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CD5F6" w14:textId="41B7DFBB" w:rsidR="00344B16" w:rsidRPr="000D2EE3" w:rsidRDefault="00344B16" w:rsidP="003F75FC">
      <w:pPr>
        <w:pStyle w:val="NoSpacing"/>
        <w:jc w:val="both"/>
        <w:rPr>
          <w:rFonts w:ascii="Trebuchet MS" w:hAnsi="Trebuchet MS"/>
          <w:sz w:val="24"/>
          <w:szCs w:val="24"/>
        </w:rPr>
      </w:pPr>
    </w:p>
    <w:p w14:paraId="1EDFC871" w14:textId="77777777" w:rsidR="00270C8D" w:rsidRPr="000D2EE3" w:rsidRDefault="00270C8D" w:rsidP="003F75FC">
      <w:pPr>
        <w:ind w:right="-991" w:hanging="851"/>
        <w:jc w:val="both"/>
        <w:rPr>
          <w:rFonts w:ascii="Trebuchet MS" w:eastAsia="Calibri" w:hAnsi="Trebuchet MS" w:cs="Times New Roman"/>
          <w:b/>
          <w:sz w:val="24"/>
          <w:szCs w:val="24"/>
        </w:rPr>
        <w:sectPr w:rsidR="00270C8D" w:rsidRPr="000D2EE3" w:rsidSect="00A7597E">
          <w:footerReference w:type="default" r:id="rId8"/>
          <w:footerReference w:type="first" r:id="rId9"/>
          <w:type w:val="continuous"/>
          <w:pgSz w:w="11907" w:h="16839" w:code="9"/>
          <w:pgMar w:top="0" w:right="850" w:bottom="0" w:left="1276" w:header="708" w:footer="708" w:gutter="0"/>
          <w:cols w:space="708"/>
          <w:titlePg/>
          <w:docGrid w:linePitch="360"/>
        </w:sectPr>
      </w:pPr>
    </w:p>
    <w:p w14:paraId="0A195FE2" w14:textId="77777777" w:rsidR="00270C8D" w:rsidRPr="000D2EE3" w:rsidRDefault="00270C8D" w:rsidP="003F75FC">
      <w:pPr>
        <w:ind w:right="-991" w:hanging="1276"/>
        <w:jc w:val="both"/>
        <w:rPr>
          <w:rFonts w:ascii="Trebuchet MS" w:eastAsia="Calibri" w:hAnsi="Trebuchet MS" w:cs="Times New Roman"/>
          <w:b/>
          <w:sz w:val="24"/>
          <w:szCs w:val="24"/>
        </w:rPr>
      </w:pPr>
      <w:r w:rsidRPr="000D2EE3">
        <w:rPr>
          <w:rFonts w:ascii="Trebuchet MS" w:hAnsi="Trebuchet MS"/>
          <w:noProof/>
          <w:sz w:val="24"/>
          <w:szCs w:val="24"/>
          <w:lang w:eastAsia="ro-RO"/>
        </w:rPr>
        <mc:AlternateContent>
          <mc:Choice Requires="wpg">
            <w:drawing>
              <wp:anchor distT="0" distB="0" distL="114300" distR="114300" simplePos="0" relativeHeight="251709952" behindDoc="0" locked="0" layoutInCell="1" allowOverlap="1" wp14:anchorId="27AFD03F" wp14:editId="1ED4BBB5">
                <wp:simplePos x="0" y="0"/>
                <wp:positionH relativeFrom="column">
                  <wp:posOffset>-296683</wp:posOffset>
                </wp:positionH>
                <wp:positionV relativeFrom="paragraph">
                  <wp:posOffset>170815</wp:posOffset>
                </wp:positionV>
                <wp:extent cx="2687320" cy="904875"/>
                <wp:effectExtent l="0" t="0" r="0" b="9525"/>
                <wp:wrapNone/>
                <wp:docPr id="19" name="Group 19"/>
                <wp:cNvGraphicFramePr/>
                <a:graphic xmlns:a="http://schemas.openxmlformats.org/drawingml/2006/main">
                  <a:graphicData uri="http://schemas.microsoft.com/office/word/2010/wordprocessingGroup">
                    <wpg:wgp>
                      <wpg:cNvGrpSpPr/>
                      <wpg:grpSpPr>
                        <a:xfrm>
                          <a:off x="0" y="0"/>
                          <a:ext cx="2687320" cy="904875"/>
                          <a:chOff x="-1" y="-51329"/>
                          <a:chExt cx="3207667" cy="1018027"/>
                        </a:xfrm>
                      </wpg:grpSpPr>
                      <wps:wsp>
                        <wps:cNvPr id="30" name="Rectangle 30"/>
                        <wps:cNvSpPr/>
                        <wps:spPr>
                          <a:xfrm>
                            <a:off x="-1" y="-1"/>
                            <a:ext cx="3207667" cy="966699"/>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31" name="Picture 2"/>
                          <pic:cNvPicPr>
                            <a:picLocks noChangeAspect="1"/>
                          </pic:cNvPicPr>
                        </pic:nvPicPr>
                        <pic:blipFill rotWithShape="1">
                          <a:blip r:embed="rId10">
                            <a:extLst>
                              <a:ext uri="{28A0092B-C50C-407E-A947-70E740481C1C}">
                                <a14:useLocalDpi xmlns:a14="http://schemas.microsoft.com/office/drawing/2010/main" val="0"/>
                              </a:ext>
                            </a:extLst>
                          </a:blip>
                          <a:srcRect r="66887" b="56"/>
                          <a:stretch/>
                        </pic:blipFill>
                        <pic:spPr bwMode="auto">
                          <a:xfrm>
                            <a:off x="152401" y="-51329"/>
                            <a:ext cx="1010274" cy="797748"/>
                          </a:xfrm>
                          <a:prstGeom prst="rect">
                            <a:avLst/>
                          </a:prstGeom>
                          <a:noFill/>
                          <a:ln>
                            <a:noFill/>
                          </a:ln>
                          <a:effectLst/>
                        </pic:spPr>
                      </pic:pic>
                      <pic:pic xmlns:pic="http://schemas.openxmlformats.org/drawingml/2006/picture">
                        <pic:nvPicPr>
                          <pic:cNvPr id="32" name="Picture 2"/>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298966" y="-51284"/>
                            <a:ext cx="807720" cy="79819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0C918D66" id="Group 19" o:spid="_x0000_s1026" style="position:absolute;margin-left:-23.35pt;margin-top:13.45pt;width:211.6pt;height:71.25pt;z-index:251709952;mso-width-relative:margin;mso-height-relative:margin" coordorigin=",-513" coordsize="32076,101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">
                <v:rect id="Rectangle 30" o:spid="_x0000_s1027" style="position:absolute;width:32076;height:96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" fillcolor="window"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style="position:absolute;left:1524;top:-513;width:10102;height:79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">
                  <v:imagedata r:id="rId12" o:title="" cropbottom="37f" cropright="43835f"/>
                </v:shape>
                <v:shape id="Picture 2" o:spid="_x0000_s1029" type="#_x0000_t75" style="position:absolute;left:12989;top:-512;width:8077;height:79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" fillcolor="#4f81bd [3204]" strokecolor="black [3213]">
                  <v:imagedata r:id="rId13" o:title=""/>
                  <v:shadow color="#eeece1 [3214]"/>
                  <v:path arrowok="t"/>
                </v:shape>
              </v:group>
            </w:pict>
          </mc:Fallback>
        </mc:AlternateContent>
      </w:r>
    </w:p>
    <w:p w14:paraId="0A8029DC" w14:textId="77777777" w:rsidR="00270C8D" w:rsidRPr="000D2EE3" w:rsidRDefault="00270C8D" w:rsidP="003F75FC">
      <w:pPr>
        <w:ind w:right="-991" w:hanging="1276"/>
        <w:jc w:val="both"/>
        <w:rPr>
          <w:rFonts w:ascii="Trebuchet MS" w:eastAsia="Calibri" w:hAnsi="Trebuchet MS" w:cs="Times New Roman"/>
          <w:b/>
          <w:sz w:val="24"/>
          <w:szCs w:val="24"/>
        </w:rPr>
      </w:pPr>
      <w:r w:rsidRPr="000D2EE3">
        <w:rPr>
          <w:rFonts w:ascii="Trebuchet MS" w:hAnsi="Trebuchet MS"/>
          <w:noProof/>
          <w:sz w:val="24"/>
          <w:szCs w:val="24"/>
          <w14:shadow w14:blurRad="50800" w14:dist="50800" w14:dir="5400000" w14:sx="0" w14:sy="0" w14:kx="0" w14:ky="0" w14:algn="ctr">
            <w14:schemeClr w14:val="bg2"/>
          </w14:shadow>
          <w14:props3d w14:extrusionH="57150" w14:contourW="0" w14:prstMaterial="warmMatte">
            <w14:bevelB w14:w="82550" w14:h="38100" w14:prst="coolSlant"/>
            <w14:extrusionClr>
              <w14:schemeClr w14:val="tx2">
                <w14:lumMod w14:val="40000"/>
                <w14:lumOff w14:val="60000"/>
              </w14:schemeClr>
            </w14:extrusionClr>
          </w14:props3d>
        </w:rPr>
        <w:drawing>
          <wp:anchor distT="0" distB="0" distL="114300" distR="114300" simplePos="0" relativeHeight="251712000" behindDoc="0" locked="0" layoutInCell="1" allowOverlap="1" wp14:anchorId="6231D8C8" wp14:editId="6D644F42">
            <wp:simplePos x="0" y="0"/>
            <wp:positionH relativeFrom="column">
              <wp:posOffset>4363720</wp:posOffset>
            </wp:positionH>
            <wp:positionV relativeFrom="paragraph">
              <wp:posOffset>26035</wp:posOffset>
            </wp:positionV>
            <wp:extent cx="1554480" cy="1440180"/>
            <wp:effectExtent l="0" t="0" r="7620" b="7620"/>
            <wp:wrapSquare wrapText="bothSides"/>
            <wp:docPr id="39" name="Picture 39" descr="Contact | MAMI 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ntact | MAMI D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5448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D29EB5" w14:textId="77777777" w:rsidR="00270C8D" w:rsidRPr="000D2EE3" w:rsidRDefault="00270C8D" w:rsidP="003F75FC">
      <w:pPr>
        <w:jc w:val="both"/>
        <w:rPr>
          <w:rFonts w:ascii="Trebuchet MS" w:hAnsi="Trebuchet MS"/>
          <w:sz w:val="24"/>
          <w:szCs w:val="24"/>
        </w:rPr>
      </w:pPr>
    </w:p>
    <w:p w14:paraId="381F7207" w14:textId="77777777" w:rsidR="00270C8D" w:rsidRPr="000D2EE3" w:rsidRDefault="00270C8D" w:rsidP="003F75FC">
      <w:pPr>
        <w:jc w:val="both"/>
        <w:rPr>
          <w:rFonts w:ascii="Trebuchet MS" w:hAnsi="Trebuchet MS"/>
          <w:sz w:val="24"/>
          <w:szCs w:val="24"/>
        </w:rPr>
      </w:pPr>
    </w:p>
    <w:p w14:paraId="29663C27" w14:textId="77777777" w:rsidR="00270C8D" w:rsidRPr="000D2EE3" w:rsidRDefault="00270C8D" w:rsidP="003F75FC">
      <w:pPr>
        <w:jc w:val="both"/>
        <w:rPr>
          <w:rFonts w:ascii="Trebuchet MS" w:hAnsi="Trebuchet MS"/>
          <w:b/>
          <w:bCs/>
          <w:sz w:val="24"/>
          <w:szCs w:val="24"/>
          <w14:shadow w14:blurRad="50800" w14:dist="50800" w14:dir="5400000" w14:sx="0" w14:sy="0" w14:kx="0" w14:ky="0" w14:algn="ctr">
            <w14:schemeClr w14:val="bg2"/>
          </w14:shadow>
          <w14:props3d w14:extrusionH="57150" w14:contourW="0" w14:prstMaterial="warmMatte">
            <w14:bevelB w14:w="82550" w14:h="38100" w14:prst="coolSlant"/>
            <w14:extrusionClr>
              <w14:schemeClr w14:val="tx2">
                <w14:lumMod w14:val="40000"/>
                <w14:lumOff w14:val="60000"/>
              </w14:schemeClr>
            </w14:extrusionClr>
          </w14:props3d>
        </w:rPr>
      </w:pPr>
      <w:r w:rsidRPr="000D2EE3">
        <w:rPr>
          <w:rFonts w:ascii="Trebuchet MS" w:hAnsi="Trebuchet MS"/>
          <w:b/>
          <w:bCs/>
          <w:sz w:val="24"/>
          <w:szCs w:val="24"/>
          <w14:shadow w14:blurRad="50800" w14:dist="50800" w14:dir="5400000" w14:sx="0" w14:sy="0" w14:kx="0" w14:ky="0" w14:algn="ctr">
            <w14:schemeClr w14:val="bg2"/>
          </w14:shadow>
          <w14:props3d w14:extrusionH="57150" w14:contourW="0" w14:prstMaterial="warmMatte">
            <w14:bevelB w14:w="82550" w14:h="38100" w14:prst="coolSlant"/>
            <w14:extrusionClr>
              <w14:schemeClr w14:val="tx2">
                <w14:lumMod w14:val="40000"/>
                <w14:lumOff w14:val="60000"/>
              </w14:schemeClr>
            </w14:extrusionClr>
          </w14:props3d>
        </w:rPr>
        <w:t xml:space="preserve">GHIDUL SOLICITANTULUI </w:t>
      </w:r>
    </w:p>
    <w:p w14:paraId="521E7431" w14:textId="11D4FB6D" w:rsidR="00270C8D" w:rsidRPr="000D2EE3" w:rsidRDefault="008A3FDC" w:rsidP="003F75FC">
      <w:pPr>
        <w:jc w:val="both"/>
        <w:rPr>
          <w:rFonts w:ascii="Trebuchet MS" w:hAnsi="Trebuchet MS"/>
          <w:sz w:val="24"/>
          <w:szCs w:val="24"/>
        </w:rPr>
      </w:pPr>
      <w:r w:rsidRPr="000D2EE3">
        <w:rPr>
          <w:rFonts w:ascii="Trebuchet MS" w:hAnsi="Trebuchet MS"/>
          <w:noProof/>
          <w:sz w:val="24"/>
          <w:szCs w:val="24"/>
          <w:lang w:eastAsia="ro-RO"/>
        </w:rPr>
        <mc:AlternateContent>
          <mc:Choice Requires="wps">
            <w:drawing>
              <wp:anchor distT="0" distB="0" distL="114300" distR="114300" simplePos="0" relativeHeight="251710976" behindDoc="1" locked="0" layoutInCell="1" allowOverlap="1" wp14:anchorId="651B1D49" wp14:editId="426599ED">
                <wp:simplePos x="0" y="0"/>
                <wp:positionH relativeFrom="margin">
                  <wp:align>right</wp:align>
                </wp:positionH>
                <wp:positionV relativeFrom="paragraph">
                  <wp:posOffset>334645</wp:posOffset>
                </wp:positionV>
                <wp:extent cx="6344285" cy="1188720"/>
                <wp:effectExtent l="0" t="0" r="18415" b="11430"/>
                <wp:wrapNone/>
                <wp:docPr id="15" name="Rectangle 15"/>
                <wp:cNvGraphicFramePr/>
                <a:graphic xmlns:a="http://schemas.openxmlformats.org/drawingml/2006/main">
                  <a:graphicData uri="http://schemas.microsoft.com/office/word/2010/wordprocessingShape">
                    <wps:wsp>
                      <wps:cNvSpPr/>
                      <wps:spPr>
                        <a:xfrm>
                          <a:off x="0" y="0"/>
                          <a:ext cx="6344285" cy="1188720"/>
                        </a:xfrm>
                        <a:prstGeom prst="rect">
                          <a:avLst/>
                        </a:prstGeom>
                        <a:solidFill>
                          <a:srgbClr val="1F497D">
                            <a:lumMod val="20000"/>
                            <a:lumOff val="80000"/>
                          </a:srgbClr>
                        </a:solidFill>
                        <a:ln w="25400" cap="flat" cmpd="sng" algn="ctr">
                          <a:solidFill>
                            <a:srgbClr val="1F497D">
                              <a:lumMod val="20000"/>
                              <a:lumOff val="8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9BAE3B" id="Rectangle 15" o:spid="_x0000_s1026" style="position:absolute;margin-left:448.35pt;margin-top:26.35pt;width:499.55pt;height:93.6pt;z-index:-2516055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" fillcolor="#c6d9f1" strokecolor="#c6d9f1" strokeweight="2pt">
                <w10:wrap anchorx="margin"/>
              </v:rect>
            </w:pict>
          </mc:Fallback>
        </mc:AlternateContent>
      </w:r>
    </w:p>
    <w:p w14:paraId="7242C6C4" w14:textId="3EB8F88D" w:rsidR="00270C8D" w:rsidRPr="008A3FDC" w:rsidRDefault="00270C8D" w:rsidP="003F75FC">
      <w:pPr>
        <w:jc w:val="both"/>
        <w:rPr>
          <w:rFonts w:ascii="Trebuchet MS" w:hAnsi="Trebuchet MS"/>
          <w:sz w:val="24"/>
          <w:szCs w:val="24"/>
        </w:rPr>
      </w:pPr>
      <w:proofErr w:type="spellStart"/>
      <w:r w:rsidRPr="000D2EE3">
        <w:rPr>
          <w:rFonts w:ascii="Trebuchet MS" w:hAnsi="Trebuchet MS"/>
          <w:sz w:val="24"/>
          <w:szCs w:val="24"/>
        </w:rPr>
        <w:t>Condiţii</w:t>
      </w:r>
      <w:proofErr w:type="spellEnd"/>
      <w:r w:rsidRPr="000D2EE3">
        <w:rPr>
          <w:rFonts w:ascii="Trebuchet MS" w:hAnsi="Trebuchet MS"/>
          <w:sz w:val="24"/>
          <w:szCs w:val="24"/>
        </w:rPr>
        <w:t xml:space="preserve"> specifice de accesare a fondurilor din </w:t>
      </w:r>
      <w:r w:rsidRPr="005E0E36">
        <w:rPr>
          <w:rFonts w:ascii="Trebuchet MS" w:hAnsi="Trebuchet MS"/>
          <w:bCs/>
          <w:sz w:val="24"/>
          <w:szCs w:val="24"/>
        </w:rPr>
        <w:t xml:space="preserve">Programul </w:t>
      </w:r>
      <w:proofErr w:type="spellStart"/>
      <w:r w:rsidRPr="005E0E36">
        <w:rPr>
          <w:rFonts w:ascii="Trebuchet MS" w:hAnsi="Trebuchet MS"/>
          <w:bCs/>
          <w:sz w:val="24"/>
          <w:szCs w:val="24"/>
        </w:rPr>
        <w:t>Asistenţă</w:t>
      </w:r>
      <w:proofErr w:type="spellEnd"/>
      <w:r w:rsidRPr="005E0E36">
        <w:rPr>
          <w:rFonts w:ascii="Trebuchet MS" w:hAnsi="Trebuchet MS"/>
          <w:bCs/>
          <w:sz w:val="24"/>
          <w:szCs w:val="24"/>
        </w:rPr>
        <w:t xml:space="preserve"> Tehnică 2021-2027</w:t>
      </w:r>
    </w:p>
    <w:p w14:paraId="3FB78BC4" w14:textId="034BC769" w:rsidR="00270C8D" w:rsidRPr="000D2EE3" w:rsidRDefault="00270C8D" w:rsidP="003F75FC">
      <w:pPr>
        <w:jc w:val="both"/>
        <w:rPr>
          <w:rFonts w:ascii="Trebuchet MS" w:hAnsi="Trebuchet MS"/>
          <w:b/>
          <w:sz w:val="24"/>
          <w:szCs w:val="24"/>
        </w:rPr>
      </w:pPr>
      <w:bookmarkStart w:id="0" w:name="_Hlk140751229"/>
      <w:r w:rsidRPr="000D2EE3">
        <w:rPr>
          <w:rFonts w:ascii="Trebuchet MS" w:hAnsi="Trebuchet MS"/>
          <w:sz w:val="24"/>
          <w:szCs w:val="24"/>
        </w:rPr>
        <w:t xml:space="preserve">P2- Îmbunătățirea capacității de gestionare și implementare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asigurarea </w:t>
      </w:r>
      <w:proofErr w:type="spellStart"/>
      <w:r w:rsidRPr="000D2EE3">
        <w:rPr>
          <w:rFonts w:ascii="Trebuchet MS" w:hAnsi="Trebuchet MS"/>
          <w:sz w:val="24"/>
          <w:szCs w:val="24"/>
        </w:rPr>
        <w:t>transparenţei</w:t>
      </w:r>
      <w:proofErr w:type="spellEnd"/>
      <w:r w:rsidRPr="000D2EE3">
        <w:rPr>
          <w:rFonts w:ascii="Trebuchet MS" w:hAnsi="Trebuchet MS"/>
          <w:sz w:val="24"/>
          <w:szCs w:val="24"/>
        </w:rPr>
        <w:t xml:space="preserve"> fondurilor FEDR, FC, FSE+, FTJ </w:t>
      </w:r>
    </w:p>
    <w:bookmarkEnd w:id="0"/>
    <w:p w14:paraId="7F79ACA6" w14:textId="59BE27F9" w:rsidR="00270C8D" w:rsidRPr="000D2EE3" w:rsidRDefault="00982462" w:rsidP="005E0E36">
      <w:pPr>
        <w:jc w:val="center"/>
        <w:rPr>
          <w:rFonts w:ascii="Trebuchet MS" w:hAnsi="Trebuchet MS"/>
          <w:b/>
          <w:sz w:val="24"/>
          <w:szCs w:val="24"/>
        </w:rPr>
      </w:pPr>
      <w:r>
        <w:rPr>
          <w:rFonts w:ascii="Trebuchet MS" w:hAnsi="Trebuchet MS"/>
          <w:b/>
          <w:sz w:val="24"/>
          <w:szCs w:val="24"/>
        </w:rPr>
        <w:t>Iulie</w:t>
      </w:r>
      <w:r w:rsidRPr="000D2EE3">
        <w:rPr>
          <w:rFonts w:ascii="Trebuchet MS" w:hAnsi="Trebuchet MS"/>
          <w:b/>
          <w:sz w:val="24"/>
          <w:szCs w:val="24"/>
        </w:rPr>
        <w:t xml:space="preserve"> </w:t>
      </w:r>
      <w:r w:rsidR="00270C8D" w:rsidRPr="000D2EE3">
        <w:rPr>
          <w:rFonts w:ascii="Trebuchet MS" w:hAnsi="Trebuchet MS"/>
          <w:b/>
          <w:sz w:val="24"/>
          <w:szCs w:val="24"/>
        </w:rPr>
        <w:t>202</w:t>
      </w:r>
      <w:r w:rsidR="00E35626" w:rsidRPr="000D2EE3">
        <w:rPr>
          <w:rFonts w:ascii="Trebuchet MS" w:hAnsi="Trebuchet MS"/>
          <w:b/>
          <w:sz w:val="24"/>
          <w:szCs w:val="24"/>
        </w:rPr>
        <w:t>3</w:t>
      </w:r>
    </w:p>
    <w:p w14:paraId="79E16353" w14:textId="64C79F6A" w:rsidR="00270C8D" w:rsidRPr="000D2EE3" w:rsidRDefault="00982462" w:rsidP="003F75FC">
      <w:pPr>
        <w:jc w:val="both"/>
        <w:rPr>
          <w:rFonts w:ascii="Trebuchet MS" w:hAnsi="Trebuchet MS"/>
          <w:sz w:val="24"/>
          <w:szCs w:val="24"/>
        </w:rPr>
      </w:pPr>
      <w:r w:rsidRPr="000D2EE3">
        <w:rPr>
          <w:rFonts w:ascii="Trebuchet MS" w:hAnsi="Trebuchet MS"/>
          <w:noProof/>
          <w:sz w:val="24"/>
          <w:szCs w:val="24"/>
          <w:lang w:eastAsia="ro-RO"/>
        </w:rPr>
        <w:drawing>
          <wp:inline distT="0" distB="0" distL="0" distR="0" wp14:anchorId="593B9500" wp14:editId="5A55C0BF">
            <wp:extent cx="6456045" cy="3848100"/>
            <wp:effectExtent l="0" t="0" r="1905" b="0"/>
            <wp:docPr id="3" name="Picture 3" descr="D:\Users\loredana.danila\Favorites\Downloads\275381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loredana.danila\Favorites\Downloads\27538144.jpg"/>
                    <pic:cNvPicPr>
                      <a:picLocks noChangeAspect="1" noChangeArrowheads="1"/>
                    </pic:cNvPicPr>
                  </pic:nvPicPr>
                  <pic:blipFill rotWithShape="1">
                    <a:blip r:embed="rId15">
                      <a:extLst>
                        <a:ext uri="{28A0092B-C50C-407E-A947-70E740481C1C}">
                          <a14:useLocalDpi xmlns:a14="http://schemas.microsoft.com/office/drawing/2010/main" val="0"/>
                        </a:ext>
                      </a:extLst>
                    </a:blip>
                    <a:srcRect b="13946"/>
                    <a:stretch/>
                  </pic:blipFill>
                  <pic:spPr bwMode="auto">
                    <a:xfrm>
                      <a:off x="0" y="0"/>
                      <a:ext cx="6465531" cy="3853754"/>
                    </a:xfrm>
                    <a:prstGeom prst="rect">
                      <a:avLst/>
                    </a:prstGeom>
                    <a:noFill/>
                    <a:ln>
                      <a:noFill/>
                    </a:ln>
                    <a:extLst>
                      <a:ext uri="{53640926-AAD7-44D8-BBD7-CCE9431645EC}">
                        <a14:shadowObscured xmlns:a14="http://schemas.microsoft.com/office/drawing/2010/main"/>
                      </a:ext>
                    </a:extLst>
                  </pic:spPr>
                </pic:pic>
              </a:graphicData>
            </a:graphic>
          </wp:inline>
        </w:drawing>
      </w:r>
    </w:p>
    <w:p w14:paraId="56AC4D47" w14:textId="2EB0C1D2" w:rsidR="00270C8D" w:rsidRPr="000D2EE3" w:rsidRDefault="00270C8D" w:rsidP="003F75FC">
      <w:pPr>
        <w:jc w:val="both"/>
        <w:rPr>
          <w:rFonts w:ascii="Trebuchet MS" w:hAnsi="Trebuchet MS"/>
          <w:sz w:val="24"/>
          <w:szCs w:val="24"/>
        </w:rPr>
      </w:pPr>
    </w:p>
    <w:p w14:paraId="2B1D8CD0" w14:textId="2DC228ED" w:rsidR="00270C8D" w:rsidRPr="000D2EE3" w:rsidRDefault="00B21338" w:rsidP="003F75FC">
      <w:pPr>
        <w:ind w:right="-991"/>
        <w:jc w:val="both"/>
        <w:rPr>
          <w:rFonts w:ascii="Trebuchet MS" w:eastAsia="Calibri" w:hAnsi="Trebuchet MS" w:cs="Times New Roman"/>
          <w:b/>
          <w:sz w:val="24"/>
          <w:szCs w:val="24"/>
        </w:rPr>
      </w:pPr>
      <w:r w:rsidRPr="000D2EE3">
        <w:rPr>
          <w:rFonts w:ascii="Trebuchet MS" w:hAnsi="Trebuchet MS"/>
          <w:noProof/>
          <w:sz w:val="24"/>
          <w:szCs w:val="24"/>
          <w:lang w:eastAsia="ro-RO"/>
        </w:rPr>
        <mc:AlternateContent>
          <mc:Choice Requires="wps">
            <w:drawing>
              <wp:anchor distT="0" distB="0" distL="114300" distR="114300" simplePos="0" relativeHeight="251713024" behindDoc="0" locked="0" layoutInCell="1" allowOverlap="1" wp14:anchorId="0816D7F0" wp14:editId="388E09BB">
                <wp:simplePos x="0" y="0"/>
                <wp:positionH relativeFrom="column">
                  <wp:posOffset>-212697</wp:posOffset>
                </wp:positionH>
                <wp:positionV relativeFrom="paragraph">
                  <wp:posOffset>322718</wp:posOffset>
                </wp:positionV>
                <wp:extent cx="6267450" cy="723900"/>
                <wp:effectExtent l="0" t="0" r="0" b="0"/>
                <wp:wrapNone/>
                <wp:docPr id="33" name="Rectangle 33"/>
                <wp:cNvGraphicFramePr/>
                <a:graphic xmlns:a="http://schemas.openxmlformats.org/drawingml/2006/main">
                  <a:graphicData uri="http://schemas.microsoft.com/office/word/2010/wordprocessingShape">
                    <wps:wsp>
                      <wps:cNvSpPr/>
                      <wps:spPr>
                        <a:xfrm>
                          <a:off x="0" y="0"/>
                          <a:ext cx="6267450" cy="723900"/>
                        </a:xfrm>
                        <a:prstGeom prst="rect">
                          <a:avLst/>
                        </a:prstGeom>
                        <a:noFill/>
                        <a:ln w="25400" cap="flat" cmpd="sng" algn="ctr">
                          <a:noFill/>
                          <a:prstDash val="solid"/>
                        </a:ln>
                        <a:effectLst/>
                      </wps:spPr>
                      <wps:txbx>
                        <w:txbxContent>
                          <w:p w14:paraId="48F30A48" w14:textId="46B69038" w:rsidR="00270C8D" w:rsidRPr="00151457" w:rsidRDefault="00270C8D" w:rsidP="00270C8D">
                            <w:pPr>
                              <w:jc w:val="center"/>
                              <w:rPr>
                                <w:color w:val="000000" w:themeColor="text1"/>
                                <w:sz w:val="24"/>
                                <w:szCs w:val="24"/>
                              </w:rPr>
                            </w:pPr>
                            <w:r w:rsidRPr="00151457">
                              <w:rPr>
                                <w:color w:val="000000" w:themeColor="text1"/>
                                <w:sz w:val="24"/>
                                <w:szCs w:val="24"/>
                              </w:rPr>
                              <w:t>Autoritatea  de Management pentru POAT 2021-2027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816D7F0" id="Rectangle 33" o:spid="_x0000_s1026" style="position:absolute;left:0;text-align:left;margin-left:-16.75pt;margin-top:25.4pt;width:493.5pt;height:57pt;z-index:2517130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" filled="f" stroked="f" strokeweight="2pt">
                <v:textbox>
                  <w:txbxContent>
                    <w:p w14:paraId="48F30A48" w14:textId="46B69038" w:rsidR="00270C8D" w:rsidRPr="00151457" w:rsidRDefault="00270C8D" w:rsidP="00270C8D">
                      <w:pPr>
                        <w:jc w:val="center"/>
                        <w:rPr>
                          <w:color w:val="000000" w:themeColor="text1"/>
                          <w:sz w:val="24"/>
                          <w:szCs w:val="24"/>
                        </w:rPr>
                      </w:pPr>
                      <w:r w:rsidRPr="00151457">
                        <w:rPr>
                          <w:color w:val="000000" w:themeColor="text1"/>
                          <w:sz w:val="24"/>
                          <w:szCs w:val="24"/>
                        </w:rPr>
                        <w:t>Autoritatea  de Management pentru POAT 2021-2027</w:t>
                      </w:r>
                    </w:p>
                  </w:txbxContent>
                </v:textbox>
              </v:rect>
            </w:pict>
          </mc:Fallback>
        </mc:AlternateContent>
      </w:r>
    </w:p>
    <w:p w14:paraId="0122C684" w14:textId="22F4DDD8" w:rsidR="00EB7967" w:rsidRPr="000D2EE3" w:rsidRDefault="00EB7967" w:rsidP="003F75FC">
      <w:pPr>
        <w:ind w:right="-991" w:hanging="851"/>
        <w:jc w:val="both"/>
        <w:rPr>
          <w:rFonts w:ascii="Trebuchet MS" w:eastAsia="Calibri" w:hAnsi="Trebuchet MS" w:cs="Times New Roman"/>
          <w:b/>
          <w:sz w:val="24"/>
          <w:szCs w:val="24"/>
        </w:rPr>
      </w:pPr>
    </w:p>
    <w:p w14:paraId="26EF7BCD" w14:textId="77777777" w:rsidR="00EB7967" w:rsidRPr="000D2EE3" w:rsidRDefault="00EB7967" w:rsidP="00EF3FBA">
      <w:pPr>
        <w:ind w:right="-991"/>
        <w:jc w:val="both"/>
        <w:rPr>
          <w:rFonts w:ascii="Trebuchet MS" w:eastAsia="Calibri" w:hAnsi="Trebuchet MS" w:cs="Times New Roman"/>
          <w:b/>
          <w:sz w:val="24"/>
          <w:szCs w:val="24"/>
        </w:rPr>
        <w:sectPr w:rsidR="00EB7967" w:rsidRPr="000D2EE3" w:rsidSect="00A7597E">
          <w:footerReference w:type="default" r:id="rId16"/>
          <w:type w:val="continuous"/>
          <w:pgSz w:w="11907" w:h="16839" w:code="9"/>
          <w:pgMar w:top="0" w:right="850" w:bottom="0" w:left="1276" w:header="708" w:footer="708" w:gutter="0"/>
          <w:cols w:space="708"/>
          <w:titlePg/>
          <w:docGrid w:linePitch="360"/>
        </w:sectPr>
      </w:pPr>
    </w:p>
    <w:p w14:paraId="43A8463B" w14:textId="77777777" w:rsidR="00EB7967" w:rsidRPr="000D2EE3" w:rsidRDefault="00EB7967" w:rsidP="003F75FC">
      <w:pPr>
        <w:spacing w:after="160" w:line="259" w:lineRule="auto"/>
        <w:jc w:val="both"/>
        <w:rPr>
          <w:rFonts w:ascii="Trebuchet MS" w:eastAsia="Calibri" w:hAnsi="Trebuchet MS" w:cs="Times New Roman"/>
          <w:b/>
          <w:sz w:val="24"/>
          <w:szCs w:val="24"/>
        </w:rPr>
      </w:pPr>
    </w:p>
    <w:p w14:paraId="718A9E28" w14:textId="77865936" w:rsidR="005C588D" w:rsidRPr="000D2EE3" w:rsidRDefault="005C588D" w:rsidP="003F75FC">
      <w:pPr>
        <w:spacing w:after="160" w:line="259" w:lineRule="auto"/>
        <w:jc w:val="both"/>
        <w:rPr>
          <w:rFonts w:ascii="Trebuchet MS" w:eastAsia="Calibri" w:hAnsi="Trebuchet MS" w:cs="Times New Roman"/>
          <w:b/>
          <w:sz w:val="24"/>
          <w:szCs w:val="24"/>
        </w:rPr>
      </w:pPr>
      <w:r w:rsidRPr="000D2EE3">
        <w:rPr>
          <w:rFonts w:ascii="Trebuchet MS" w:eastAsia="Calibri" w:hAnsi="Trebuchet MS" w:cs="Times New Roman"/>
          <w:b/>
          <w:sz w:val="24"/>
          <w:szCs w:val="24"/>
        </w:rPr>
        <w:t>CUPRINS</w:t>
      </w:r>
    </w:p>
    <w:p w14:paraId="7BC17628" w14:textId="77777777" w:rsidR="003A566F" w:rsidRPr="000D2EE3" w:rsidRDefault="003A566F" w:rsidP="003F75FC">
      <w:pPr>
        <w:jc w:val="both"/>
        <w:rPr>
          <w:rFonts w:ascii="Trebuchet MS" w:hAnsi="Trebuchet MS"/>
          <w:sz w:val="24"/>
          <w:szCs w:val="24"/>
        </w:rPr>
      </w:pPr>
    </w:p>
    <w:p w14:paraId="6149F89F" w14:textId="77777777" w:rsidR="00E35626" w:rsidRPr="000D2EE3" w:rsidRDefault="00E35626" w:rsidP="003F75FC">
      <w:pPr>
        <w:spacing w:after="0" w:line="240" w:lineRule="auto"/>
        <w:jc w:val="both"/>
        <w:rPr>
          <w:rFonts w:ascii="Trebuchet MS" w:hAnsi="Trebuchet MS"/>
          <w:color w:val="0070C0"/>
          <w:sz w:val="24"/>
          <w:szCs w:val="24"/>
        </w:rPr>
      </w:pPr>
      <w:r w:rsidRPr="000D2EE3">
        <w:rPr>
          <w:rFonts w:ascii="Trebuchet MS" w:hAnsi="Trebuchet MS"/>
          <w:color w:val="0070C0"/>
          <w:sz w:val="24"/>
          <w:szCs w:val="24"/>
        </w:rPr>
        <w:t>Program: Programul Asistență Tehnică 2021-2027</w:t>
      </w:r>
    </w:p>
    <w:p w14:paraId="2D25EDED" w14:textId="77777777" w:rsidR="0099448E" w:rsidRDefault="00E35626" w:rsidP="003F75FC">
      <w:pPr>
        <w:spacing w:after="0" w:line="240" w:lineRule="auto"/>
        <w:jc w:val="both"/>
        <w:rPr>
          <w:rFonts w:ascii="Trebuchet MS" w:hAnsi="Trebuchet MS"/>
          <w:color w:val="0070C0"/>
          <w:sz w:val="24"/>
          <w:szCs w:val="24"/>
        </w:rPr>
      </w:pPr>
      <w:r w:rsidRPr="000D2EE3">
        <w:rPr>
          <w:rFonts w:ascii="Trebuchet MS" w:hAnsi="Trebuchet MS"/>
          <w:color w:val="0070C0"/>
          <w:sz w:val="24"/>
          <w:szCs w:val="24"/>
        </w:rPr>
        <w:t>Prioritate: P</w:t>
      </w:r>
      <w:r w:rsidR="00EF3FBA">
        <w:rPr>
          <w:rFonts w:ascii="Trebuchet MS" w:hAnsi="Trebuchet MS"/>
          <w:color w:val="0070C0"/>
          <w:sz w:val="24"/>
          <w:szCs w:val="24"/>
        </w:rPr>
        <w:t>2</w:t>
      </w:r>
      <w:r w:rsidRPr="000D2EE3">
        <w:rPr>
          <w:rFonts w:ascii="Trebuchet MS" w:hAnsi="Trebuchet MS"/>
          <w:color w:val="0070C0"/>
          <w:sz w:val="24"/>
          <w:szCs w:val="24"/>
        </w:rPr>
        <w:t xml:space="preserve">- </w:t>
      </w:r>
      <w:bookmarkStart w:id="1" w:name="_Hlk141102510"/>
      <w:r w:rsidR="00EF3FBA" w:rsidRPr="00EF3FBA">
        <w:rPr>
          <w:rFonts w:ascii="Trebuchet MS" w:hAnsi="Trebuchet MS"/>
          <w:color w:val="0070C0"/>
          <w:sz w:val="24"/>
          <w:szCs w:val="24"/>
        </w:rPr>
        <w:t xml:space="preserve">Îmbunătățirea capacității de gestionare și implementare </w:t>
      </w:r>
      <w:proofErr w:type="spellStart"/>
      <w:r w:rsidR="00EF3FBA" w:rsidRPr="00EF3FBA">
        <w:rPr>
          <w:rFonts w:ascii="Trebuchet MS" w:hAnsi="Trebuchet MS"/>
          <w:color w:val="0070C0"/>
          <w:sz w:val="24"/>
          <w:szCs w:val="24"/>
        </w:rPr>
        <w:t>şi</w:t>
      </w:r>
      <w:proofErr w:type="spellEnd"/>
      <w:r w:rsidR="00EF3FBA" w:rsidRPr="00EF3FBA">
        <w:rPr>
          <w:rFonts w:ascii="Trebuchet MS" w:hAnsi="Trebuchet MS"/>
          <w:color w:val="0070C0"/>
          <w:sz w:val="24"/>
          <w:szCs w:val="24"/>
        </w:rPr>
        <w:t xml:space="preserve"> asigurarea </w:t>
      </w:r>
      <w:proofErr w:type="spellStart"/>
      <w:r w:rsidR="00EF3FBA" w:rsidRPr="00EF3FBA">
        <w:rPr>
          <w:rFonts w:ascii="Trebuchet MS" w:hAnsi="Trebuchet MS"/>
          <w:color w:val="0070C0"/>
          <w:sz w:val="24"/>
          <w:szCs w:val="24"/>
        </w:rPr>
        <w:t>transparenţei</w:t>
      </w:r>
      <w:proofErr w:type="spellEnd"/>
      <w:r w:rsidR="00EF3FBA" w:rsidRPr="00EF3FBA">
        <w:rPr>
          <w:rFonts w:ascii="Trebuchet MS" w:hAnsi="Trebuchet MS"/>
          <w:color w:val="0070C0"/>
          <w:sz w:val="24"/>
          <w:szCs w:val="24"/>
        </w:rPr>
        <w:t xml:space="preserve"> fondurilor FEDR, FC, FSE+, FTJ</w:t>
      </w:r>
      <w:bookmarkEnd w:id="1"/>
      <w:r w:rsidR="00EF3FBA" w:rsidRPr="00EF3FBA">
        <w:rPr>
          <w:rFonts w:ascii="Trebuchet MS" w:hAnsi="Trebuchet MS"/>
          <w:color w:val="0070C0"/>
          <w:sz w:val="24"/>
          <w:szCs w:val="24"/>
        </w:rPr>
        <w:t xml:space="preserve"> </w:t>
      </w:r>
    </w:p>
    <w:p w14:paraId="711C8D6F" w14:textId="500D6699" w:rsidR="00E35626" w:rsidRPr="000D2EE3" w:rsidRDefault="00E35626" w:rsidP="003F75FC">
      <w:pPr>
        <w:spacing w:after="0" w:line="240" w:lineRule="auto"/>
        <w:jc w:val="both"/>
        <w:rPr>
          <w:rFonts w:ascii="Trebuchet MS" w:hAnsi="Trebuchet MS"/>
          <w:color w:val="0070C0"/>
          <w:sz w:val="24"/>
          <w:szCs w:val="24"/>
        </w:rPr>
      </w:pPr>
      <w:r w:rsidRPr="000D2EE3">
        <w:rPr>
          <w:rFonts w:ascii="Trebuchet MS" w:hAnsi="Trebuchet MS"/>
          <w:color w:val="0070C0"/>
          <w:sz w:val="24"/>
          <w:szCs w:val="24"/>
        </w:rPr>
        <w:t>Obiectiv specific: N/A</w:t>
      </w:r>
    </w:p>
    <w:p w14:paraId="67BC6AAA" w14:textId="504D7DED" w:rsidR="00E35626" w:rsidRDefault="00E35626" w:rsidP="003F75FC">
      <w:pPr>
        <w:jc w:val="both"/>
        <w:rPr>
          <w:rFonts w:ascii="Trebuchet MS" w:hAnsi="Trebuchet MS"/>
          <w:color w:val="0070C0"/>
          <w:sz w:val="24"/>
          <w:szCs w:val="24"/>
        </w:rPr>
      </w:pPr>
      <w:r w:rsidRPr="00AE6468">
        <w:rPr>
          <w:rFonts w:ascii="Trebuchet MS" w:hAnsi="Trebuchet MS"/>
          <w:color w:val="0070C0"/>
          <w:sz w:val="24"/>
          <w:szCs w:val="24"/>
        </w:rPr>
        <w:t>Apel de proiecte:</w:t>
      </w:r>
      <w:r w:rsidR="00EF3FBA">
        <w:rPr>
          <w:rFonts w:ascii="Trebuchet MS" w:hAnsi="Trebuchet MS"/>
          <w:color w:val="0070C0"/>
          <w:sz w:val="24"/>
          <w:szCs w:val="24"/>
        </w:rPr>
        <w:t xml:space="preserve"> </w:t>
      </w:r>
      <w:r w:rsidR="000346DF">
        <w:rPr>
          <w:rFonts w:ascii="Trebuchet MS" w:hAnsi="Trebuchet MS"/>
          <w:color w:val="0070C0"/>
          <w:sz w:val="24"/>
          <w:szCs w:val="24"/>
        </w:rPr>
        <w:t xml:space="preserve">Asigurarea AT necesare derulării activităților de coordonare și control al fondurilor și de gestionare a </w:t>
      </w:r>
      <w:proofErr w:type="spellStart"/>
      <w:r w:rsidR="000346DF">
        <w:rPr>
          <w:rFonts w:ascii="Trebuchet MS" w:hAnsi="Trebuchet MS"/>
          <w:color w:val="0070C0"/>
          <w:sz w:val="24"/>
          <w:szCs w:val="24"/>
        </w:rPr>
        <w:t>PoAT</w:t>
      </w:r>
      <w:proofErr w:type="spellEnd"/>
      <w:r w:rsidR="000346DF">
        <w:rPr>
          <w:rFonts w:ascii="Trebuchet MS" w:hAnsi="Trebuchet MS"/>
          <w:color w:val="0070C0"/>
          <w:sz w:val="24"/>
          <w:szCs w:val="24"/>
        </w:rPr>
        <w:t xml:space="preserve">, </w:t>
      </w:r>
      <w:proofErr w:type="spellStart"/>
      <w:r w:rsidR="000346DF">
        <w:rPr>
          <w:rFonts w:ascii="Trebuchet MS" w:hAnsi="Trebuchet MS"/>
          <w:color w:val="0070C0"/>
          <w:sz w:val="24"/>
          <w:szCs w:val="24"/>
        </w:rPr>
        <w:t>PoS</w:t>
      </w:r>
      <w:proofErr w:type="spellEnd"/>
      <w:r w:rsidR="000346DF">
        <w:rPr>
          <w:rFonts w:ascii="Trebuchet MS" w:hAnsi="Trebuchet MS"/>
          <w:color w:val="0070C0"/>
          <w:sz w:val="24"/>
          <w:szCs w:val="24"/>
        </w:rPr>
        <w:t xml:space="preserve">, </w:t>
      </w:r>
      <w:proofErr w:type="spellStart"/>
      <w:r w:rsidR="000346DF">
        <w:rPr>
          <w:rFonts w:ascii="Trebuchet MS" w:hAnsi="Trebuchet MS"/>
          <w:color w:val="0070C0"/>
          <w:sz w:val="24"/>
          <w:szCs w:val="24"/>
        </w:rPr>
        <w:t>PoDD</w:t>
      </w:r>
      <w:proofErr w:type="spellEnd"/>
      <w:r w:rsidR="000346DF">
        <w:rPr>
          <w:rFonts w:ascii="Trebuchet MS" w:hAnsi="Trebuchet MS"/>
          <w:color w:val="0070C0"/>
          <w:sz w:val="24"/>
          <w:szCs w:val="24"/>
        </w:rPr>
        <w:t xml:space="preserve"> și </w:t>
      </w:r>
      <w:proofErr w:type="spellStart"/>
      <w:r w:rsidR="000346DF">
        <w:rPr>
          <w:rFonts w:ascii="Trebuchet MS" w:hAnsi="Trebuchet MS"/>
          <w:color w:val="0070C0"/>
          <w:sz w:val="24"/>
          <w:szCs w:val="24"/>
        </w:rPr>
        <w:t>PoCIDIF</w:t>
      </w:r>
      <w:proofErr w:type="spellEnd"/>
      <w:r w:rsidR="000346DF">
        <w:rPr>
          <w:rFonts w:ascii="Trebuchet MS" w:hAnsi="Trebuchet MS"/>
          <w:color w:val="0070C0"/>
          <w:sz w:val="24"/>
          <w:szCs w:val="24"/>
        </w:rPr>
        <w:t xml:space="preserve"> 2021-2027</w:t>
      </w:r>
    </w:p>
    <w:p w14:paraId="2579FD34" w14:textId="1FFF08BB" w:rsidR="00366654" w:rsidRDefault="00366654" w:rsidP="003F75FC">
      <w:pPr>
        <w:jc w:val="both"/>
        <w:rPr>
          <w:rFonts w:ascii="Trebuchet MS" w:hAnsi="Trebuchet MS"/>
          <w:color w:val="0070C0"/>
          <w:sz w:val="24"/>
          <w:szCs w:val="24"/>
        </w:rPr>
      </w:pPr>
      <w:r w:rsidRPr="005E0E36">
        <w:rPr>
          <w:rFonts w:ascii="Trebuchet MS" w:hAnsi="Trebuchet MS"/>
          <w:color w:val="0070C0"/>
          <w:sz w:val="24"/>
          <w:szCs w:val="24"/>
        </w:rPr>
        <w:t>Cod Apel:</w:t>
      </w:r>
      <w:r w:rsidR="005E0E36" w:rsidRPr="005E0E36">
        <w:rPr>
          <w:rFonts w:ascii="Trebuchet MS" w:hAnsi="Trebuchet MS"/>
          <w:color w:val="0070C0"/>
          <w:sz w:val="24"/>
          <w:szCs w:val="24"/>
        </w:rPr>
        <w:t xml:space="preserve"> PAT/</w:t>
      </w:r>
      <w:r w:rsidR="005E0E36">
        <w:rPr>
          <w:rFonts w:ascii="Trebuchet MS" w:hAnsi="Trebuchet MS"/>
          <w:color w:val="0070C0"/>
          <w:sz w:val="24"/>
          <w:szCs w:val="24"/>
        </w:rPr>
        <w:t>61/PAT_P2/AT/AT/PAT_A12_C</w:t>
      </w:r>
    </w:p>
    <w:p w14:paraId="0E3AFD9B" w14:textId="77777777" w:rsidR="00366654" w:rsidRPr="000D2EE3" w:rsidRDefault="00366654" w:rsidP="003F75FC">
      <w:pPr>
        <w:jc w:val="both"/>
        <w:rPr>
          <w:rFonts w:ascii="Trebuchet MS" w:hAnsi="Trebuchet MS"/>
          <w:color w:val="0070C0"/>
          <w:sz w:val="24"/>
          <w:szCs w:val="24"/>
        </w:rPr>
      </w:pPr>
    </w:p>
    <w:p w14:paraId="3A51FFC7" w14:textId="77777777" w:rsidR="00134AFC" w:rsidRPr="000D2EE3" w:rsidRDefault="00134AFC" w:rsidP="003F75FC">
      <w:pPr>
        <w:jc w:val="both"/>
        <w:rPr>
          <w:rFonts w:ascii="Trebuchet MS" w:hAnsi="Trebuchet MS"/>
          <w:sz w:val="24"/>
          <w:szCs w:val="24"/>
        </w:rPr>
      </w:pPr>
    </w:p>
    <w:p w14:paraId="249F056A" w14:textId="73592928" w:rsidR="00385137" w:rsidRPr="00ED6F01" w:rsidRDefault="00D16C0D" w:rsidP="00ED6F01">
      <w:pPr>
        <w:pStyle w:val="Heading1"/>
        <w:rPr>
          <w:rFonts w:ascii="Trebuchet MS" w:hAnsi="Trebuchet MS"/>
          <w:sz w:val="24"/>
          <w:szCs w:val="24"/>
        </w:rPr>
      </w:pPr>
      <w:r w:rsidRPr="00ED6F01">
        <w:rPr>
          <w:rFonts w:ascii="Trebuchet MS" w:hAnsi="Trebuchet MS"/>
          <w:sz w:val="24"/>
          <w:szCs w:val="24"/>
        </w:rPr>
        <w:t>C</w:t>
      </w:r>
      <w:r w:rsidR="00134AFC" w:rsidRPr="00ED6F01">
        <w:rPr>
          <w:rFonts w:ascii="Trebuchet MS" w:hAnsi="Trebuchet MS"/>
          <w:sz w:val="24"/>
          <w:szCs w:val="24"/>
        </w:rPr>
        <w:t>apitolul</w:t>
      </w:r>
      <w:r w:rsidRPr="00ED6F01">
        <w:rPr>
          <w:rFonts w:ascii="Trebuchet MS" w:hAnsi="Trebuchet MS"/>
          <w:sz w:val="24"/>
          <w:szCs w:val="24"/>
        </w:rPr>
        <w:t xml:space="preserve"> 1. </w:t>
      </w:r>
      <w:r w:rsidR="00385137" w:rsidRPr="00ED6F01">
        <w:rPr>
          <w:rFonts w:ascii="Trebuchet MS" w:hAnsi="Trebuchet MS"/>
          <w:sz w:val="24"/>
          <w:szCs w:val="24"/>
        </w:rPr>
        <w:t>PREAMBUL, ABREVIERI ȘI GLOSAR</w:t>
      </w:r>
      <w:r w:rsidR="00385137" w:rsidRPr="00ED6F01">
        <w:rPr>
          <w:rFonts w:ascii="Trebuchet MS" w:hAnsi="Trebuchet MS"/>
          <w:sz w:val="24"/>
          <w:szCs w:val="24"/>
        </w:rPr>
        <w:tab/>
      </w:r>
    </w:p>
    <w:p w14:paraId="748026B5" w14:textId="039F6A22" w:rsidR="00D16C0D" w:rsidRPr="00CE3A69" w:rsidRDefault="00D16C0D" w:rsidP="003F75FC">
      <w:pPr>
        <w:pStyle w:val="ListParagraph"/>
        <w:ind w:left="360"/>
        <w:jc w:val="both"/>
        <w:rPr>
          <w:rFonts w:ascii="Trebuchet MS" w:hAnsi="Trebuchet MS"/>
          <w:color w:val="4F81BD" w:themeColor="accent1"/>
          <w:sz w:val="24"/>
          <w:szCs w:val="24"/>
        </w:rPr>
      </w:pPr>
    </w:p>
    <w:p w14:paraId="7359E5A3" w14:textId="77777777" w:rsidR="00D16C0D" w:rsidRPr="00CE3A69" w:rsidRDefault="00D16C0D" w:rsidP="003F75FC">
      <w:pPr>
        <w:pStyle w:val="ListParagraph"/>
        <w:numPr>
          <w:ilvl w:val="1"/>
          <w:numId w:val="16"/>
        </w:numPr>
        <w:jc w:val="both"/>
        <w:rPr>
          <w:rFonts w:ascii="Trebuchet MS" w:hAnsi="Trebuchet MS"/>
          <w:i/>
          <w:iCs/>
          <w:color w:val="4F81BD" w:themeColor="accent1"/>
          <w:sz w:val="24"/>
          <w:szCs w:val="24"/>
        </w:rPr>
      </w:pPr>
      <w:r w:rsidRPr="00CE3A69">
        <w:rPr>
          <w:rFonts w:ascii="Trebuchet MS" w:hAnsi="Trebuchet MS"/>
          <w:i/>
          <w:iCs/>
          <w:color w:val="4F81BD" w:themeColor="accent1"/>
          <w:sz w:val="24"/>
          <w:szCs w:val="24"/>
        </w:rPr>
        <w:t xml:space="preserve">Preambul </w:t>
      </w:r>
    </w:p>
    <w:p w14:paraId="4E615973"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noProof/>
          <w:sz w:val="24"/>
          <w:szCs w:val="24"/>
          <w:lang w:eastAsia="ro-RO"/>
        </w:rPr>
        <mc:AlternateContent>
          <mc:Choice Requires="wps">
            <w:drawing>
              <wp:anchor distT="0" distB="0" distL="114300" distR="114300" simplePos="0" relativeHeight="251719168" behindDoc="0" locked="0" layoutInCell="1" allowOverlap="1" wp14:anchorId="234A8C9A" wp14:editId="7E00AD4F">
                <wp:simplePos x="0" y="0"/>
                <wp:positionH relativeFrom="column">
                  <wp:posOffset>2881630</wp:posOffset>
                </wp:positionH>
                <wp:positionV relativeFrom="paragraph">
                  <wp:posOffset>130175</wp:posOffset>
                </wp:positionV>
                <wp:extent cx="3217545" cy="1375410"/>
                <wp:effectExtent l="0" t="0" r="20955" b="152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7545" cy="1375410"/>
                        </a:xfrm>
                        <a:prstGeom prst="rect">
                          <a:avLst/>
                        </a:prstGeom>
                        <a:solidFill>
                          <a:srgbClr val="FFFFFF"/>
                        </a:solidFill>
                        <a:ln w="9525">
                          <a:solidFill>
                            <a:srgbClr val="000000"/>
                          </a:solidFill>
                          <a:miter lim="800000"/>
                          <a:headEnd/>
                          <a:tailEnd/>
                        </a:ln>
                      </wps:spPr>
                      <wps:txbx>
                        <w:txbxContent>
                          <w:p w14:paraId="48F841B1" w14:textId="77777777" w:rsidR="00D16C0D" w:rsidRPr="002E03DD" w:rsidRDefault="00D16C0D" w:rsidP="00D16C0D">
                            <w:pPr>
                              <w:adjustRightInd w:val="0"/>
                              <w:snapToGrid w:val="0"/>
                              <w:spacing w:line="240" w:lineRule="auto"/>
                              <w:jc w:val="both"/>
                              <w:rPr>
                                <w:rFonts w:ascii="Calibri" w:hAnsi="Calibri"/>
                                <w:color w:val="333333"/>
                                <w:sz w:val="20"/>
                                <w:szCs w:val="20"/>
                              </w:rPr>
                            </w:pPr>
                            <w:r w:rsidRPr="0086605C">
                              <w:rPr>
                                <w:rFonts w:ascii="Calibri" w:hAnsi="Calibri"/>
                                <w:color w:val="333333"/>
                                <w:sz w:val="20"/>
                                <w:szCs w:val="20"/>
                              </w:rPr>
                              <w:t xml:space="preserve">Prezentul </w:t>
                            </w:r>
                            <w:r w:rsidRPr="006D3EE0">
                              <w:rPr>
                                <w:rFonts w:ascii="Calibri" w:hAnsi="Calibri"/>
                                <w:b/>
                                <w:i/>
                                <w:color w:val="333333"/>
                                <w:sz w:val="20"/>
                                <w:szCs w:val="20"/>
                              </w:rPr>
                              <w:t>Ghid al solicitantului</w:t>
                            </w:r>
                            <w:r>
                              <w:rPr>
                                <w:rFonts w:ascii="Calibri" w:hAnsi="Calibri"/>
                                <w:b/>
                                <w:color w:val="333333"/>
                                <w:sz w:val="20"/>
                                <w:szCs w:val="20"/>
                              </w:rPr>
                              <w:t xml:space="preserve"> – Condiții Specifice de accesare a fondurilor din </w:t>
                            </w:r>
                            <w:r w:rsidRPr="008B00E9">
                              <w:rPr>
                                <w:rFonts w:ascii="Calibri" w:hAnsi="Calibri"/>
                                <w:b/>
                                <w:color w:val="333333"/>
                                <w:sz w:val="20"/>
                                <w:szCs w:val="20"/>
                              </w:rPr>
                              <w:t>Prioritatea 2</w:t>
                            </w:r>
                            <w:r>
                              <w:rPr>
                                <w:rFonts w:ascii="Calibri" w:hAnsi="Calibri"/>
                                <w:b/>
                                <w:color w:val="333333"/>
                                <w:sz w:val="20"/>
                                <w:szCs w:val="20"/>
                              </w:rPr>
                              <w:t xml:space="preserve"> -POAT </w:t>
                            </w:r>
                            <w:r w:rsidRPr="00AB12CC">
                              <w:rPr>
                                <w:rFonts w:ascii="Calibri" w:hAnsi="Calibri"/>
                                <w:b/>
                                <w:color w:val="333333"/>
                                <w:sz w:val="20"/>
                                <w:szCs w:val="20"/>
                              </w:rPr>
                              <w:t>2021-202</w:t>
                            </w:r>
                            <w:r w:rsidRPr="005F6512">
                              <w:rPr>
                                <w:rFonts w:ascii="Calibri" w:hAnsi="Calibri"/>
                                <w:b/>
                                <w:color w:val="333333"/>
                                <w:sz w:val="20"/>
                                <w:szCs w:val="20"/>
                              </w:rPr>
                              <w:t>7</w:t>
                            </w:r>
                            <w:r>
                              <w:rPr>
                                <w:rFonts w:ascii="Calibri" w:hAnsi="Calibri"/>
                                <w:b/>
                                <w:color w:val="333333"/>
                                <w:sz w:val="20"/>
                                <w:szCs w:val="20"/>
                              </w:rPr>
                              <w:t xml:space="preserve"> </w:t>
                            </w:r>
                            <w:r w:rsidRPr="006D3EE0">
                              <w:rPr>
                                <w:rFonts w:ascii="Calibri" w:hAnsi="Calibri"/>
                                <w:color w:val="333333"/>
                                <w:sz w:val="20"/>
                                <w:szCs w:val="20"/>
                              </w:rPr>
                              <w:t>reprezintă un îndrumar al potențialilor beneficiari (solicitanți)</w:t>
                            </w:r>
                            <w:r>
                              <w:rPr>
                                <w:rFonts w:ascii="Calibri" w:hAnsi="Calibri"/>
                                <w:color w:val="333333"/>
                                <w:sz w:val="20"/>
                                <w:szCs w:val="20"/>
                              </w:rPr>
                              <w:t xml:space="preserve"> și </w:t>
                            </w:r>
                            <w:r w:rsidRPr="00EF0588">
                              <w:rPr>
                                <w:rFonts w:ascii="Calibri" w:hAnsi="Calibri"/>
                                <w:color w:val="333333"/>
                                <w:sz w:val="20"/>
                                <w:szCs w:val="20"/>
                              </w:rPr>
                              <w:t xml:space="preserve">furnizează </w:t>
                            </w:r>
                            <w:proofErr w:type="spellStart"/>
                            <w:r w:rsidRPr="00EF0588">
                              <w:rPr>
                                <w:rFonts w:ascii="Calibri" w:hAnsi="Calibri"/>
                                <w:color w:val="333333"/>
                                <w:sz w:val="20"/>
                                <w:szCs w:val="20"/>
                              </w:rPr>
                              <w:t>informaţii</w:t>
                            </w:r>
                            <w:proofErr w:type="spellEnd"/>
                            <w:r w:rsidRPr="00EF0588">
                              <w:rPr>
                                <w:rFonts w:ascii="Calibri" w:hAnsi="Calibri"/>
                                <w:color w:val="333333"/>
                                <w:sz w:val="20"/>
                                <w:szCs w:val="20"/>
                              </w:rPr>
                              <w:t xml:space="preserve"> utile cu privire la condițiile de eligibilitate a </w:t>
                            </w:r>
                            <w:proofErr w:type="spellStart"/>
                            <w:r w:rsidRPr="00EF0588">
                              <w:rPr>
                                <w:rFonts w:ascii="Calibri" w:hAnsi="Calibri"/>
                                <w:color w:val="333333"/>
                                <w:sz w:val="20"/>
                                <w:szCs w:val="20"/>
                              </w:rPr>
                              <w:t>solicitanţilor</w:t>
                            </w:r>
                            <w:proofErr w:type="spellEnd"/>
                            <w:r>
                              <w:rPr>
                                <w:rFonts w:ascii="Calibri" w:hAnsi="Calibri"/>
                                <w:color w:val="333333"/>
                                <w:sz w:val="20"/>
                                <w:szCs w:val="20"/>
                              </w:rPr>
                              <w:t xml:space="preserve"> și a</w:t>
                            </w:r>
                            <w:r w:rsidRPr="00EF0588">
                              <w:rPr>
                                <w:rFonts w:ascii="Calibri" w:hAnsi="Calibri"/>
                                <w:color w:val="333333"/>
                                <w:sz w:val="20"/>
                                <w:szCs w:val="20"/>
                              </w:rPr>
                              <w:t xml:space="preserve"> cheltuielilor, modul de </w:t>
                            </w:r>
                            <w:r>
                              <w:rPr>
                                <w:rFonts w:ascii="Calibri" w:hAnsi="Calibri"/>
                                <w:color w:val="333333"/>
                                <w:sz w:val="20"/>
                                <w:szCs w:val="20"/>
                              </w:rPr>
                              <w:t xml:space="preserve">planificare a proiectelor și </w:t>
                            </w:r>
                            <w:r w:rsidRPr="00EF0588">
                              <w:rPr>
                                <w:rFonts w:ascii="Calibri" w:hAnsi="Calibri"/>
                                <w:color w:val="333333"/>
                                <w:sz w:val="20"/>
                                <w:szCs w:val="20"/>
                              </w:rPr>
                              <w:t xml:space="preserve">solicitare a </w:t>
                            </w:r>
                            <w:proofErr w:type="spellStart"/>
                            <w:r w:rsidRPr="00EF0588">
                              <w:rPr>
                                <w:rFonts w:ascii="Calibri" w:hAnsi="Calibri"/>
                                <w:color w:val="333333"/>
                                <w:sz w:val="20"/>
                                <w:szCs w:val="20"/>
                              </w:rPr>
                              <w:t>finanţării</w:t>
                            </w:r>
                            <w:proofErr w:type="spellEnd"/>
                            <w:r w:rsidRPr="00EF0588">
                              <w:rPr>
                                <w:rFonts w:ascii="Calibri" w:hAnsi="Calibri"/>
                                <w:color w:val="333333"/>
                                <w:sz w:val="20"/>
                                <w:szCs w:val="20"/>
                              </w:rPr>
                              <w:t xml:space="preserve">, evaluarea </w:t>
                            </w:r>
                            <w:proofErr w:type="spellStart"/>
                            <w:r w:rsidRPr="00EF0588">
                              <w:rPr>
                                <w:rFonts w:ascii="Calibri" w:hAnsi="Calibri"/>
                                <w:color w:val="333333"/>
                                <w:sz w:val="20"/>
                                <w:szCs w:val="20"/>
                              </w:rPr>
                              <w:t>şi</w:t>
                            </w:r>
                            <w:proofErr w:type="spellEnd"/>
                            <w:r w:rsidRPr="00EF0588">
                              <w:rPr>
                                <w:rFonts w:ascii="Calibri" w:hAnsi="Calibri"/>
                                <w:color w:val="333333"/>
                                <w:sz w:val="20"/>
                                <w:szCs w:val="20"/>
                              </w:rPr>
                              <w:t xml:space="preserve"> </w:t>
                            </w:r>
                            <w:proofErr w:type="spellStart"/>
                            <w:r w:rsidRPr="00EF0588">
                              <w:rPr>
                                <w:rFonts w:ascii="Calibri" w:hAnsi="Calibri"/>
                                <w:color w:val="333333"/>
                                <w:sz w:val="20"/>
                                <w:szCs w:val="20"/>
                              </w:rPr>
                              <w:t>selecţia</w:t>
                            </w:r>
                            <w:proofErr w:type="spellEnd"/>
                            <w:r w:rsidRPr="00EF0588">
                              <w:rPr>
                                <w:rFonts w:ascii="Calibri" w:hAnsi="Calibri"/>
                                <w:color w:val="333333"/>
                                <w:sz w:val="20"/>
                                <w:szCs w:val="20"/>
                              </w:rPr>
                              <w:t xml:space="preserve"> proiectelor și </w:t>
                            </w:r>
                            <w:r>
                              <w:rPr>
                                <w:rFonts w:ascii="Calibri" w:hAnsi="Calibri"/>
                                <w:color w:val="333333"/>
                                <w:sz w:val="20"/>
                                <w:szCs w:val="20"/>
                              </w:rPr>
                              <w:t>pașii</w:t>
                            </w:r>
                            <w:r w:rsidRPr="00EF0588">
                              <w:rPr>
                                <w:rFonts w:ascii="Calibri" w:hAnsi="Calibri"/>
                                <w:color w:val="333333"/>
                                <w:sz w:val="20"/>
                                <w:szCs w:val="20"/>
                              </w:rPr>
                              <w:t xml:space="preserve"> aferen</w:t>
                            </w:r>
                            <w:r>
                              <w:rPr>
                                <w:rFonts w:ascii="Calibri" w:hAnsi="Calibri"/>
                                <w:color w:val="333333"/>
                                <w:sz w:val="20"/>
                                <w:szCs w:val="20"/>
                              </w:rPr>
                              <w:t>ți</w:t>
                            </w:r>
                            <w:r w:rsidRPr="00EF0588">
                              <w:rPr>
                                <w:rFonts w:ascii="Calibri" w:hAnsi="Calibri"/>
                                <w:color w:val="333333"/>
                                <w:sz w:val="20"/>
                                <w:szCs w:val="20"/>
                              </w:rPr>
                              <w:t xml:space="preserve"> contractării proiectelor </w:t>
                            </w:r>
                            <w:r>
                              <w:rPr>
                                <w:rFonts w:ascii="Calibri" w:hAnsi="Calibri"/>
                                <w:color w:val="333333"/>
                                <w:sz w:val="20"/>
                                <w:szCs w:val="20"/>
                              </w:rPr>
                              <w:t>aprobate</w:t>
                            </w:r>
                            <w:r w:rsidRPr="00EF0588">
                              <w:rPr>
                                <w:rFonts w:ascii="Calibri" w:hAnsi="Calibri"/>
                                <w:color w:val="333333"/>
                                <w:sz w:val="20"/>
                                <w:szCs w:val="20"/>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34A8C9A" id="_x0000_t202" coordsize="21600,21600" o:spt="202" path="m,l,21600r21600,l21600,xe">
                <v:stroke joinstyle="miter"/>
                <v:path gradientshapeok="t" o:connecttype="rect"/>
              </v:shapetype>
              <v:shape id="Text Box 2" o:spid="_x0000_s1027" type="#_x0000_t202" style="position:absolute;left:0;text-align:left;margin-left:226.9pt;margin-top:10.25pt;width:253.35pt;height:108.3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">
                <v:textbox>
                  <w:txbxContent>
                    <w:p w14:paraId="48F841B1" w14:textId="77777777" w:rsidR="00D16C0D" w:rsidRPr="002E03DD" w:rsidRDefault="00D16C0D" w:rsidP="00D16C0D">
                      <w:pPr>
                        <w:adjustRightInd w:val="0"/>
                        <w:snapToGrid w:val="0"/>
                        <w:spacing w:line="240" w:lineRule="auto"/>
                        <w:jc w:val="both"/>
                        <w:rPr>
                          <w:rFonts w:ascii="Calibri" w:hAnsi="Calibri"/>
                          <w:color w:val="333333"/>
                          <w:sz w:val="20"/>
                          <w:szCs w:val="20"/>
                        </w:rPr>
                      </w:pPr>
                      <w:r w:rsidRPr="0086605C">
                        <w:rPr>
                          <w:rFonts w:ascii="Calibri" w:hAnsi="Calibri"/>
                          <w:color w:val="333333"/>
                          <w:sz w:val="20"/>
                          <w:szCs w:val="20"/>
                        </w:rPr>
                        <w:t xml:space="preserve">Prezentul </w:t>
                      </w:r>
                      <w:r w:rsidRPr="006D3EE0">
                        <w:rPr>
                          <w:rFonts w:ascii="Calibri" w:hAnsi="Calibri"/>
                          <w:b/>
                          <w:i/>
                          <w:color w:val="333333"/>
                          <w:sz w:val="20"/>
                          <w:szCs w:val="20"/>
                        </w:rPr>
                        <w:t>Ghid al solicitantului</w:t>
                      </w:r>
                      <w:r>
                        <w:rPr>
                          <w:rFonts w:ascii="Calibri" w:hAnsi="Calibri"/>
                          <w:b/>
                          <w:color w:val="333333"/>
                          <w:sz w:val="20"/>
                          <w:szCs w:val="20"/>
                        </w:rPr>
                        <w:t xml:space="preserve"> – Condiții Specifice de accesare a fondurilor din </w:t>
                      </w:r>
                      <w:r w:rsidRPr="008B00E9">
                        <w:rPr>
                          <w:rFonts w:ascii="Calibri" w:hAnsi="Calibri"/>
                          <w:b/>
                          <w:color w:val="333333"/>
                          <w:sz w:val="20"/>
                          <w:szCs w:val="20"/>
                        </w:rPr>
                        <w:t>Prioritatea 2</w:t>
                      </w:r>
                      <w:r>
                        <w:rPr>
                          <w:rFonts w:ascii="Calibri" w:hAnsi="Calibri"/>
                          <w:b/>
                          <w:color w:val="333333"/>
                          <w:sz w:val="20"/>
                          <w:szCs w:val="20"/>
                        </w:rPr>
                        <w:t xml:space="preserve"> -POAT </w:t>
                      </w:r>
                      <w:r w:rsidRPr="00AB12CC">
                        <w:rPr>
                          <w:rFonts w:ascii="Calibri" w:hAnsi="Calibri"/>
                          <w:b/>
                          <w:color w:val="333333"/>
                          <w:sz w:val="20"/>
                          <w:szCs w:val="20"/>
                        </w:rPr>
                        <w:t>2021-202</w:t>
                      </w:r>
                      <w:r w:rsidRPr="005F6512">
                        <w:rPr>
                          <w:rFonts w:ascii="Calibri" w:hAnsi="Calibri"/>
                          <w:b/>
                          <w:color w:val="333333"/>
                          <w:sz w:val="20"/>
                          <w:szCs w:val="20"/>
                        </w:rPr>
                        <w:t>7</w:t>
                      </w:r>
                      <w:r>
                        <w:rPr>
                          <w:rFonts w:ascii="Calibri" w:hAnsi="Calibri"/>
                          <w:b/>
                          <w:color w:val="333333"/>
                          <w:sz w:val="20"/>
                          <w:szCs w:val="20"/>
                        </w:rPr>
                        <w:t xml:space="preserve"> </w:t>
                      </w:r>
                      <w:r w:rsidRPr="006D3EE0">
                        <w:rPr>
                          <w:rFonts w:ascii="Calibri" w:hAnsi="Calibri"/>
                          <w:color w:val="333333"/>
                          <w:sz w:val="20"/>
                          <w:szCs w:val="20"/>
                        </w:rPr>
                        <w:t>reprezintă un îndrumar al potențialilor beneficiari (solicitanți)</w:t>
                      </w:r>
                      <w:r>
                        <w:rPr>
                          <w:rFonts w:ascii="Calibri" w:hAnsi="Calibri"/>
                          <w:color w:val="333333"/>
                          <w:sz w:val="20"/>
                          <w:szCs w:val="20"/>
                        </w:rPr>
                        <w:t xml:space="preserve"> și </w:t>
                      </w:r>
                      <w:r w:rsidRPr="00EF0588">
                        <w:rPr>
                          <w:rFonts w:ascii="Calibri" w:hAnsi="Calibri"/>
                          <w:color w:val="333333"/>
                          <w:sz w:val="20"/>
                          <w:szCs w:val="20"/>
                        </w:rPr>
                        <w:t xml:space="preserve">furnizează </w:t>
                      </w:r>
                      <w:proofErr w:type="spellStart"/>
                      <w:r w:rsidRPr="00EF0588">
                        <w:rPr>
                          <w:rFonts w:ascii="Calibri" w:hAnsi="Calibri"/>
                          <w:color w:val="333333"/>
                          <w:sz w:val="20"/>
                          <w:szCs w:val="20"/>
                        </w:rPr>
                        <w:t>informaţii</w:t>
                      </w:r>
                      <w:proofErr w:type="spellEnd"/>
                      <w:r w:rsidRPr="00EF0588">
                        <w:rPr>
                          <w:rFonts w:ascii="Calibri" w:hAnsi="Calibri"/>
                          <w:color w:val="333333"/>
                          <w:sz w:val="20"/>
                          <w:szCs w:val="20"/>
                        </w:rPr>
                        <w:t xml:space="preserve"> utile cu privire la condițiile de eligibilitate a </w:t>
                      </w:r>
                      <w:proofErr w:type="spellStart"/>
                      <w:r w:rsidRPr="00EF0588">
                        <w:rPr>
                          <w:rFonts w:ascii="Calibri" w:hAnsi="Calibri"/>
                          <w:color w:val="333333"/>
                          <w:sz w:val="20"/>
                          <w:szCs w:val="20"/>
                        </w:rPr>
                        <w:t>solicitanţilor</w:t>
                      </w:r>
                      <w:proofErr w:type="spellEnd"/>
                      <w:r>
                        <w:rPr>
                          <w:rFonts w:ascii="Calibri" w:hAnsi="Calibri"/>
                          <w:color w:val="333333"/>
                          <w:sz w:val="20"/>
                          <w:szCs w:val="20"/>
                        </w:rPr>
                        <w:t xml:space="preserve"> și a</w:t>
                      </w:r>
                      <w:r w:rsidRPr="00EF0588">
                        <w:rPr>
                          <w:rFonts w:ascii="Calibri" w:hAnsi="Calibri"/>
                          <w:color w:val="333333"/>
                          <w:sz w:val="20"/>
                          <w:szCs w:val="20"/>
                        </w:rPr>
                        <w:t xml:space="preserve"> cheltuielilor, modul de </w:t>
                      </w:r>
                      <w:r>
                        <w:rPr>
                          <w:rFonts w:ascii="Calibri" w:hAnsi="Calibri"/>
                          <w:color w:val="333333"/>
                          <w:sz w:val="20"/>
                          <w:szCs w:val="20"/>
                        </w:rPr>
                        <w:t xml:space="preserve">planificare a proiectelor și </w:t>
                      </w:r>
                      <w:r w:rsidRPr="00EF0588">
                        <w:rPr>
                          <w:rFonts w:ascii="Calibri" w:hAnsi="Calibri"/>
                          <w:color w:val="333333"/>
                          <w:sz w:val="20"/>
                          <w:szCs w:val="20"/>
                        </w:rPr>
                        <w:t xml:space="preserve">solicitare a </w:t>
                      </w:r>
                      <w:proofErr w:type="spellStart"/>
                      <w:r w:rsidRPr="00EF0588">
                        <w:rPr>
                          <w:rFonts w:ascii="Calibri" w:hAnsi="Calibri"/>
                          <w:color w:val="333333"/>
                          <w:sz w:val="20"/>
                          <w:szCs w:val="20"/>
                        </w:rPr>
                        <w:t>finanţării</w:t>
                      </w:r>
                      <w:proofErr w:type="spellEnd"/>
                      <w:r w:rsidRPr="00EF0588">
                        <w:rPr>
                          <w:rFonts w:ascii="Calibri" w:hAnsi="Calibri"/>
                          <w:color w:val="333333"/>
                          <w:sz w:val="20"/>
                          <w:szCs w:val="20"/>
                        </w:rPr>
                        <w:t xml:space="preserve">, evaluarea </w:t>
                      </w:r>
                      <w:proofErr w:type="spellStart"/>
                      <w:r w:rsidRPr="00EF0588">
                        <w:rPr>
                          <w:rFonts w:ascii="Calibri" w:hAnsi="Calibri"/>
                          <w:color w:val="333333"/>
                          <w:sz w:val="20"/>
                          <w:szCs w:val="20"/>
                        </w:rPr>
                        <w:t>şi</w:t>
                      </w:r>
                      <w:proofErr w:type="spellEnd"/>
                      <w:r w:rsidRPr="00EF0588">
                        <w:rPr>
                          <w:rFonts w:ascii="Calibri" w:hAnsi="Calibri"/>
                          <w:color w:val="333333"/>
                          <w:sz w:val="20"/>
                          <w:szCs w:val="20"/>
                        </w:rPr>
                        <w:t xml:space="preserve"> </w:t>
                      </w:r>
                      <w:proofErr w:type="spellStart"/>
                      <w:r w:rsidRPr="00EF0588">
                        <w:rPr>
                          <w:rFonts w:ascii="Calibri" w:hAnsi="Calibri"/>
                          <w:color w:val="333333"/>
                          <w:sz w:val="20"/>
                          <w:szCs w:val="20"/>
                        </w:rPr>
                        <w:t>selecţia</w:t>
                      </w:r>
                      <w:proofErr w:type="spellEnd"/>
                      <w:r w:rsidRPr="00EF0588">
                        <w:rPr>
                          <w:rFonts w:ascii="Calibri" w:hAnsi="Calibri"/>
                          <w:color w:val="333333"/>
                          <w:sz w:val="20"/>
                          <w:szCs w:val="20"/>
                        </w:rPr>
                        <w:t xml:space="preserve"> proiectelor și </w:t>
                      </w:r>
                      <w:r>
                        <w:rPr>
                          <w:rFonts w:ascii="Calibri" w:hAnsi="Calibri"/>
                          <w:color w:val="333333"/>
                          <w:sz w:val="20"/>
                          <w:szCs w:val="20"/>
                        </w:rPr>
                        <w:t>pașii</w:t>
                      </w:r>
                      <w:r w:rsidRPr="00EF0588">
                        <w:rPr>
                          <w:rFonts w:ascii="Calibri" w:hAnsi="Calibri"/>
                          <w:color w:val="333333"/>
                          <w:sz w:val="20"/>
                          <w:szCs w:val="20"/>
                        </w:rPr>
                        <w:t xml:space="preserve"> aferen</w:t>
                      </w:r>
                      <w:r>
                        <w:rPr>
                          <w:rFonts w:ascii="Calibri" w:hAnsi="Calibri"/>
                          <w:color w:val="333333"/>
                          <w:sz w:val="20"/>
                          <w:szCs w:val="20"/>
                        </w:rPr>
                        <w:t>ți</w:t>
                      </w:r>
                      <w:r w:rsidRPr="00EF0588">
                        <w:rPr>
                          <w:rFonts w:ascii="Calibri" w:hAnsi="Calibri"/>
                          <w:color w:val="333333"/>
                          <w:sz w:val="20"/>
                          <w:szCs w:val="20"/>
                        </w:rPr>
                        <w:t xml:space="preserve"> contractării proiectelor </w:t>
                      </w:r>
                      <w:r>
                        <w:rPr>
                          <w:rFonts w:ascii="Calibri" w:hAnsi="Calibri"/>
                          <w:color w:val="333333"/>
                          <w:sz w:val="20"/>
                          <w:szCs w:val="20"/>
                        </w:rPr>
                        <w:t>aprobate</w:t>
                      </w:r>
                      <w:r w:rsidRPr="00EF0588">
                        <w:rPr>
                          <w:rFonts w:ascii="Calibri" w:hAnsi="Calibri"/>
                          <w:color w:val="333333"/>
                          <w:sz w:val="20"/>
                          <w:szCs w:val="20"/>
                        </w:rPr>
                        <w:t>.</w:t>
                      </w:r>
                    </w:p>
                  </w:txbxContent>
                </v:textbox>
              </v:shape>
            </w:pict>
          </mc:Fallback>
        </mc:AlternateContent>
      </w:r>
      <w:r w:rsidRPr="000D2EE3">
        <w:rPr>
          <w:rFonts w:ascii="Trebuchet MS" w:eastAsia="Times New Roman" w:hAnsi="Trebuchet MS" w:cs="Times New Roman"/>
          <w:noProof/>
          <w:sz w:val="24"/>
          <w:szCs w:val="24"/>
          <w:lang w:eastAsia="ro-RO"/>
        </w:rPr>
        <mc:AlternateContent>
          <mc:Choice Requires="wps">
            <w:drawing>
              <wp:anchor distT="0" distB="0" distL="114300" distR="114300" simplePos="0" relativeHeight="251717120" behindDoc="0" locked="0" layoutInCell="1" allowOverlap="1" wp14:anchorId="7B05A6D5" wp14:editId="22DE3264">
                <wp:simplePos x="0" y="0"/>
                <wp:positionH relativeFrom="column">
                  <wp:posOffset>-17780</wp:posOffset>
                </wp:positionH>
                <wp:positionV relativeFrom="paragraph">
                  <wp:posOffset>183515</wp:posOffset>
                </wp:positionV>
                <wp:extent cx="2685415" cy="1263015"/>
                <wp:effectExtent l="0" t="0" r="19685" b="13335"/>
                <wp:wrapNone/>
                <wp:docPr id="7" name="Rounded 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5415" cy="1263015"/>
                        </a:xfrm>
                        <a:prstGeom prst="roundRect">
                          <a:avLst>
                            <a:gd name="adj" fmla="val 16667"/>
                          </a:avLst>
                        </a:prstGeom>
                        <a:solidFill>
                          <a:srgbClr val="B2A1C7"/>
                        </a:solidFill>
                        <a:ln w="9525">
                          <a:solidFill>
                            <a:srgbClr val="000000"/>
                          </a:solidFill>
                          <a:round/>
                          <a:headEnd/>
                          <a:tailEnd/>
                        </a:ln>
                      </wps:spPr>
                      <wps:txbx>
                        <w:txbxContent>
                          <w:p w14:paraId="76FD0D65" w14:textId="77777777" w:rsidR="00D16C0D" w:rsidRDefault="00D16C0D" w:rsidP="00D16C0D">
                            <w:pPr>
                              <w:spacing w:after="0" w:line="240" w:lineRule="auto"/>
                              <w:jc w:val="center"/>
                              <w:rPr>
                                <w:rFonts w:ascii="Calibri" w:hAnsi="Calibri"/>
                              </w:rPr>
                            </w:pPr>
                            <w:r w:rsidRPr="0072555F">
                              <w:rPr>
                                <w:rFonts w:ascii="Calibri" w:hAnsi="Calibri"/>
                              </w:rPr>
                              <w:t xml:space="preserve">Ghidul solicitantului </w:t>
                            </w:r>
                            <w:r>
                              <w:rPr>
                                <w:rFonts w:ascii="Calibri" w:hAnsi="Calibri"/>
                              </w:rPr>
                              <w:t>– Condiții Specifice</w:t>
                            </w:r>
                          </w:p>
                          <w:p w14:paraId="64F7E3AF" w14:textId="77777777" w:rsidR="00D16C0D" w:rsidRPr="0072555F" w:rsidRDefault="00D16C0D" w:rsidP="00D16C0D">
                            <w:pPr>
                              <w:spacing w:after="0" w:line="240" w:lineRule="auto"/>
                              <w:jc w:val="center"/>
                              <w:rPr>
                                <w:rFonts w:ascii="Calibri" w:hAnsi="Calibri"/>
                              </w:rPr>
                            </w:pPr>
                            <w:r>
                              <w:rPr>
                                <w:rFonts w:ascii="Calibri" w:hAnsi="Calibri"/>
                              </w:rPr>
                              <w:t>Prioritatea 2</w:t>
                            </w:r>
                          </w:p>
                          <w:p w14:paraId="14E6A47E" w14:textId="77777777" w:rsidR="00D16C0D" w:rsidRPr="0072555F" w:rsidRDefault="00D16C0D" w:rsidP="00D16C0D">
                            <w:pPr>
                              <w:spacing w:after="0" w:line="240" w:lineRule="auto"/>
                              <w:jc w:val="center"/>
                              <w:rPr>
                                <w:rFonts w:ascii="Calibri" w:hAnsi="Calibri"/>
                              </w:rPr>
                            </w:pPr>
                            <w:r w:rsidRPr="0072555F">
                              <w:rPr>
                                <w:rFonts w:ascii="Calibri" w:hAnsi="Calibri"/>
                              </w:rPr>
                              <w:t>(</w:t>
                            </w:r>
                            <w:r w:rsidRPr="0072555F">
                              <w:rPr>
                                <w:rFonts w:ascii="Calibri" w:hAnsi="Calibri"/>
                                <w:u w:val="single"/>
                              </w:rPr>
                              <w:t>prezentul ghid</w:t>
                            </w:r>
                            <w:r w:rsidRPr="0072555F">
                              <w:rPr>
                                <w:rFonts w:ascii="Calibri" w:hAnsi="Calibri"/>
                              </w:rPr>
                              <w:t>)</w:t>
                            </w:r>
                          </w:p>
                          <w:p w14:paraId="6F41292C" w14:textId="77777777" w:rsidR="00D16C0D" w:rsidRPr="0072555F" w:rsidRDefault="00D16C0D" w:rsidP="00D16C0D">
                            <w:pPr>
                              <w:spacing w:after="0" w:line="240" w:lineRule="auto"/>
                              <w:jc w:val="center"/>
                              <w:rPr>
                                <w:rFonts w:ascii="Calibri" w:hAnsi="Calibri"/>
                              </w:rPr>
                            </w:pPr>
                            <w:r w:rsidRPr="0072555F">
                              <w:rPr>
                                <w:rFonts w:ascii="Calibri" w:hAnsi="Calibri"/>
                              </w:rPr>
                              <w:t xml:space="preserve">Planificare proiecte </w:t>
                            </w:r>
                            <w:r w:rsidRPr="0072555F">
                              <w:rPr>
                                <w:rFonts w:ascii="Calibri" w:hAnsi="Calibri"/>
                              </w:rPr>
                              <w:sym w:font="Symbol" w:char="F0DE"/>
                            </w:r>
                            <w:r w:rsidRPr="0072555F">
                              <w:rPr>
                                <w:rFonts w:ascii="Calibri" w:hAnsi="Calibri"/>
                              </w:rPr>
                              <w:t xml:space="preserve">Depunere proiecte </w:t>
                            </w:r>
                            <w:r w:rsidRPr="0072555F">
                              <w:rPr>
                                <w:rFonts w:ascii="Calibri" w:hAnsi="Calibri"/>
                              </w:rPr>
                              <w:sym w:font="Symbol" w:char="F0DE"/>
                            </w:r>
                            <w:r w:rsidRPr="0072555F">
                              <w:rPr>
                                <w:rFonts w:ascii="Calibri" w:hAnsi="Calibri"/>
                              </w:rPr>
                              <w:t xml:space="preserve"> Evaluare proiecte</w:t>
                            </w:r>
                            <w:r w:rsidRPr="0072555F">
                              <w:rPr>
                                <w:rFonts w:ascii="Calibri" w:hAnsi="Calibri"/>
                              </w:rPr>
                              <w:sym w:font="Symbol" w:char="F0DE"/>
                            </w:r>
                            <w:r w:rsidRPr="0072555F">
                              <w:rPr>
                                <w:rFonts w:ascii="Calibri" w:hAnsi="Calibri"/>
                              </w:rPr>
                              <w:t xml:space="preserve">Selecție proiecte </w:t>
                            </w:r>
                            <w:r w:rsidRPr="0072555F">
                              <w:rPr>
                                <w:rFonts w:ascii="Calibri" w:hAnsi="Calibri"/>
                              </w:rPr>
                              <w:sym w:font="Symbol" w:char="F0DE"/>
                            </w:r>
                            <w:r w:rsidRPr="0072555F">
                              <w:rPr>
                                <w:rFonts w:ascii="Calibri" w:hAnsi="Calibri"/>
                              </w:rPr>
                              <w:t xml:space="preserve"> Contractare proiecte</w:t>
                            </w:r>
                          </w:p>
                          <w:p w14:paraId="31D56E0D" w14:textId="77777777" w:rsidR="00D16C0D" w:rsidRDefault="00D16C0D" w:rsidP="00D16C0D">
                            <w:pPr>
                              <w:jc w:val="center"/>
                            </w:pPr>
                          </w:p>
                          <w:p w14:paraId="63EBC64E" w14:textId="77777777" w:rsidR="00D16C0D" w:rsidRPr="004C4400" w:rsidRDefault="00D16C0D" w:rsidP="00D16C0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B05A6D5" id="Rounded Rectangle 84" o:spid="_x0000_s1028" style="position:absolute;left:0;text-align:left;margin-left:-1.4pt;margin-top:14.45pt;width:211.45pt;height:99.45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" fillcolor="#b2a1c7">
                <v:textbox>
                  <w:txbxContent>
                    <w:p w14:paraId="76FD0D65" w14:textId="77777777" w:rsidR="00D16C0D" w:rsidRDefault="00D16C0D" w:rsidP="00D16C0D">
                      <w:pPr>
                        <w:spacing w:after="0" w:line="240" w:lineRule="auto"/>
                        <w:jc w:val="center"/>
                        <w:rPr>
                          <w:rFonts w:ascii="Calibri" w:hAnsi="Calibri"/>
                        </w:rPr>
                      </w:pPr>
                      <w:r w:rsidRPr="0072555F">
                        <w:rPr>
                          <w:rFonts w:ascii="Calibri" w:hAnsi="Calibri"/>
                        </w:rPr>
                        <w:t xml:space="preserve">Ghidul solicitantului </w:t>
                      </w:r>
                      <w:r>
                        <w:rPr>
                          <w:rFonts w:ascii="Calibri" w:hAnsi="Calibri"/>
                        </w:rPr>
                        <w:t>– Condiții Specifice</w:t>
                      </w:r>
                    </w:p>
                    <w:p w14:paraId="64F7E3AF" w14:textId="77777777" w:rsidR="00D16C0D" w:rsidRPr="0072555F" w:rsidRDefault="00D16C0D" w:rsidP="00D16C0D">
                      <w:pPr>
                        <w:spacing w:after="0" w:line="240" w:lineRule="auto"/>
                        <w:jc w:val="center"/>
                        <w:rPr>
                          <w:rFonts w:ascii="Calibri" w:hAnsi="Calibri"/>
                        </w:rPr>
                      </w:pPr>
                      <w:r>
                        <w:rPr>
                          <w:rFonts w:ascii="Calibri" w:hAnsi="Calibri"/>
                        </w:rPr>
                        <w:t>Prioritatea 2</w:t>
                      </w:r>
                    </w:p>
                    <w:p w14:paraId="14E6A47E" w14:textId="77777777" w:rsidR="00D16C0D" w:rsidRPr="0072555F" w:rsidRDefault="00D16C0D" w:rsidP="00D16C0D">
                      <w:pPr>
                        <w:spacing w:after="0" w:line="240" w:lineRule="auto"/>
                        <w:jc w:val="center"/>
                        <w:rPr>
                          <w:rFonts w:ascii="Calibri" w:hAnsi="Calibri"/>
                        </w:rPr>
                      </w:pPr>
                      <w:r w:rsidRPr="0072555F">
                        <w:rPr>
                          <w:rFonts w:ascii="Calibri" w:hAnsi="Calibri"/>
                        </w:rPr>
                        <w:t>(</w:t>
                      </w:r>
                      <w:r w:rsidRPr="0072555F">
                        <w:rPr>
                          <w:rFonts w:ascii="Calibri" w:hAnsi="Calibri"/>
                          <w:u w:val="single"/>
                        </w:rPr>
                        <w:t>prezentul ghid</w:t>
                      </w:r>
                      <w:r w:rsidRPr="0072555F">
                        <w:rPr>
                          <w:rFonts w:ascii="Calibri" w:hAnsi="Calibri"/>
                        </w:rPr>
                        <w:t>)</w:t>
                      </w:r>
                    </w:p>
                    <w:p w14:paraId="6F41292C" w14:textId="77777777" w:rsidR="00D16C0D" w:rsidRPr="0072555F" w:rsidRDefault="00D16C0D" w:rsidP="00D16C0D">
                      <w:pPr>
                        <w:spacing w:after="0" w:line="240" w:lineRule="auto"/>
                        <w:jc w:val="center"/>
                        <w:rPr>
                          <w:rFonts w:ascii="Calibri" w:hAnsi="Calibri"/>
                        </w:rPr>
                      </w:pPr>
                      <w:r w:rsidRPr="0072555F">
                        <w:rPr>
                          <w:rFonts w:ascii="Calibri" w:hAnsi="Calibri"/>
                        </w:rPr>
                        <w:t xml:space="preserve">Planificare proiecte </w:t>
                      </w:r>
                      <w:r w:rsidRPr="0072555F">
                        <w:rPr>
                          <w:rFonts w:ascii="Calibri" w:hAnsi="Calibri"/>
                        </w:rPr>
                        <w:sym w:font="Symbol" w:char="F0DE"/>
                      </w:r>
                      <w:r w:rsidRPr="0072555F">
                        <w:rPr>
                          <w:rFonts w:ascii="Calibri" w:hAnsi="Calibri"/>
                        </w:rPr>
                        <w:t xml:space="preserve">Depunere proiecte </w:t>
                      </w:r>
                      <w:r w:rsidRPr="0072555F">
                        <w:rPr>
                          <w:rFonts w:ascii="Calibri" w:hAnsi="Calibri"/>
                        </w:rPr>
                        <w:sym w:font="Symbol" w:char="F0DE"/>
                      </w:r>
                      <w:r w:rsidRPr="0072555F">
                        <w:rPr>
                          <w:rFonts w:ascii="Calibri" w:hAnsi="Calibri"/>
                        </w:rPr>
                        <w:t xml:space="preserve"> Evaluare proiecte</w:t>
                      </w:r>
                      <w:r w:rsidRPr="0072555F">
                        <w:rPr>
                          <w:rFonts w:ascii="Calibri" w:hAnsi="Calibri"/>
                        </w:rPr>
                        <w:sym w:font="Symbol" w:char="F0DE"/>
                      </w:r>
                      <w:r w:rsidRPr="0072555F">
                        <w:rPr>
                          <w:rFonts w:ascii="Calibri" w:hAnsi="Calibri"/>
                        </w:rPr>
                        <w:t xml:space="preserve">Selecție proiecte </w:t>
                      </w:r>
                      <w:r w:rsidRPr="0072555F">
                        <w:rPr>
                          <w:rFonts w:ascii="Calibri" w:hAnsi="Calibri"/>
                        </w:rPr>
                        <w:sym w:font="Symbol" w:char="F0DE"/>
                      </w:r>
                      <w:r w:rsidRPr="0072555F">
                        <w:rPr>
                          <w:rFonts w:ascii="Calibri" w:hAnsi="Calibri"/>
                        </w:rPr>
                        <w:t xml:space="preserve"> Contractare proiecte</w:t>
                      </w:r>
                    </w:p>
                    <w:p w14:paraId="31D56E0D" w14:textId="77777777" w:rsidR="00D16C0D" w:rsidRDefault="00D16C0D" w:rsidP="00D16C0D">
                      <w:pPr>
                        <w:jc w:val="center"/>
                      </w:pPr>
                    </w:p>
                    <w:p w14:paraId="63EBC64E" w14:textId="77777777" w:rsidR="00D16C0D" w:rsidRPr="004C4400" w:rsidRDefault="00D16C0D" w:rsidP="00D16C0D">
                      <w:pPr>
                        <w:jc w:val="center"/>
                      </w:pPr>
                    </w:p>
                  </w:txbxContent>
                </v:textbox>
              </v:roundrect>
            </w:pict>
          </mc:Fallback>
        </mc:AlternateContent>
      </w:r>
    </w:p>
    <w:p w14:paraId="07B162C1"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p>
    <w:p w14:paraId="3B262EA6"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p>
    <w:p w14:paraId="42D87A69"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noProof/>
          <w:sz w:val="24"/>
          <w:szCs w:val="24"/>
          <w:lang w:eastAsia="ro-RO"/>
        </w:rPr>
        <mc:AlternateContent>
          <mc:Choice Requires="wps">
            <w:drawing>
              <wp:anchor distT="0" distB="0" distL="114300" distR="114300" simplePos="0" relativeHeight="251721216" behindDoc="0" locked="0" layoutInCell="1" allowOverlap="1" wp14:anchorId="413FE74B" wp14:editId="4B98EE3B">
                <wp:simplePos x="0" y="0"/>
                <wp:positionH relativeFrom="column">
                  <wp:posOffset>2667635</wp:posOffset>
                </wp:positionH>
                <wp:positionV relativeFrom="paragraph">
                  <wp:posOffset>45085</wp:posOffset>
                </wp:positionV>
                <wp:extent cx="212725" cy="90805"/>
                <wp:effectExtent l="0" t="19050" r="34925" b="42545"/>
                <wp:wrapNone/>
                <wp:docPr id="13" name="Right Arrow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725" cy="90805"/>
                        </a:xfrm>
                        <a:prstGeom prst="rightArrow">
                          <a:avLst>
                            <a:gd name="adj1" fmla="val 50000"/>
                            <a:gd name="adj2" fmla="val 5856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18070F6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83" o:spid="_x0000_s1026" type="#_x0000_t13" style="position:absolute;margin-left:210.05pt;margin-top:3.55pt;width:16.75pt;height:7.15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"/>
            </w:pict>
          </mc:Fallback>
        </mc:AlternateContent>
      </w:r>
    </w:p>
    <w:p w14:paraId="05DCDB66"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p>
    <w:p w14:paraId="04D995F3"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p>
    <w:p w14:paraId="2A5A401A" w14:textId="7DE4D212"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p>
    <w:p w14:paraId="185C7E00" w14:textId="77777777" w:rsidR="00D16C0D" w:rsidRPr="000D2EE3" w:rsidRDefault="00D16C0D" w:rsidP="003F75FC">
      <w:pPr>
        <w:tabs>
          <w:tab w:val="left" w:pos="480"/>
        </w:tabs>
        <w:adjustRightInd w:val="0"/>
        <w:snapToGrid w:val="0"/>
        <w:spacing w:before="120" w:after="120" w:line="240" w:lineRule="auto"/>
        <w:jc w:val="both"/>
        <w:rPr>
          <w:rFonts w:ascii="Trebuchet MS" w:eastAsia="Times New Roman" w:hAnsi="Trebuchet MS" w:cs="Times New Roman"/>
          <w:sz w:val="24"/>
          <w:szCs w:val="24"/>
        </w:rPr>
      </w:pPr>
    </w:p>
    <w:p w14:paraId="2F5A7BE0" w14:textId="2319C9FB" w:rsidR="00D16C0D" w:rsidRPr="000D2EE3" w:rsidRDefault="00D16C0D" w:rsidP="003F75FC">
      <w:pPr>
        <w:tabs>
          <w:tab w:val="left" w:pos="480"/>
        </w:tabs>
        <w:adjustRightInd w:val="0"/>
        <w:snapToGrid w:val="0"/>
        <w:spacing w:before="120" w:after="120" w:line="240" w:lineRule="auto"/>
        <w:jc w:val="both"/>
        <w:rPr>
          <w:rFonts w:ascii="Trebuchet MS" w:hAnsi="Trebuchet MS"/>
          <w:sz w:val="24"/>
          <w:szCs w:val="24"/>
        </w:rPr>
      </w:pPr>
      <w:proofErr w:type="spellStart"/>
      <w:r w:rsidRPr="000D2EE3">
        <w:rPr>
          <w:rFonts w:ascii="Trebuchet MS" w:eastAsia="Times New Roman" w:hAnsi="Trebuchet MS" w:cs="Times New Roman"/>
          <w:sz w:val="24"/>
          <w:szCs w:val="24"/>
        </w:rPr>
        <w:t>Solicitanţii</w:t>
      </w:r>
      <w:proofErr w:type="spellEnd"/>
      <w:r w:rsidRPr="000D2EE3">
        <w:rPr>
          <w:rFonts w:ascii="Trebuchet MS" w:eastAsia="Times New Roman" w:hAnsi="Trebuchet MS" w:cs="Times New Roman"/>
          <w:sz w:val="24"/>
          <w:szCs w:val="24"/>
        </w:rPr>
        <w:t xml:space="preserve"> sunt </w:t>
      </w:r>
      <w:proofErr w:type="spellStart"/>
      <w:r w:rsidRPr="000D2EE3">
        <w:rPr>
          <w:rFonts w:ascii="Trebuchet MS" w:eastAsia="Times New Roman" w:hAnsi="Trebuchet MS" w:cs="Times New Roman"/>
          <w:sz w:val="24"/>
          <w:szCs w:val="24"/>
        </w:rPr>
        <w:t>încurajaţi</w:t>
      </w:r>
      <w:proofErr w:type="spellEnd"/>
      <w:r w:rsidRPr="000D2EE3">
        <w:rPr>
          <w:rFonts w:ascii="Trebuchet MS" w:eastAsia="Times New Roman" w:hAnsi="Trebuchet MS" w:cs="Times New Roman"/>
          <w:sz w:val="24"/>
          <w:szCs w:val="24"/>
        </w:rPr>
        <w:t xml:space="preserve"> să citească cu </w:t>
      </w:r>
      <w:proofErr w:type="spellStart"/>
      <w:r w:rsidRPr="000D2EE3">
        <w:rPr>
          <w:rFonts w:ascii="Trebuchet MS" w:eastAsia="Times New Roman" w:hAnsi="Trebuchet MS" w:cs="Times New Roman"/>
          <w:sz w:val="24"/>
          <w:szCs w:val="24"/>
        </w:rPr>
        <w:t>atenţie</w:t>
      </w:r>
      <w:proofErr w:type="spellEnd"/>
      <w:r w:rsidRPr="000D2EE3">
        <w:rPr>
          <w:rFonts w:ascii="Trebuchet MS" w:eastAsia="Times New Roman" w:hAnsi="Trebuchet MS" w:cs="Times New Roman"/>
          <w:sz w:val="24"/>
          <w:szCs w:val="24"/>
        </w:rPr>
        <w:t xml:space="preserve"> prevederile cuprinse în prezentul </w:t>
      </w:r>
      <w:r w:rsidRPr="000D2EE3">
        <w:rPr>
          <w:rFonts w:ascii="Trebuchet MS" w:eastAsia="Times New Roman" w:hAnsi="Trebuchet MS" w:cs="Times New Roman"/>
          <w:b/>
          <w:i/>
          <w:sz w:val="24"/>
          <w:szCs w:val="24"/>
        </w:rPr>
        <w:t>Ghid al solicitantului</w:t>
      </w:r>
      <w:r w:rsidRPr="000D2EE3">
        <w:rPr>
          <w:rFonts w:ascii="Trebuchet MS" w:eastAsia="Times New Roman" w:hAnsi="Trebuchet MS" w:cs="Times New Roman"/>
          <w:sz w:val="24"/>
          <w:szCs w:val="24"/>
        </w:rPr>
        <w:t xml:space="preserve">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în anexele sale, disponibile la Secțiunea dedicată </w:t>
      </w:r>
      <w:proofErr w:type="spellStart"/>
      <w:r w:rsidRPr="000D2EE3">
        <w:rPr>
          <w:rFonts w:ascii="Trebuchet MS" w:eastAsia="Times New Roman" w:hAnsi="Trebuchet MS" w:cs="Times New Roman"/>
          <w:sz w:val="24"/>
          <w:szCs w:val="24"/>
        </w:rPr>
        <w:t>P</w:t>
      </w:r>
      <w:r w:rsidR="00CD60BE">
        <w:rPr>
          <w:rFonts w:ascii="Trebuchet MS" w:eastAsia="Times New Roman" w:hAnsi="Trebuchet MS" w:cs="Times New Roman"/>
          <w:sz w:val="24"/>
          <w:szCs w:val="24"/>
        </w:rPr>
        <w:t>o</w:t>
      </w:r>
      <w:r w:rsidRPr="000D2EE3">
        <w:rPr>
          <w:rFonts w:ascii="Trebuchet MS" w:eastAsia="Times New Roman" w:hAnsi="Trebuchet MS" w:cs="Times New Roman"/>
          <w:sz w:val="24"/>
          <w:szCs w:val="24"/>
        </w:rPr>
        <w:t>AT</w:t>
      </w:r>
      <w:proofErr w:type="spellEnd"/>
      <w:r w:rsidRPr="000D2EE3">
        <w:rPr>
          <w:rFonts w:ascii="Trebuchet MS" w:eastAsia="Times New Roman" w:hAnsi="Trebuchet MS" w:cs="Times New Roman"/>
          <w:sz w:val="24"/>
          <w:szCs w:val="24"/>
        </w:rPr>
        <w:t xml:space="preserve"> 2021-2027 din cadrul site-ului MIPE: </w:t>
      </w:r>
      <w:hyperlink r:id="rId17" w:history="1">
        <w:r w:rsidRPr="000D2EE3">
          <w:rPr>
            <w:rStyle w:val="Hyperlink"/>
            <w:rFonts w:ascii="Trebuchet MS" w:hAnsi="Trebuchet MS"/>
            <w:color w:val="auto"/>
            <w:sz w:val="24"/>
            <w:szCs w:val="24"/>
          </w:rPr>
          <w:t>www.mfe.gov.ro</w:t>
        </w:r>
      </w:hyperlink>
      <w:r w:rsidRPr="000D2EE3">
        <w:rPr>
          <w:rFonts w:ascii="Trebuchet MS" w:hAnsi="Trebuchet MS"/>
          <w:sz w:val="24"/>
          <w:szCs w:val="24"/>
        </w:rPr>
        <w:t>.</w:t>
      </w:r>
    </w:p>
    <w:p w14:paraId="1C603C2B"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În cazul în care, după parcurgerea prezentului document aveți întrebări cu privire la pregătirea și completarea  cererii de finanțare, le puteți trimite la adresa de e-mail </w:t>
      </w:r>
      <w:hyperlink r:id="rId18" w:history="1">
        <w:r w:rsidRPr="000D2EE3">
          <w:rPr>
            <w:rStyle w:val="Hyperlink"/>
            <w:rFonts w:ascii="Trebuchet MS" w:eastAsia="Times New Roman" w:hAnsi="Trebuchet MS" w:cs="Times New Roman"/>
            <w:color w:val="auto"/>
            <w:sz w:val="24"/>
            <w:szCs w:val="24"/>
          </w:rPr>
          <w:t>helpdesk.poat@mfe.gov.ro</w:t>
        </w:r>
      </w:hyperlink>
      <w:r w:rsidRPr="000D2EE3">
        <w:rPr>
          <w:rFonts w:ascii="Trebuchet MS" w:eastAsia="Times New Roman" w:hAnsi="Trebuchet MS" w:cs="Times New Roman"/>
          <w:sz w:val="24"/>
          <w:szCs w:val="24"/>
        </w:rPr>
        <w:t xml:space="preserve">. </w:t>
      </w:r>
    </w:p>
    <w:p w14:paraId="32F0F179" w14:textId="7A9AAC2C"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Pentru o mai bună </w:t>
      </w:r>
      <w:proofErr w:type="spellStart"/>
      <w:r w:rsidRPr="000D2EE3">
        <w:rPr>
          <w:rFonts w:ascii="Trebuchet MS" w:eastAsia="Times New Roman" w:hAnsi="Trebuchet MS" w:cs="Times New Roman"/>
          <w:sz w:val="24"/>
          <w:szCs w:val="24"/>
        </w:rPr>
        <w:t>înţelegere</w:t>
      </w:r>
      <w:proofErr w:type="spellEnd"/>
      <w:r w:rsidRPr="000D2EE3">
        <w:rPr>
          <w:rFonts w:ascii="Trebuchet MS" w:eastAsia="Times New Roman" w:hAnsi="Trebuchet MS" w:cs="Times New Roman"/>
          <w:sz w:val="24"/>
          <w:szCs w:val="24"/>
        </w:rPr>
        <w:t xml:space="preserve"> a acestui ghid, recomandăm consultarea textului integral al Programului Asistență Tehnică 2021-2027, disponibil pe site-ul </w:t>
      </w:r>
      <w:hyperlink r:id="rId19" w:history="1">
        <w:r w:rsidR="00416DC6" w:rsidRPr="00722F87">
          <w:rPr>
            <w:rStyle w:val="Hyperlink"/>
            <w:rFonts w:ascii="Trebuchet MS" w:eastAsia="Times New Roman" w:hAnsi="Trebuchet MS" w:cs="Times New Roman"/>
            <w:sz w:val="24"/>
            <w:szCs w:val="24"/>
          </w:rPr>
          <w:t>https://mfe.gov.ro</w:t>
        </w:r>
      </w:hyperlink>
      <w:r w:rsidR="00416DC6">
        <w:rPr>
          <w:rFonts w:ascii="Trebuchet MS" w:eastAsia="Times New Roman" w:hAnsi="Trebuchet MS" w:cs="Times New Roman"/>
          <w:sz w:val="24"/>
          <w:szCs w:val="24"/>
        </w:rPr>
        <w:t xml:space="preserve"> </w:t>
      </w:r>
      <w:r w:rsidRPr="000D2EE3">
        <w:rPr>
          <w:rFonts w:ascii="Trebuchet MS" w:eastAsia="Times New Roman" w:hAnsi="Trebuchet MS" w:cs="Times New Roman"/>
          <w:sz w:val="24"/>
          <w:szCs w:val="24"/>
        </w:rPr>
        <w:t xml:space="preserve">– Secțiunea dedicată </w:t>
      </w:r>
      <w:proofErr w:type="spellStart"/>
      <w:r w:rsidRPr="000D2EE3">
        <w:rPr>
          <w:rFonts w:ascii="Trebuchet MS" w:eastAsia="Times New Roman" w:hAnsi="Trebuchet MS" w:cs="Times New Roman"/>
          <w:sz w:val="24"/>
          <w:szCs w:val="24"/>
        </w:rPr>
        <w:t>P</w:t>
      </w:r>
      <w:r w:rsidR="00B00C57" w:rsidRPr="00B00C57">
        <w:rPr>
          <w:rFonts w:ascii="Trebuchet MS" w:eastAsia="Times New Roman" w:hAnsi="Trebuchet MS" w:cs="Times New Roman"/>
          <w:sz w:val="24"/>
          <w:szCs w:val="24"/>
        </w:rPr>
        <w:t>o</w:t>
      </w:r>
      <w:r w:rsidRPr="000D2EE3">
        <w:rPr>
          <w:rFonts w:ascii="Trebuchet MS" w:eastAsia="Times New Roman" w:hAnsi="Trebuchet MS" w:cs="Times New Roman"/>
          <w:sz w:val="24"/>
          <w:szCs w:val="24"/>
        </w:rPr>
        <w:t>AT</w:t>
      </w:r>
      <w:proofErr w:type="spellEnd"/>
      <w:r w:rsidRPr="000D2EE3">
        <w:rPr>
          <w:rFonts w:ascii="Trebuchet MS" w:eastAsia="Times New Roman" w:hAnsi="Trebuchet MS" w:cs="Times New Roman"/>
          <w:sz w:val="24"/>
          <w:szCs w:val="24"/>
        </w:rPr>
        <w:t xml:space="preserve">, precum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w:t>
      </w:r>
      <w:proofErr w:type="spellStart"/>
      <w:r w:rsidRPr="000D2EE3">
        <w:rPr>
          <w:rFonts w:ascii="Trebuchet MS" w:eastAsia="Times New Roman" w:hAnsi="Trebuchet MS" w:cs="Times New Roman"/>
          <w:sz w:val="24"/>
          <w:szCs w:val="24"/>
        </w:rPr>
        <w:t>legislaţia</w:t>
      </w:r>
      <w:proofErr w:type="spellEnd"/>
      <w:r w:rsidRPr="000D2EE3">
        <w:rPr>
          <w:rFonts w:ascii="Trebuchet MS" w:eastAsia="Times New Roman" w:hAnsi="Trebuchet MS" w:cs="Times New Roman"/>
          <w:sz w:val="24"/>
          <w:szCs w:val="24"/>
        </w:rPr>
        <w:t xml:space="preserve"> </w:t>
      </w:r>
      <w:proofErr w:type="spellStart"/>
      <w:r w:rsidRPr="000D2EE3">
        <w:rPr>
          <w:rFonts w:ascii="Trebuchet MS" w:eastAsia="Times New Roman" w:hAnsi="Trebuchet MS" w:cs="Times New Roman"/>
          <w:sz w:val="24"/>
          <w:szCs w:val="24"/>
        </w:rPr>
        <w:t>naţională</w:t>
      </w:r>
      <w:proofErr w:type="spellEnd"/>
      <w:r w:rsidRPr="000D2EE3">
        <w:rPr>
          <w:rFonts w:ascii="Trebuchet MS" w:eastAsia="Times New Roman" w:hAnsi="Trebuchet MS" w:cs="Times New Roman"/>
          <w:sz w:val="24"/>
          <w:szCs w:val="24"/>
        </w:rPr>
        <w:t xml:space="preserve">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w:t>
      </w:r>
      <w:r w:rsidR="00CD60BE">
        <w:rPr>
          <w:rFonts w:ascii="Trebuchet MS" w:eastAsia="Times New Roman" w:hAnsi="Trebuchet MS" w:cs="Times New Roman"/>
          <w:sz w:val="24"/>
          <w:szCs w:val="24"/>
        </w:rPr>
        <w:t>europeană</w:t>
      </w:r>
      <w:r w:rsidR="00CD60BE" w:rsidRPr="000D2EE3">
        <w:rPr>
          <w:rFonts w:ascii="Trebuchet MS" w:eastAsia="Times New Roman" w:hAnsi="Trebuchet MS" w:cs="Times New Roman"/>
          <w:sz w:val="24"/>
          <w:szCs w:val="24"/>
        </w:rPr>
        <w:t xml:space="preserve"> </w:t>
      </w:r>
      <w:r w:rsidRPr="000D2EE3">
        <w:rPr>
          <w:rFonts w:ascii="Trebuchet MS" w:eastAsia="Times New Roman" w:hAnsi="Trebuchet MS" w:cs="Times New Roman"/>
          <w:sz w:val="24"/>
          <w:szCs w:val="24"/>
        </w:rPr>
        <w:t>de referință.</w:t>
      </w:r>
    </w:p>
    <w:p w14:paraId="606C7D1B" w14:textId="6EAD9E3B"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În </w:t>
      </w:r>
      <w:proofErr w:type="spellStart"/>
      <w:r w:rsidRPr="000D2EE3">
        <w:rPr>
          <w:rFonts w:ascii="Trebuchet MS" w:eastAsia="Times New Roman" w:hAnsi="Trebuchet MS" w:cs="Times New Roman"/>
          <w:sz w:val="24"/>
          <w:szCs w:val="24"/>
        </w:rPr>
        <w:t>situaţia</w:t>
      </w:r>
      <w:proofErr w:type="spellEnd"/>
      <w:r w:rsidRPr="000D2EE3">
        <w:rPr>
          <w:rFonts w:ascii="Trebuchet MS" w:eastAsia="Times New Roman" w:hAnsi="Trebuchet MS" w:cs="Times New Roman"/>
          <w:sz w:val="24"/>
          <w:szCs w:val="24"/>
        </w:rPr>
        <w:t xml:space="preserve"> în care pe parcursul apelului de proiecte intervin modificări ale cadrului legal ori alte modificări de natură a afecta regulile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w:t>
      </w:r>
      <w:proofErr w:type="spellStart"/>
      <w:r w:rsidRPr="000D2EE3">
        <w:rPr>
          <w:rFonts w:ascii="Trebuchet MS" w:eastAsia="Times New Roman" w:hAnsi="Trebuchet MS" w:cs="Times New Roman"/>
          <w:sz w:val="24"/>
          <w:szCs w:val="24"/>
        </w:rPr>
        <w:t>condiţiile</w:t>
      </w:r>
      <w:proofErr w:type="spellEnd"/>
      <w:r w:rsidRPr="000D2EE3">
        <w:rPr>
          <w:rFonts w:ascii="Trebuchet MS" w:eastAsia="Times New Roman" w:hAnsi="Trebuchet MS" w:cs="Times New Roman"/>
          <w:sz w:val="24"/>
          <w:szCs w:val="24"/>
        </w:rPr>
        <w:t xml:space="preserve"> de </w:t>
      </w:r>
      <w:proofErr w:type="spellStart"/>
      <w:r w:rsidRPr="000D2EE3">
        <w:rPr>
          <w:rFonts w:ascii="Trebuchet MS" w:eastAsia="Times New Roman" w:hAnsi="Trebuchet MS" w:cs="Times New Roman"/>
          <w:sz w:val="24"/>
          <w:szCs w:val="24"/>
        </w:rPr>
        <w:t>finanţare</w:t>
      </w:r>
      <w:proofErr w:type="spellEnd"/>
      <w:r w:rsidRPr="000D2EE3">
        <w:rPr>
          <w:rFonts w:ascii="Trebuchet MS" w:eastAsia="Times New Roman" w:hAnsi="Trebuchet MS" w:cs="Times New Roman"/>
          <w:sz w:val="24"/>
          <w:szCs w:val="24"/>
        </w:rPr>
        <w:t xml:space="preserve"> stabilite prin prezentul Ghid, Autoritatea de Management </w:t>
      </w:r>
      <w:proofErr w:type="spellStart"/>
      <w:r w:rsidRPr="000D2EE3">
        <w:rPr>
          <w:rFonts w:ascii="Trebuchet MS" w:eastAsia="Times New Roman" w:hAnsi="Trebuchet MS" w:cs="Times New Roman"/>
          <w:sz w:val="24"/>
          <w:szCs w:val="24"/>
        </w:rPr>
        <w:t>îşi</w:t>
      </w:r>
      <w:proofErr w:type="spellEnd"/>
      <w:r w:rsidRPr="000D2EE3">
        <w:rPr>
          <w:rFonts w:ascii="Trebuchet MS" w:eastAsia="Times New Roman" w:hAnsi="Trebuchet MS" w:cs="Times New Roman"/>
          <w:sz w:val="24"/>
          <w:szCs w:val="24"/>
        </w:rPr>
        <w:t xml:space="preserve"> rezervă dreptul de a aduce completări sau modificări ale </w:t>
      </w:r>
      <w:proofErr w:type="spellStart"/>
      <w:r w:rsidRPr="000D2EE3">
        <w:rPr>
          <w:rFonts w:ascii="Trebuchet MS" w:eastAsia="Times New Roman" w:hAnsi="Trebuchet MS" w:cs="Times New Roman"/>
          <w:sz w:val="24"/>
          <w:szCs w:val="24"/>
        </w:rPr>
        <w:t>conţinutului</w:t>
      </w:r>
      <w:proofErr w:type="spellEnd"/>
      <w:r w:rsidRPr="000D2EE3">
        <w:rPr>
          <w:rFonts w:ascii="Trebuchet MS" w:eastAsia="Times New Roman" w:hAnsi="Trebuchet MS" w:cs="Times New Roman"/>
          <w:sz w:val="24"/>
          <w:szCs w:val="24"/>
        </w:rPr>
        <w:t xml:space="preserve"> acestuia. Astfel, </w:t>
      </w:r>
      <w:r w:rsidRPr="000D2EE3">
        <w:rPr>
          <w:rFonts w:ascii="Trebuchet MS" w:eastAsia="Times New Roman" w:hAnsi="Trebuchet MS" w:cs="Times New Roman"/>
          <w:sz w:val="24"/>
          <w:szCs w:val="24"/>
          <w:u w:val="single"/>
        </w:rPr>
        <w:t xml:space="preserve">vă recomandăm să </w:t>
      </w:r>
      <w:proofErr w:type="spellStart"/>
      <w:r w:rsidRPr="000D2EE3">
        <w:rPr>
          <w:rFonts w:ascii="Trebuchet MS" w:eastAsia="Times New Roman" w:hAnsi="Trebuchet MS" w:cs="Times New Roman"/>
          <w:sz w:val="24"/>
          <w:szCs w:val="24"/>
          <w:u w:val="single"/>
        </w:rPr>
        <w:t>consultaţi</w:t>
      </w:r>
      <w:proofErr w:type="spellEnd"/>
      <w:r w:rsidRPr="000D2EE3">
        <w:rPr>
          <w:rFonts w:ascii="Trebuchet MS" w:eastAsia="Times New Roman" w:hAnsi="Trebuchet MS" w:cs="Times New Roman"/>
          <w:sz w:val="24"/>
          <w:szCs w:val="24"/>
          <w:u w:val="single"/>
        </w:rPr>
        <w:t xml:space="preserve"> periodic secțiunea </w:t>
      </w:r>
      <w:proofErr w:type="spellStart"/>
      <w:r w:rsidRPr="000D2EE3">
        <w:rPr>
          <w:rFonts w:ascii="Trebuchet MS" w:eastAsia="Times New Roman" w:hAnsi="Trebuchet MS" w:cs="Times New Roman"/>
          <w:sz w:val="24"/>
          <w:szCs w:val="24"/>
          <w:u w:val="single"/>
        </w:rPr>
        <w:t>P</w:t>
      </w:r>
      <w:r w:rsidR="00B00C57" w:rsidRPr="00B00C57">
        <w:rPr>
          <w:rFonts w:ascii="Trebuchet MS" w:eastAsia="Times New Roman" w:hAnsi="Trebuchet MS" w:cs="Times New Roman"/>
          <w:sz w:val="24"/>
          <w:szCs w:val="24"/>
          <w:u w:val="single"/>
        </w:rPr>
        <w:t>o</w:t>
      </w:r>
      <w:r w:rsidRPr="000D2EE3">
        <w:rPr>
          <w:rFonts w:ascii="Trebuchet MS" w:eastAsia="Times New Roman" w:hAnsi="Trebuchet MS" w:cs="Times New Roman"/>
          <w:sz w:val="24"/>
          <w:szCs w:val="24"/>
          <w:u w:val="single"/>
        </w:rPr>
        <w:t>AT</w:t>
      </w:r>
      <w:proofErr w:type="spellEnd"/>
      <w:r w:rsidRPr="000D2EE3">
        <w:rPr>
          <w:rFonts w:ascii="Trebuchet MS" w:eastAsia="Times New Roman" w:hAnsi="Trebuchet MS" w:cs="Times New Roman"/>
          <w:sz w:val="24"/>
          <w:szCs w:val="24"/>
          <w:u w:val="single"/>
        </w:rPr>
        <w:t xml:space="preserve"> din cadrul site-ului MIPE</w:t>
      </w:r>
      <w:r w:rsidRPr="000D2EE3">
        <w:rPr>
          <w:rStyle w:val="Hyperlink"/>
          <w:rFonts w:ascii="Trebuchet MS" w:hAnsi="Trebuchet MS"/>
          <w:color w:val="auto"/>
          <w:sz w:val="24"/>
          <w:szCs w:val="24"/>
        </w:rPr>
        <w:t xml:space="preserve"> </w:t>
      </w:r>
      <w:hyperlink r:id="rId20" w:history="1">
        <w:r w:rsidRPr="000D2EE3">
          <w:rPr>
            <w:rStyle w:val="Hyperlink"/>
            <w:rFonts w:ascii="Trebuchet MS" w:hAnsi="Trebuchet MS"/>
            <w:color w:val="auto"/>
            <w:sz w:val="24"/>
            <w:szCs w:val="24"/>
          </w:rPr>
          <w:t>https://mfe.gov.ro</w:t>
        </w:r>
      </w:hyperlink>
      <w:r w:rsidRPr="000D2EE3">
        <w:rPr>
          <w:rFonts w:ascii="Trebuchet MS" w:hAnsi="Trebuchet MS"/>
          <w:sz w:val="24"/>
          <w:szCs w:val="24"/>
        </w:rPr>
        <w:t xml:space="preserve"> </w:t>
      </w:r>
      <w:r w:rsidRPr="000D2EE3">
        <w:rPr>
          <w:rFonts w:ascii="Trebuchet MS" w:eastAsia="Times New Roman" w:hAnsi="Trebuchet MS" w:cs="Times New Roman"/>
          <w:sz w:val="24"/>
          <w:szCs w:val="24"/>
          <w:u w:val="single"/>
        </w:rPr>
        <w:t xml:space="preserve">pentru orice modificări aduse prezentului ghid sau orice alte </w:t>
      </w:r>
      <w:proofErr w:type="spellStart"/>
      <w:r w:rsidRPr="000D2EE3">
        <w:rPr>
          <w:rFonts w:ascii="Trebuchet MS" w:eastAsia="Times New Roman" w:hAnsi="Trebuchet MS" w:cs="Times New Roman"/>
          <w:sz w:val="24"/>
          <w:szCs w:val="24"/>
          <w:u w:val="single"/>
        </w:rPr>
        <w:t>informaţii</w:t>
      </w:r>
      <w:proofErr w:type="spellEnd"/>
      <w:r w:rsidRPr="000D2EE3">
        <w:rPr>
          <w:rFonts w:ascii="Trebuchet MS" w:eastAsia="Times New Roman" w:hAnsi="Trebuchet MS" w:cs="Times New Roman"/>
          <w:sz w:val="24"/>
          <w:szCs w:val="24"/>
          <w:u w:val="single"/>
        </w:rPr>
        <w:t xml:space="preserve"> de interes</w:t>
      </w:r>
      <w:r w:rsidRPr="000D2EE3">
        <w:rPr>
          <w:rFonts w:ascii="Trebuchet MS" w:eastAsia="Times New Roman" w:hAnsi="Trebuchet MS" w:cs="Times New Roman"/>
          <w:sz w:val="24"/>
          <w:szCs w:val="24"/>
        </w:rPr>
        <w:t>.</w:t>
      </w:r>
    </w:p>
    <w:p w14:paraId="3D085FF5"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p>
    <w:p w14:paraId="2E701003" w14:textId="77777777" w:rsidR="00D16C0D" w:rsidRPr="000D2EE3" w:rsidRDefault="00D16C0D" w:rsidP="003F75FC">
      <w:pPr>
        <w:pStyle w:val="ListParagraph"/>
        <w:ind w:left="360"/>
        <w:jc w:val="both"/>
        <w:rPr>
          <w:rFonts w:ascii="Trebuchet MS" w:hAnsi="Trebuchet MS"/>
          <w:sz w:val="24"/>
          <w:szCs w:val="24"/>
        </w:rPr>
      </w:pPr>
      <w:bookmarkStart w:id="2" w:name="_Hlk133400412"/>
    </w:p>
    <w:p w14:paraId="1C231DC1" w14:textId="36BADC7D" w:rsidR="00D16C0D" w:rsidRPr="00CE3A69" w:rsidRDefault="00E35626" w:rsidP="003F75FC">
      <w:pPr>
        <w:pStyle w:val="ListParagraph"/>
        <w:numPr>
          <w:ilvl w:val="1"/>
          <w:numId w:val="16"/>
        </w:numPr>
        <w:jc w:val="both"/>
        <w:rPr>
          <w:rFonts w:ascii="Trebuchet MS" w:hAnsi="Trebuchet MS"/>
          <w:i/>
          <w:iCs/>
          <w:color w:val="4F81BD" w:themeColor="accent1"/>
          <w:sz w:val="24"/>
          <w:szCs w:val="24"/>
        </w:rPr>
      </w:pPr>
      <w:r w:rsidRPr="00CE3A69">
        <w:rPr>
          <w:rFonts w:ascii="Trebuchet MS" w:hAnsi="Trebuchet MS"/>
          <w:i/>
          <w:iCs/>
          <w:color w:val="4F81BD" w:themeColor="accent1"/>
          <w:sz w:val="24"/>
          <w:szCs w:val="24"/>
        </w:rPr>
        <w:t xml:space="preserve"> </w:t>
      </w:r>
      <w:r w:rsidR="00D16C0D" w:rsidRPr="00CE3A69">
        <w:rPr>
          <w:rFonts w:ascii="Trebuchet MS" w:hAnsi="Trebuchet MS"/>
          <w:i/>
          <w:iCs/>
          <w:color w:val="4F81BD" w:themeColor="accent1"/>
          <w:sz w:val="24"/>
          <w:szCs w:val="24"/>
        </w:rPr>
        <w:t>Abrevieri</w:t>
      </w:r>
    </w:p>
    <w:p w14:paraId="420FA2C2"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AM</w:t>
      </w:r>
      <w:r w:rsidRPr="000D2EE3">
        <w:rPr>
          <w:rFonts w:ascii="Trebuchet MS" w:hAnsi="Trebuchet MS"/>
          <w:iCs/>
          <w:sz w:val="24"/>
          <w:szCs w:val="24"/>
        </w:rPr>
        <w:tab/>
        <w:t>Autoritate de Management</w:t>
      </w:r>
    </w:p>
    <w:p w14:paraId="6CE3C2B7"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AP</w:t>
      </w:r>
      <w:r w:rsidRPr="000D2EE3">
        <w:rPr>
          <w:rFonts w:ascii="Trebuchet MS" w:hAnsi="Trebuchet MS"/>
          <w:iCs/>
          <w:sz w:val="24"/>
          <w:szCs w:val="24"/>
        </w:rPr>
        <w:tab/>
        <w:t>Acord de Parteneriat</w:t>
      </w:r>
    </w:p>
    <w:p w14:paraId="78B1E94D"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CE</w:t>
      </w:r>
      <w:r w:rsidRPr="000D2EE3">
        <w:rPr>
          <w:rFonts w:ascii="Trebuchet MS" w:hAnsi="Trebuchet MS"/>
          <w:iCs/>
          <w:sz w:val="24"/>
          <w:szCs w:val="24"/>
        </w:rPr>
        <w:tab/>
        <w:t>Comisia Europeană</w:t>
      </w:r>
    </w:p>
    <w:p w14:paraId="5C5034DE"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SECMP</w:t>
      </w:r>
      <w:r w:rsidRPr="000D2EE3">
        <w:rPr>
          <w:rFonts w:ascii="Trebuchet MS" w:hAnsi="Trebuchet MS"/>
          <w:iCs/>
          <w:sz w:val="24"/>
          <w:szCs w:val="24"/>
        </w:rPr>
        <w:tab/>
        <w:t>Serviciul Evaluare, Contractare și Modificare Proiecte</w:t>
      </w:r>
    </w:p>
    <w:p w14:paraId="0C091945"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CF</w:t>
      </w:r>
      <w:r w:rsidRPr="000D2EE3">
        <w:rPr>
          <w:rFonts w:ascii="Trebuchet MS" w:hAnsi="Trebuchet MS"/>
          <w:iCs/>
          <w:sz w:val="24"/>
          <w:szCs w:val="24"/>
        </w:rPr>
        <w:tab/>
        <w:t>Cerere de finanțare</w:t>
      </w:r>
    </w:p>
    <w:p w14:paraId="2F9E88C8"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CSC</w:t>
      </w:r>
      <w:r w:rsidRPr="000D2EE3">
        <w:rPr>
          <w:rFonts w:ascii="Trebuchet MS" w:hAnsi="Trebuchet MS"/>
          <w:iCs/>
          <w:sz w:val="24"/>
          <w:szCs w:val="24"/>
        </w:rPr>
        <w:tab/>
        <w:t>Comisia de Soluționare a Contestațiilor</w:t>
      </w:r>
    </w:p>
    <w:p w14:paraId="6FF22DAE" w14:textId="1FDCB646"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DGATPE</w:t>
      </w:r>
      <w:r w:rsidR="00A51B7A">
        <w:rPr>
          <w:rFonts w:ascii="Trebuchet MS" w:hAnsi="Trebuchet MS"/>
          <w:iCs/>
          <w:sz w:val="24"/>
          <w:szCs w:val="24"/>
        </w:rPr>
        <w:t xml:space="preserve"> </w:t>
      </w:r>
      <w:proofErr w:type="spellStart"/>
      <w:r w:rsidRPr="000D2EE3">
        <w:rPr>
          <w:rFonts w:ascii="Trebuchet MS" w:hAnsi="Trebuchet MS"/>
          <w:iCs/>
          <w:sz w:val="24"/>
          <w:szCs w:val="24"/>
        </w:rPr>
        <w:t>Direcţia</w:t>
      </w:r>
      <w:proofErr w:type="spellEnd"/>
      <w:r w:rsidRPr="000D2EE3">
        <w:rPr>
          <w:rFonts w:ascii="Trebuchet MS" w:hAnsi="Trebuchet MS"/>
          <w:iCs/>
          <w:sz w:val="24"/>
          <w:szCs w:val="24"/>
        </w:rPr>
        <w:t xml:space="preserve"> Generală </w:t>
      </w:r>
      <w:proofErr w:type="spellStart"/>
      <w:r w:rsidRPr="000D2EE3">
        <w:rPr>
          <w:rFonts w:ascii="Trebuchet MS" w:hAnsi="Trebuchet MS"/>
          <w:iCs/>
          <w:sz w:val="24"/>
          <w:szCs w:val="24"/>
        </w:rPr>
        <w:t>Asistenţă</w:t>
      </w:r>
      <w:proofErr w:type="spellEnd"/>
      <w:r w:rsidRPr="000D2EE3">
        <w:rPr>
          <w:rFonts w:ascii="Trebuchet MS" w:hAnsi="Trebuchet MS"/>
          <w:iCs/>
          <w:sz w:val="24"/>
          <w:szCs w:val="24"/>
        </w:rPr>
        <w:t xml:space="preserve"> Tehnică Programe Europene</w:t>
      </w:r>
    </w:p>
    <w:p w14:paraId="38CF61ED" w14:textId="71494C6E"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DGPECP</w:t>
      </w:r>
      <w:r w:rsidR="00A51B7A">
        <w:rPr>
          <w:rFonts w:ascii="Trebuchet MS" w:hAnsi="Trebuchet MS"/>
          <w:iCs/>
          <w:sz w:val="24"/>
          <w:szCs w:val="24"/>
        </w:rPr>
        <w:t xml:space="preserve"> </w:t>
      </w:r>
      <w:proofErr w:type="spellStart"/>
      <w:r w:rsidRPr="000D2EE3">
        <w:rPr>
          <w:rFonts w:ascii="Trebuchet MS" w:hAnsi="Trebuchet MS"/>
          <w:iCs/>
          <w:sz w:val="24"/>
          <w:szCs w:val="24"/>
        </w:rPr>
        <w:t>Direcţia</w:t>
      </w:r>
      <w:proofErr w:type="spellEnd"/>
      <w:r w:rsidRPr="000D2EE3">
        <w:rPr>
          <w:rFonts w:ascii="Trebuchet MS" w:hAnsi="Trebuchet MS"/>
          <w:iCs/>
          <w:sz w:val="24"/>
          <w:szCs w:val="24"/>
        </w:rPr>
        <w:t xml:space="preserve"> Gestionare Program, Evaluare si Contractare Proiecte</w:t>
      </w:r>
    </w:p>
    <w:p w14:paraId="06EC825D" w14:textId="742F29EA"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DGPCS</w:t>
      </w:r>
      <w:r w:rsidR="00A51B7A">
        <w:rPr>
          <w:rFonts w:ascii="Trebuchet MS" w:hAnsi="Trebuchet MS"/>
          <w:iCs/>
          <w:sz w:val="24"/>
          <w:szCs w:val="24"/>
        </w:rPr>
        <w:t xml:space="preserve"> </w:t>
      </w:r>
      <w:r w:rsidRPr="000D2EE3">
        <w:rPr>
          <w:rFonts w:ascii="Trebuchet MS" w:hAnsi="Trebuchet MS"/>
          <w:iCs/>
          <w:sz w:val="24"/>
          <w:szCs w:val="24"/>
        </w:rPr>
        <w:t xml:space="preserve">Direcția Generală Programare și Coordonare Sistem </w:t>
      </w:r>
    </w:p>
    <w:p w14:paraId="0BE0FFC9"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FEDR</w:t>
      </w:r>
      <w:r w:rsidRPr="000D2EE3">
        <w:rPr>
          <w:rFonts w:ascii="Trebuchet MS" w:hAnsi="Trebuchet MS"/>
          <w:iCs/>
          <w:sz w:val="24"/>
          <w:szCs w:val="24"/>
        </w:rPr>
        <w:tab/>
        <w:t>Fondul European de Dezvoltare Regională</w:t>
      </w:r>
    </w:p>
    <w:p w14:paraId="51C16B9B"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FC</w:t>
      </w:r>
      <w:r w:rsidRPr="000D2EE3">
        <w:rPr>
          <w:rFonts w:ascii="Trebuchet MS" w:hAnsi="Trebuchet MS"/>
          <w:iCs/>
          <w:sz w:val="24"/>
          <w:szCs w:val="24"/>
        </w:rPr>
        <w:tab/>
        <w:t>Fondul de Coeziune</w:t>
      </w:r>
    </w:p>
    <w:p w14:paraId="0449EBE2"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FSE+</w:t>
      </w:r>
      <w:r w:rsidRPr="000D2EE3">
        <w:rPr>
          <w:rFonts w:ascii="Trebuchet MS" w:hAnsi="Trebuchet MS"/>
          <w:iCs/>
          <w:sz w:val="24"/>
          <w:szCs w:val="24"/>
        </w:rPr>
        <w:tab/>
        <w:t>Fondul Social European Plus</w:t>
      </w:r>
    </w:p>
    <w:p w14:paraId="22EAF706"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FTJ</w:t>
      </w:r>
      <w:r w:rsidRPr="000D2EE3">
        <w:rPr>
          <w:rFonts w:ascii="Trebuchet MS" w:hAnsi="Trebuchet MS"/>
          <w:iCs/>
          <w:sz w:val="24"/>
          <w:szCs w:val="24"/>
        </w:rPr>
        <w:tab/>
        <w:t>Fondul pentru o tranziție justă</w:t>
      </w:r>
    </w:p>
    <w:p w14:paraId="2B136451"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GS</w:t>
      </w:r>
      <w:r w:rsidRPr="000D2EE3">
        <w:rPr>
          <w:rFonts w:ascii="Trebuchet MS" w:hAnsi="Trebuchet MS"/>
          <w:iCs/>
          <w:sz w:val="24"/>
          <w:szCs w:val="24"/>
        </w:rPr>
        <w:tab/>
        <w:t>Ghidul Solicitantului</w:t>
      </w:r>
    </w:p>
    <w:p w14:paraId="21FC47AD"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HG</w:t>
      </w:r>
      <w:r w:rsidRPr="000D2EE3">
        <w:rPr>
          <w:rFonts w:ascii="Trebuchet MS" w:hAnsi="Trebuchet MS"/>
          <w:iCs/>
          <w:sz w:val="24"/>
          <w:szCs w:val="24"/>
        </w:rPr>
        <w:tab/>
        <w:t>Hotărârea Guvernului</w:t>
      </w:r>
    </w:p>
    <w:p w14:paraId="1F769D43" w14:textId="1457BFD3"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MIPE</w:t>
      </w:r>
      <w:r w:rsidRPr="000D2EE3">
        <w:rPr>
          <w:rFonts w:ascii="Trebuchet MS" w:hAnsi="Trebuchet MS"/>
          <w:iCs/>
          <w:sz w:val="24"/>
          <w:szCs w:val="24"/>
        </w:rPr>
        <w:tab/>
        <w:t>Ministerul Investițiilor și Proiectelor Europene</w:t>
      </w:r>
    </w:p>
    <w:p w14:paraId="247BD7FA"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OUG</w:t>
      </w:r>
      <w:r w:rsidRPr="000D2EE3">
        <w:rPr>
          <w:rFonts w:ascii="Trebuchet MS" w:hAnsi="Trebuchet MS"/>
          <w:iCs/>
          <w:sz w:val="24"/>
          <w:szCs w:val="24"/>
        </w:rPr>
        <w:tab/>
      </w:r>
      <w:proofErr w:type="spellStart"/>
      <w:r w:rsidRPr="000D2EE3">
        <w:rPr>
          <w:rFonts w:ascii="Trebuchet MS" w:hAnsi="Trebuchet MS"/>
          <w:iCs/>
          <w:sz w:val="24"/>
          <w:szCs w:val="24"/>
        </w:rPr>
        <w:t>Ordonanţă</w:t>
      </w:r>
      <w:proofErr w:type="spellEnd"/>
      <w:r w:rsidRPr="000D2EE3">
        <w:rPr>
          <w:rFonts w:ascii="Trebuchet MS" w:hAnsi="Trebuchet MS"/>
          <w:iCs/>
          <w:sz w:val="24"/>
          <w:szCs w:val="24"/>
        </w:rPr>
        <w:t xml:space="preserve"> de </w:t>
      </w:r>
      <w:proofErr w:type="spellStart"/>
      <w:r w:rsidRPr="000D2EE3">
        <w:rPr>
          <w:rFonts w:ascii="Trebuchet MS" w:hAnsi="Trebuchet MS"/>
          <w:iCs/>
          <w:sz w:val="24"/>
          <w:szCs w:val="24"/>
        </w:rPr>
        <w:t>Urgenţă</w:t>
      </w:r>
      <w:proofErr w:type="spellEnd"/>
      <w:r w:rsidRPr="000D2EE3">
        <w:rPr>
          <w:rFonts w:ascii="Trebuchet MS" w:hAnsi="Trebuchet MS"/>
          <w:iCs/>
          <w:sz w:val="24"/>
          <w:szCs w:val="24"/>
        </w:rPr>
        <w:t xml:space="preserve"> a Guvernului</w:t>
      </w:r>
    </w:p>
    <w:p w14:paraId="6CB7ACEE" w14:textId="7CACC22A" w:rsidR="00E35626" w:rsidRPr="000D2EE3" w:rsidRDefault="00E35626" w:rsidP="003F75FC">
      <w:pPr>
        <w:spacing w:before="120" w:after="120"/>
        <w:jc w:val="both"/>
        <w:rPr>
          <w:rFonts w:ascii="Trebuchet MS" w:hAnsi="Trebuchet MS"/>
          <w:iCs/>
          <w:sz w:val="24"/>
          <w:szCs w:val="24"/>
        </w:rPr>
      </w:pPr>
      <w:proofErr w:type="spellStart"/>
      <w:r w:rsidRPr="000D2EE3">
        <w:rPr>
          <w:rFonts w:ascii="Trebuchet MS" w:hAnsi="Trebuchet MS"/>
          <w:iCs/>
          <w:sz w:val="24"/>
          <w:szCs w:val="24"/>
        </w:rPr>
        <w:t>P</w:t>
      </w:r>
      <w:bookmarkStart w:id="3" w:name="_Hlk139274152"/>
      <w:r w:rsidR="0003376C">
        <w:rPr>
          <w:rFonts w:ascii="Trebuchet MS" w:hAnsi="Trebuchet MS"/>
          <w:iCs/>
          <w:sz w:val="24"/>
          <w:szCs w:val="24"/>
        </w:rPr>
        <w:t>o</w:t>
      </w:r>
      <w:bookmarkEnd w:id="3"/>
      <w:r w:rsidRPr="000D2EE3">
        <w:rPr>
          <w:rFonts w:ascii="Trebuchet MS" w:hAnsi="Trebuchet MS"/>
          <w:iCs/>
          <w:sz w:val="24"/>
          <w:szCs w:val="24"/>
        </w:rPr>
        <w:t>AT</w:t>
      </w:r>
      <w:proofErr w:type="spellEnd"/>
      <w:r w:rsidRPr="000D2EE3">
        <w:rPr>
          <w:rFonts w:ascii="Trebuchet MS" w:hAnsi="Trebuchet MS"/>
          <w:iCs/>
          <w:sz w:val="24"/>
          <w:szCs w:val="24"/>
        </w:rPr>
        <w:tab/>
        <w:t>Programul Asistență Tehnică</w:t>
      </w:r>
    </w:p>
    <w:p w14:paraId="7EE05DE6"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SMP</w:t>
      </w:r>
      <w:r w:rsidRPr="000D2EE3">
        <w:rPr>
          <w:rFonts w:ascii="Trebuchet MS" w:hAnsi="Trebuchet MS"/>
          <w:iCs/>
          <w:sz w:val="24"/>
          <w:szCs w:val="24"/>
        </w:rPr>
        <w:tab/>
        <w:t>Serviciul Monitorizare Proiecte</w:t>
      </w:r>
    </w:p>
    <w:p w14:paraId="007F39F1"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UE</w:t>
      </w:r>
      <w:r w:rsidRPr="000D2EE3">
        <w:rPr>
          <w:rFonts w:ascii="Trebuchet MS" w:hAnsi="Trebuchet MS"/>
          <w:iCs/>
          <w:sz w:val="24"/>
          <w:szCs w:val="24"/>
        </w:rPr>
        <w:tab/>
        <w:t>Uniunea Europeană</w:t>
      </w:r>
    </w:p>
    <w:p w14:paraId="2BDE8FEB" w14:textId="13372C36"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MySMIS2021</w:t>
      </w:r>
      <w:r w:rsidRPr="000D2EE3">
        <w:rPr>
          <w:rFonts w:ascii="Trebuchet MS" w:hAnsi="Trebuchet MS"/>
          <w:iCs/>
          <w:sz w:val="24"/>
          <w:szCs w:val="24"/>
        </w:rPr>
        <w:tab/>
        <w:t xml:space="preserve">Aplicația conexă SMIS2021+ care permite schimbul de date între beneficiari sau potențiali beneficiari și autorități </w:t>
      </w:r>
    </w:p>
    <w:p w14:paraId="0A3946B7" w14:textId="77777777" w:rsidR="00D16C0D" w:rsidRPr="000D2EE3" w:rsidRDefault="00D16C0D" w:rsidP="003F75FC">
      <w:pPr>
        <w:pStyle w:val="ListParagraph"/>
        <w:ind w:left="360"/>
        <w:jc w:val="both"/>
        <w:rPr>
          <w:rFonts w:ascii="Trebuchet MS" w:hAnsi="Trebuchet MS"/>
          <w:sz w:val="24"/>
          <w:szCs w:val="24"/>
        </w:rPr>
      </w:pPr>
    </w:p>
    <w:p w14:paraId="479A0EC2" w14:textId="77777777" w:rsidR="00D16C0D" w:rsidRPr="000D2EE3" w:rsidRDefault="00D16C0D" w:rsidP="003F75FC">
      <w:pPr>
        <w:pStyle w:val="ListParagraph"/>
        <w:ind w:left="360"/>
        <w:jc w:val="both"/>
        <w:rPr>
          <w:rFonts w:ascii="Trebuchet MS" w:hAnsi="Trebuchet MS"/>
          <w:sz w:val="24"/>
          <w:szCs w:val="24"/>
        </w:rPr>
      </w:pPr>
    </w:p>
    <w:p w14:paraId="7C3514E5" w14:textId="4CE0EBC3" w:rsidR="00D16C0D" w:rsidRDefault="003A566F" w:rsidP="003F75FC">
      <w:pPr>
        <w:pStyle w:val="ListParagraph"/>
        <w:numPr>
          <w:ilvl w:val="1"/>
          <w:numId w:val="16"/>
        </w:numPr>
        <w:jc w:val="both"/>
        <w:rPr>
          <w:rFonts w:ascii="Trebuchet MS" w:hAnsi="Trebuchet MS"/>
          <w:i/>
          <w:iCs/>
          <w:color w:val="4F81BD" w:themeColor="accent1"/>
          <w:sz w:val="24"/>
          <w:szCs w:val="24"/>
        </w:rPr>
      </w:pPr>
      <w:r w:rsidRPr="00CE3A69">
        <w:rPr>
          <w:rFonts w:ascii="Trebuchet MS" w:hAnsi="Trebuchet MS"/>
          <w:i/>
          <w:iCs/>
          <w:color w:val="4F81BD" w:themeColor="accent1"/>
          <w:sz w:val="24"/>
          <w:szCs w:val="24"/>
        </w:rPr>
        <w:t xml:space="preserve"> </w:t>
      </w:r>
      <w:r w:rsidR="00D16C0D" w:rsidRPr="00CE3A69">
        <w:rPr>
          <w:rFonts w:ascii="Trebuchet MS" w:hAnsi="Trebuchet MS"/>
          <w:i/>
          <w:iCs/>
          <w:color w:val="4F81BD" w:themeColor="accent1"/>
          <w:sz w:val="24"/>
          <w:szCs w:val="24"/>
        </w:rPr>
        <w:t>Glosar</w:t>
      </w:r>
    </w:p>
    <w:p w14:paraId="59950794" w14:textId="77777777" w:rsidR="000439F4" w:rsidRDefault="000439F4" w:rsidP="000439F4">
      <w:pPr>
        <w:pStyle w:val="ListParagraph"/>
        <w:ind w:left="360"/>
        <w:jc w:val="both"/>
        <w:rPr>
          <w:rFonts w:ascii="Trebuchet MS" w:hAnsi="Trebuchet MS"/>
          <w:i/>
          <w:iCs/>
          <w:color w:val="4F81BD" w:themeColor="accent1"/>
          <w:sz w:val="24"/>
          <w:szCs w:val="24"/>
        </w:rPr>
      </w:pPr>
    </w:p>
    <w:p w14:paraId="31B9011E" w14:textId="5D557A0B" w:rsidR="000439F4" w:rsidRPr="00463603" w:rsidRDefault="000439F4" w:rsidP="00463603">
      <w:pPr>
        <w:spacing w:before="120" w:after="120"/>
        <w:jc w:val="both"/>
        <w:rPr>
          <w:rFonts w:ascii="Trebuchet MS" w:hAnsi="Trebuchet MS"/>
          <w:iCs/>
        </w:rPr>
      </w:pPr>
      <w:r w:rsidRPr="00EE76F8">
        <w:rPr>
          <w:rFonts w:ascii="Trebuchet MS" w:hAnsi="Trebuchet MS"/>
          <w:iCs/>
        </w:rPr>
        <w:t>În sensul prezentului ghid, termenii și expresiile de mai jos au următoarea semnificație:</w:t>
      </w:r>
      <w:r w:rsidRPr="00EE76F8">
        <w:rPr>
          <w:rFonts w:ascii="Trebuchet MS" w:hAnsi="Trebuchet MS"/>
          <w:iCs/>
        </w:rPr>
        <w:tab/>
      </w:r>
    </w:p>
    <w:p w14:paraId="1B6F8F07" w14:textId="77777777"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 xml:space="preserve">Termenii acord de parteneriat, program </w:t>
      </w:r>
      <w:proofErr w:type="spellStart"/>
      <w:r w:rsidRPr="000D2EE3">
        <w:rPr>
          <w:rFonts w:ascii="Trebuchet MS" w:hAnsi="Trebuchet MS"/>
          <w:bCs/>
        </w:rPr>
        <w:t>operaţional</w:t>
      </w:r>
      <w:proofErr w:type="spellEnd"/>
      <w:r w:rsidRPr="000D2EE3">
        <w:rPr>
          <w:rFonts w:ascii="Trebuchet MS" w:hAnsi="Trebuchet MS"/>
          <w:bCs/>
        </w:rPr>
        <w:t xml:space="preserve">, beneficiar, autoritatea de management, organism intermediar au </w:t>
      </w:r>
      <w:proofErr w:type="spellStart"/>
      <w:r w:rsidRPr="000D2EE3">
        <w:rPr>
          <w:rFonts w:ascii="Trebuchet MS" w:hAnsi="Trebuchet MS"/>
          <w:bCs/>
        </w:rPr>
        <w:t>ințelesurile</w:t>
      </w:r>
      <w:proofErr w:type="spellEnd"/>
      <w:r w:rsidRPr="000D2EE3">
        <w:rPr>
          <w:rFonts w:ascii="Trebuchet MS" w:hAnsi="Trebuchet MS"/>
          <w:bCs/>
        </w:rPr>
        <w:t xml:space="preserve"> prevăzute în legislația europeană și națională. </w:t>
      </w:r>
    </w:p>
    <w:p w14:paraId="21CEC082" w14:textId="77777777"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 xml:space="preserve">Apel de propuneri de proiecte cu termen limită de depunere (competitiv/necompetitiv)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 </w:t>
      </w:r>
    </w:p>
    <w:p w14:paraId="13BC0136" w14:textId="77777777"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lastRenderedPageBreak/>
        <w:t>Apel de propuneri de proiecte cu depunere continuă = Invitație publică adresată de către Autoritatea de Management unei categorii clar definite de solicitanți în vederea transmiterii cererilor de finanțare în cadrul uneia sau mai multor priorități din cadrul programului, prin depunere continuă, până la epuizarea bugetului alocat;</w:t>
      </w:r>
    </w:p>
    <w:p w14:paraId="1ACB94F7" w14:textId="47DAF81E" w:rsidR="00AE6996" w:rsidRPr="000D2EE3" w:rsidRDefault="00E35626"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A</w:t>
      </w:r>
      <w:r w:rsidR="00AE6996" w:rsidRPr="000D2EE3">
        <w:rPr>
          <w:rFonts w:ascii="Trebuchet MS" w:hAnsi="Trebuchet MS"/>
          <w:bCs/>
        </w:rPr>
        <w:t>ctivitate de bază în cadrul unui proiect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0F1E79C9" w14:textId="77777777" w:rsidR="00AE6996" w:rsidRPr="000D2EE3" w:rsidRDefault="00AE6996" w:rsidP="003F75FC">
      <w:pPr>
        <w:pStyle w:val="BodyTextIndent2"/>
        <w:spacing w:before="120" w:after="120"/>
        <w:ind w:left="360"/>
        <w:jc w:val="both"/>
        <w:rPr>
          <w:rFonts w:ascii="Trebuchet MS" w:hAnsi="Trebuchet MS"/>
          <w:bCs/>
        </w:rPr>
      </w:pPr>
      <w:r w:rsidRPr="000D2EE3">
        <w:rPr>
          <w:rFonts w:ascii="Trebuchet MS" w:hAnsi="Trebuchet MS"/>
          <w:bCs/>
        </w:rPr>
        <w:t>a.1) are legătură directă cu obiectul proiectului pentru care se acordă finanțarea și contribuie în mod direct și semnificativ la realizarea obiectivelor acesteia;</w:t>
      </w:r>
    </w:p>
    <w:p w14:paraId="1F32D463" w14:textId="77777777" w:rsidR="00AE6996" w:rsidRPr="000D2EE3" w:rsidRDefault="00AE6996" w:rsidP="003F75FC">
      <w:pPr>
        <w:pStyle w:val="BodyTextIndent2"/>
        <w:spacing w:before="120" w:after="120"/>
        <w:ind w:left="360"/>
        <w:jc w:val="both"/>
        <w:rPr>
          <w:rFonts w:ascii="Trebuchet MS" w:hAnsi="Trebuchet MS"/>
          <w:bCs/>
        </w:rPr>
      </w:pPr>
      <w:r w:rsidRPr="000D2EE3">
        <w:rPr>
          <w:rFonts w:ascii="Trebuchet MS" w:hAnsi="Trebuchet MS"/>
          <w:bCs/>
        </w:rPr>
        <w:t>a.2) se regăsește în cererea de finanțare sub forma activităților eligibile obligatorii specificate în Ghidul Solicitantului;</w:t>
      </w:r>
    </w:p>
    <w:p w14:paraId="7C0A8E90" w14:textId="77777777" w:rsidR="00AE6996" w:rsidRPr="000D2EE3" w:rsidRDefault="00AE6996" w:rsidP="003F75FC">
      <w:pPr>
        <w:pStyle w:val="BodyTextIndent2"/>
        <w:spacing w:before="120" w:after="120"/>
        <w:ind w:left="360"/>
        <w:jc w:val="both"/>
        <w:rPr>
          <w:rFonts w:ascii="Trebuchet MS" w:hAnsi="Trebuchet MS"/>
          <w:bCs/>
        </w:rPr>
      </w:pPr>
      <w:r w:rsidRPr="000D2EE3">
        <w:rPr>
          <w:rFonts w:ascii="Trebuchet MS" w:hAnsi="Trebuchet MS"/>
          <w:bCs/>
        </w:rPr>
        <w:t>a.3) nu face parte din activitățile conexe, așa cum sunt acestea definite în Ghidul Solicitantului;</w:t>
      </w:r>
    </w:p>
    <w:p w14:paraId="3C0C17C9" w14:textId="77777777" w:rsidR="00AE6996" w:rsidRPr="000D2EE3" w:rsidRDefault="00AE6996" w:rsidP="003F75FC">
      <w:pPr>
        <w:pStyle w:val="BodyTextIndent2"/>
        <w:spacing w:before="120" w:after="120"/>
        <w:ind w:left="360"/>
        <w:jc w:val="both"/>
        <w:rPr>
          <w:rFonts w:ascii="Trebuchet MS" w:hAnsi="Trebuchet MS"/>
          <w:bCs/>
        </w:rPr>
      </w:pPr>
      <w:r w:rsidRPr="000D2EE3">
        <w:rPr>
          <w:rFonts w:ascii="Trebuchet MS" w:hAnsi="Trebuchet MS"/>
          <w:bCs/>
        </w:rPr>
        <w:t>a.4) bugetul estimat alocat activității sau pachetului de activități reprezintă minim 50% din bugetul eligibil al proiectului;</w:t>
      </w:r>
    </w:p>
    <w:p w14:paraId="1280D9B9" w14:textId="1EE6FBB5" w:rsidR="00AE6996" w:rsidRPr="000D2EE3" w:rsidRDefault="00E35626"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C</w:t>
      </w:r>
      <w:r w:rsidR="00AE6996" w:rsidRPr="000D2EE3">
        <w:rPr>
          <w:rFonts w:ascii="Trebuchet MS" w:hAnsi="Trebuchet MS"/>
          <w:bCs/>
        </w:rPr>
        <w:t>alendar de apeluri de proiecte – calendarul lansării apelurilor de proiecte planificate de autoritatea de management pe durata unui an calendaristic, care, pe lângă informațiile minime prevăzute la art. 49 alin (2) din Regulamentul (UE) 2021/1060, cu modificările și completările ulterioare, include perioadele estimate pentru evaluare și contractare în vederea asigurării predictibilității accesului la fondurile externe nerambursabile;</w:t>
      </w:r>
    </w:p>
    <w:p w14:paraId="6863614E" w14:textId="77777777" w:rsidR="00E35626" w:rsidRPr="000D2EE3" w:rsidRDefault="00E35626"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D</w:t>
      </w:r>
      <w:r w:rsidR="00AE6996" w:rsidRPr="000D2EE3">
        <w:rPr>
          <w:rFonts w:ascii="Trebuchet MS" w:hAnsi="Trebuchet MS"/>
          <w:bCs/>
        </w:rPr>
        <w:t>ată lansare apel de proiecte – data de la care solicitanții pot depune cereri de finanțare în cadrul apelului de proiecte deschis în sistemul informatic MySMIS2021/SMIS2021+ de către autoritatea de management/organismul intermediar, după caz;</w:t>
      </w:r>
    </w:p>
    <w:p w14:paraId="7E73D130" w14:textId="4798DD6E" w:rsidR="00AE6996" w:rsidRPr="000D2EE3" w:rsidRDefault="00E35626"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P</w:t>
      </w:r>
      <w:r w:rsidR="00AE6996" w:rsidRPr="000D2EE3">
        <w:rPr>
          <w:rFonts w:ascii="Trebuchet MS" w:hAnsi="Trebuchet MS"/>
          <w:bCs/>
        </w:rPr>
        <w:t>roiect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2E87411F" w14:textId="77777777"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Indicatori de etapă - repere cantitative sau calitative față de care este apreciat progresul implementării unui proiect; în funcție de natura proiectelor, indicatorii de etapă pot reprezenta și  stadii sau valori intermediare ale indicatorilor de realizare;</w:t>
      </w:r>
    </w:p>
    <w:p w14:paraId="15DA0733" w14:textId="63C75763"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Plan de monitorizare a proiectului – plan inclus în contractul de finanțare/decizia de fina</w:t>
      </w:r>
      <w:r w:rsidR="0086240A">
        <w:rPr>
          <w:rFonts w:ascii="Trebuchet MS" w:hAnsi="Trebuchet MS"/>
          <w:bCs/>
        </w:rPr>
        <w:t>n</w:t>
      </w:r>
      <w:r w:rsidRPr="000D2EE3">
        <w:rPr>
          <w:rFonts w:ascii="Trebuchet MS" w:hAnsi="Trebuchet MS"/>
          <w:bCs/>
        </w:rPr>
        <w:t>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6852E732" w14:textId="77777777"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Prag de calitate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4F7C67CB" w14:textId="2BD43B90"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lastRenderedPageBreak/>
        <w:t xml:space="preserve">Ghidul Solicitantului </w:t>
      </w:r>
      <w:r w:rsidR="00A51B7A">
        <w:rPr>
          <w:rFonts w:ascii="Trebuchet MS" w:hAnsi="Trebuchet MS"/>
          <w:bCs/>
        </w:rPr>
        <w:t>-</w:t>
      </w:r>
      <w:r w:rsidRPr="000D2EE3">
        <w:rPr>
          <w:rFonts w:ascii="Trebuchet MS" w:hAnsi="Trebuchet MS"/>
          <w:bCs/>
        </w:rPr>
        <w:t>document asimilat celui prevăzut la art. 73 alin. (3) din Regulamentul (UE) 2021/1060, cu modificările și completările ulterioare, emis de autoritatea de management care stabilește condițiile acordării sprijinului financiar în cadrul unui apel de proiecte;</w:t>
      </w:r>
    </w:p>
    <w:p w14:paraId="72A6AF89" w14:textId="7DC71D6D"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 xml:space="preserve">Revizuire Ghid solicitant </w:t>
      </w:r>
      <w:r w:rsidR="00A51B7A">
        <w:rPr>
          <w:rFonts w:ascii="Trebuchet MS" w:hAnsi="Trebuchet MS"/>
          <w:bCs/>
        </w:rPr>
        <w:t>-</w:t>
      </w:r>
      <w:r w:rsidRPr="000D2EE3">
        <w:rPr>
          <w:rFonts w:ascii="Trebuchet MS" w:hAnsi="Trebuchet MS"/>
          <w:bCs/>
        </w:rPr>
        <w:t xml:space="preserve"> proces de revizuire a unui GS  aferent unui apel de proiecte cu depunere continuă/la termen, conform unei decizii AM, ca urmare unor propuneri primite din partea structurilor de specialitate MIPE, OI, membrilor Comitetului de Monitorizare, beneficiarilor </w:t>
      </w:r>
      <w:r w:rsidR="00A51B7A">
        <w:rPr>
          <w:rFonts w:ascii="Trebuchet MS" w:hAnsi="Trebuchet MS"/>
          <w:bCs/>
        </w:rPr>
        <w:t>programului</w:t>
      </w:r>
      <w:r w:rsidRPr="000D2EE3">
        <w:rPr>
          <w:rFonts w:ascii="Trebuchet MS" w:hAnsi="Trebuchet MS"/>
          <w:bCs/>
        </w:rPr>
        <w:t xml:space="preserve">, din partea oricăror altor actori relevanți în domeniul </w:t>
      </w:r>
      <w:r w:rsidR="00A51B7A">
        <w:rPr>
          <w:rFonts w:ascii="Trebuchet MS" w:hAnsi="Trebuchet MS"/>
          <w:bCs/>
        </w:rPr>
        <w:t>programului</w:t>
      </w:r>
      <w:r w:rsidRPr="000D2EE3">
        <w:rPr>
          <w:rFonts w:ascii="Trebuchet MS" w:hAnsi="Trebuchet MS"/>
          <w:bCs/>
        </w:rPr>
        <w:t xml:space="preserve"> sau ca urmare a unor modificări a legislației incidente la nivel național sau </w:t>
      </w:r>
      <w:r w:rsidR="00A51B7A">
        <w:rPr>
          <w:rFonts w:ascii="Trebuchet MS" w:hAnsi="Trebuchet MS"/>
          <w:bCs/>
        </w:rPr>
        <w:t>european</w:t>
      </w:r>
      <w:r w:rsidRPr="000D2EE3">
        <w:rPr>
          <w:rFonts w:ascii="Trebuchet MS" w:hAnsi="Trebuchet MS"/>
          <w:bCs/>
        </w:rPr>
        <w:t xml:space="preserve">. </w:t>
      </w:r>
    </w:p>
    <w:p w14:paraId="25F5E7CD" w14:textId="77777777" w:rsidR="00A51B7A" w:rsidRPr="00CE3A69"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 xml:space="preserve">Comitet de monitorizare - structură </w:t>
      </w:r>
      <w:proofErr w:type="spellStart"/>
      <w:r w:rsidRPr="000D2EE3">
        <w:rPr>
          <w:rFonts w:ascii="Trebuchet MS" w:hAnsi="Trebuchet MS"/>
          <w:bCs/>
        </w:rPr>
        <w:t>naţională</w:t>
      </w:r>
      <w:proofErr w:type="spellEnd"/>
      <w:r w:rsidRPr="000D2EE3">
        <w:rPr>
          <w:rFonts w:ascii="Trebuchet MS" w:hAnsi="Trebuchet MS"/>
          <w:bCs/>
        </w:rPr>
        <w:t xml:space="preserve"> de tip partenerial, fără personalitate juridică, cu rol decizional strategic în procesul de implementare a unui program operațional, care se instituie cu respectarea principiului parteneriatului prevăzut la art. 8 din Regulamentul (UE) nr. 1060/2021 și îndeplinește funcțiile prevăzute la art. 40 </w:t>
      </w:r>
      <w:r w:rsidRPr="00CE3A69">
        <w:rPr>
          <w:rFonts w:ascii="Trebuchet MS" w:hAnsi="Trebuchet MS"/>
          <w:bCs/>
        </w:rPr>
        <w:t>din același regulament;</w:t>
      </w:r>
    </w:p>
    <w:p w14:paraId="1124262E" w14:textId="77777777" w:rsidR="00D16C0D" w:rsidRPr="000D2EE3" w:rsidRDefault="00D16C0D" w:rsidP="003F75FC">
      <w:pPr>
        <w:pStyle w:val="BodyTextIndent2"/>
        <w:numPr>
          <w:ilvl w:val="0"/>
          <w:numId w:val="17"/>
        </w:numPr>
        <w:spacing w:before="120" w:after="120"/>
        <w:jc w:val="both"/>
        <w:rPr>
          <w:rFonts w:ascii="Trebuchet MS" w:hAnsi="Trebuchet MS"/>
        </w:rPr>
      </w:pPr>
      <w:r w:rsidRPr="000D2EE3">
        <w:rPr>
          <w:rFonts w:ascii="Trebuchet MS" w:hAnsi="Trebuchet MS"/>
        </w:rPr>
        <w:t xml:space="preserve">Cererea de </w:t>
      </w:r>
      <w:proofErr w:type="spellStart"/>
      <w:r w:rsidRPr="000D2EE3">
        <w:rPr>
          <w:rFonts w:ascii="Trebuchet MS" w:hAnsi="Trebuchet MS"/>
        </w:rPr>
        <w:t>finanţare</w:t>
      </w:r>
      <w:proofErr w:type="spellEnd"/>
      <w:r w:rsidRPr="000D2EE3">
        <w:rPr>
          <w:rFonts w:ascii="Trebuchet MS" w:hAnsi="Trebuchet MS"/>
        </w:rPr>
        <w:t xml:space="preserve"> = 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 </w:t>
      </w:r>
    </w:p>
    <w:p w14:paraId="6CFB96C9" w14:textId="77777777" w:rsidR="00E35626" w:rsidRPr="000D2EE3" w:rsidRDefault="00E35626" w:rsidP="003F75FC">
      <w:pPr>
        <w:pStyle w:val="ListParagraph"/>
        <w:numPr>
          <w:ilvl w:val="0"/>
          <w:numId w:val="17"/>
        </w:numPr>
        <w:spacing w:after="0"/>
        <w:jc w:val="both"/>
        <w:rPr>
          <w:rFonts w:ascii="Trebuchet MS" w:hAnsi="Trebuchet MS" w:cs="Times New Roman"/>
          <w:sz w:val="24"/>
          <w:szCs w:val="24"/>
        </w:rPr>
      </w:pPr>
      <w:r w:rsidRPr="000D2EE3">
        <w:rPr>
          <w:rFonts w:ascii="Trebuchet MS" w:hAnsi="Trebuchet MS" w:cs="Times New Roman"/>
          <w:sz w:val="24"/>
          <w:szCs w:val="24"/>
        </w:rPr>
        <w:t xml:space="preserve">Contract de </w:t>
      </w:r>
      <w:proofErr w:type="spellStart"/>
      <w:r w:rsidRPr="000D2EE3">
        <w:rPr>
          <w:rFonts w:ascii="Trebuchet MS" w:hAnsi="Trebuchet MS" w:cs="Times New Roman"/>
          <w:sz w:val="24"/>
          <w:szCs w:val="24"/>
        </w:rPr>
        <w:t>finanţare</w:t>
      </w:r>
      <w:proofErr w:type="spellEnd"/>
      <w:r w:rsidRPr="000D2EE3">
        <w:rPr>
          <w:rFonts w:ascii="Trebuchet MS" w:hAnsi="Trebuchet MS" w:cs="Times New Roman"/>
          <w:sz w:val="24"/>
          <w:szCs w:val="24"/>
        </w:rPr>
        <w:t xml:space="preserve"> - actul juridic încheiat cu </w:t>
      </w:r>
      <w:proofErr w:type="spellStart"/>
      <w:r w:rsidRPr="000D2EE3">
        <w:rPr>
          <w:rFonts w:ascii="Trebuchet MS" w:hAnsi="Trebuchet MS" w:cs="Times New Roman"/>
          <w:sz w:val="24"/>
          <w:szCs w:val="24"/>
        </w:rPr>
        <w:t>instituţiile</w:t>
      </w:r>
      <w:proofErr w:type="spellEnd"/>
      <w:r w:rsidRPr="000D2EE3">
        <w:rPr>
          <w:rFonts w:ascii="Trebuchet MS" w:hAnsi="Trebuchet MS" w:cs="Times New Roman"/>
          <w:sz w:val="24"/>
          <w:szCs w:val="24"/>
        </w:rPr>
        <w:t xml:space="preserve"> beneficiare, cu </w:t>
      </w:r>
      <w:proofErr w:type="spellStart"/>
      <w:r w:rsidRPr="000D2EE3">
        <w:rPr>
          <w:rFonts w:ascii="Trebuchet MS" w:hAnsi="Trebuchet MS" w:cs="Times New Roman"/>
          <w:sz w:val="24"/>
          <w:szCs w:val="24"/>
        </w:rPr>
        <w:t>excepţia</w:t>
      </w:r>
      <w:proofErr w:type="spellEnd"/>
      <w:r w:rsidRPr="000D2EE3">
        <w:rPr>
          <w:rFonts w:ascii="Trebuchet MS" w:hAnsi="Trebuchet MS" w:cs="Times New Roman"/>
          <w:sz w:val="24"/>
          <w:szCs w:val="24"/>
        </w:rPr>
        <w:t xml:space="preserve"> MIPE </w:t>
      </w:r>
      <w:proofErr w:type="spellStart"/>
      <w:r w:rsidRPr="000D2EE3">
        <w:rPr>
          <w:rFonts w:ascii="Trebuchet MS" w:hAnsi="Trebuchet MS" w:cs="Times New Roman"/>
          <w:sz w:val="24"/>
          <w:szCs w:val="24"/>
        </w:rPr>
        <w:t>şi</w:t>
      </w:r>
      <w:proofErr w:type="spellEnd"/>
      <w:r w:rsidRPr="000D2EE3">
        <w:rPr>
          <w:rFonts w:ascii="Trebuchet MS" w:hAnsi="Trebuchet MS" w:cs="Times New Roman"/>
          <w:sz w:val="24"/>
          <w:szCs w:val="24"/>
        </w:rPr>
        <w:t xml:space="preserve"> a structurilor din Ministerul Investițiilor și Proiectelor Europene, semnat de Ordonatorul Principal de Credite al AM POAT </w:t>
      </w:r>
      <w:proofErr w:type="spellStart"/>
      <w:r w:rsidRPr="000D2EE3">
        <w:rPr>
          <w:rFonts w:ascii="Trebuchet MS" w:hAnsi="Trebuchet MS" w:cs="Times New Roman"/>
          <w:sz w:val="24"/>
          <w:szCs w:val="24"/>
        </w:rPr>
        <w:t>şi</w:t>
      </w:r>
      <w:proofErr w:type="spellEnd"/>
      <w:r w:rsidRPr="000D2EE3">
        <w:rPr>
          <w:rFonts w:ascii="Trebuchet MS" w:hAnsi="Trebuchet MS" w:cs="Times New Roman"/>
          <w:sz w:val="24"/>
          <w:szCs w:val="24"/>
        </w:rPr>
        <w:t xml:space="preserve"> reprezentantul legal al beneficiarului.</w:t>
      </w:r>
    </w:p>
    <w:p w14:paraId="431901BC" w14:textId="06A00CBF" w:rsidR="00E35626" w:rsidRPr="000D2EE3" w:rsidRDefault="00E35626" w:rsidP="003F75FC">
      <w:pPr>
        <w:pStyle w:val="ListParagraph"/>
        <w:numPr>
          <w:ilvl w:val="0"/>
          <w:numId w:val="17"/>
        </w:numPr>
        <w:spacing w:after="0"/>
        <w:jc w:val="both"/>
        <w:rPr>
          <w:rFonts w:ascii="Trebuchet MS" w:hAnsi="Trebuchet MS" w:cs="Times New Roman"/>
          <w:sz w:val="24"/>
          <w:szCs w:val="24"/>
        </w:rPr>
      </w:pPr>
      <w:r w:rsidRPr="000D2EE3">
        <w:rPr>
          <w:rFonts w:ascii="Trebuchet MS" w:hAnsi="Trebuchet MS" w:cs="Times New Roman"/>
          <w:sz w:val="24"/>
          <w:szCs w:val="24"/>
        </w:rPr>
        <w:t xml:space="preserve">Decizia de </w:t>
      </w:r>
      <w:proofErr w:type="spellStart"/>
      <w:r w:rsidRPr="000D2EE3">
        <w:rPr>
          <w:rFonts w:ascii="Trebuchet MS" w:hAnsi="Trebuchet MS" w:cs="Times New Roman"/>
          <w:sz w:val="24"/>
          <w:szCs w:val="24"/>
        </w:rPr>
        <w:t>finanţare</w:t>
      </w:r>
      <w:proofErr w:type="spellEnd"/>
      <w:r w:rsidRPr="000D2EE3">
        <w:rPr>
          <w:rFonts w:ascii="Trebuchet MS" w:hAnsi="Trebuchet MS" w:cs="Times New Roman"/>
          <w:sz w:val="24"/>
          <w:szCs w:val="24"/>
        </w:rPr>
        <w:t xml:space="preserve"> - </w:t>
      </w:r>
      <w:r w:rsidR="00B60B9D" w:rsidRPr="00B60B9D">
        <w:rPr>
          <w:rFonts w:ascii="Trebuchet MS" w:hAnsi="Trebuchet MS" w:cs="Times New Roman"/>
          <w:sz w:val="24"/>
          <w:szCs w:val="24"/>
        </w:rPr>
        <w:t>actul unilateral intern prin care autoritatea de management/organismul intermediar acordă asistență financiară nerambursabilă persoanei juridice din care face parte</w:t>
      </w:r>
      <w:r w:rsidR="00B60B9D">
        <w:rPr>
          <w:rFonts w:ascii="Trebuchet MS" w:hAnsi="Trebuchet MS" w:cs="Times New Roman"/>
          <w:sz w:val="24"/>
          <w:szCs w:val="24"/>
        </w:rPr>
        <w:t>.</w:t>
      </w:r>
      <w:r w:rsidR="00B60B9D" w:rsidRPr="00B60B9D" w:rsidDel="00B60B9D">
        <w:rPr>
          <w:rFonts w:ascii="Trebuchet MS" w:hAnsi="Trebuchet MS" w:cs="Times New Roman"/>
          <w:sz w:val="24"/>
          <w:szCs w:val="24"/>
        </w:rPr>
        <w:t xml:space="preserve"> </w:t>
      </w:r>
    </w:p>
    <w:p w14:paraId="32D97BC4" w14:textId="77777777" w:rsidR="00D16C0D" w:rsidRPr="000D2EE3" w:rsidRDefault="00D16C0D" w:rsidP="003F75FC">
      <w:pPr>
        <w:pStyle w:val="BodyTextIndent2"/>
        <w:numPr>
          <w:ilvl w:val="0"/>
          <w:numId w:val="17"/>
        </w:numPr>
        <w:spacing w:before="120" w:after="120"/>
        <w:jc w:val="both"/>
        <w:rPr>
          <w:rFonts w:ascii="Trebuchet MS" w:hAnsi="Trebuchet MS"/>
        </w:rPr>
      </w:pPr>
      <w:r w:rsidRPr="000D2EE3">
        <w:rPr>
          <w:rFonts w:ascii="Trebuchet MS" w:hAnsi="Trebuchet MS"/>
        </w:rPr>
        <w:t>Declarație unică a solicitantului/partenerului/liderului de parteneriat –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w:t>
      </w:r>
    </w:p>
    <w:p w14:paraId="5C6DEBDD" w14:textId="5CF48662"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MySMIS2021 = Aplicația conexă SMIS2021+ care permite schimbul de date între beneficiari sau potențiali beneficiari și autorități</w:t>
      </w:r>
      <w:r w:rsidR="00E35626" w:rsidRPr="000D2EE3">
        <w:rPr>
          <w:rFonts w:ascii="Trebuchet MS" w:hAnsi="Trebuchet MS"/>
          <w:bCs/>
        </w:rPr>
        <w:t>.</w:t>
      </w:r>
      <w:r w:rsidRPr="000D2EE3">
        <w:rPr>
          <w:rFonts w:ascii="Trebuchet MS" w:hAnsi="Trebuchet MS"/>
          <w:bCs/>
        </w:rPr>
        <w:t xml:space="preserve"> </w:t>
      </w:r>
    </w:p>
    <w:p w14:paraId="7FFE5912" w14:textId="77777777" w:rsidR="00D16C0D" w:rsidRPr="000D2EE3" w:rsidRDefault="00D16C0D" w:rsidP="003F75FC">
      <w:pPr>
        <w:pStyle w:val="BodyTextIndent2"/>
        <w:numPr>
          <w:ilvl w:val="0"/>
          <w:numId w:val="17"/>
        </w:numPr>
        <w:spacing w:after="200" w:line="276" w:lineRule="auto"/>
        <w:contextualSpacing/>
        <w:jc w:val="both"/>
        <w:rPr>
          <w:rFonts w:ascii="Trebuchet MS" w:eastAsiaTheme="minorHAnsi" w:hAnsi="Trebuchet MS" w:cstheme="minorBidi"/>
        </w:rPr>
      </w:pPr>
      <w:r w:rsidRPr="000D2EE3">
        <w:rPr>
          <w:rFonts w:ascii="Trebuchet MS" w:hAnsi="Trebuchet MS"/>
        </w:rPr>
        <w:t>Solicitant = 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bookmarkEnd w:id="2"/>
    <w:p w14:paraId="0F0AF0C0" w14:textId="00142B42" w:rsidR="007268E8" w:rsidRPr="00C12E6F" w:rsidRDefault="00385137" w:rsidP="00C12E6F">
      <w:pPr>
        <w:pStyle w:val="Heading1"/>
        <w:tabs>
          <w:tab w:val="left" w:pos="7770"/>
        </w:tabs>
        <w:jc w:val="both"/>
        <w:rPr>
          <w:rFonts w:ascii="Trebuchet MS" w:eastAsia="Calibri" w:hAnsi="Trebuchet MS"/>
          <w:color w:val="4F81BD" w:themeColor="accent1"/>
          <w:sz w:val="24"/>
          <w:szCs w:val="24"/>
        </w:rPr>
      </w:pPr>
      <w:r w:rsidRPr="00C12E6F">
        <w:rPr>
          <w:rFonts w:ascii="Trebuchet MS" w:eastAsia="Calibri" w:hAnsi="Trebuchet MS"/>
          <w:color w:val="4F81BD" w:themeColor="accent1"/>
          <w:sz w:val="24"/>
          <w:szCs w:val="24"/>
        </w:rPr>
        <w:lastRenderedPageBreak/>
        <w:t>C</w:t>
      </w:r>
      <w:r w:rsidR="00B67201" w:rsidRPr="00C12E6F">
        <w:rPr>
          <w:rFonts w:ascii="Trebuchet MS" w:eastAsia="Calibri" w:hAnsi="Trebuchet MS"/>
          <w:color w:val="4F81BD" w:themeColor="accent1"/>
          <w:sz w:val="24"/>
          <w:szCs w:val="24"/>
        </w:rPr>
        <w:t>apitolul 2</w:t>
      </w:r>
      <w:r w:rsidRPr="00C12E6F">
        <w:rPr>
          <w:rFonts w:ascii="Trebuchet MS" w:eastAsia="Calibri" w:hAnsi="Trebuchet MS"/>
          <w:color w:val="4F81BD" w:themeColor="accent1"/>
          <w:sz w:val="24"/>
          <w:szCs w:val="24"/>
        </w:rPr>
        <w:t>. ELEMENTE DE CONTEXT</w:t>
      </w:r>
    </w:p>
    <w:p w14:paraId="45E78C82" w14:textId="77777777" w:rsidR="0060355E" w:rsidRPr="00C12E6F" w:rsidRDefault="007268E8" w:rsidP="003F75FC">
      <w:pPr>
        <w:jc w:val="both"/>
        <w:rPr>
          <w:rFonts w:ascii="Trebuchet MS" w:hAnsi="Trebuchet MS"/>
          <w:i/>
          <w:iCs/>
          <w:color w:val="4F81BD" w:themeColor="accent1"/>
          <w:sz w:val="24"/>
          <w:szCs w:val="24"/>
        </w:rPr>
      </w:pPr>
      <w:r w:rsidRPr="00C12E6F">
        <w:rPr>
          <w:rFonts w:ascii="Trebuchet MS" w:hAnsi="Trebuchet MS"/>
          <w:i/>
          <w:iCs/>
          <w:color w:val="4F81BD" w:themeColor="accent1"/>
          <w:sz w:val="24"/>
          <w:szCs w:val="24"/>
        </w:rPr>
        <w:t xml:space="preserve">2.1 </w:t>
      </w:r>
      <w:proofErr w:type="spellStart"/>
      <w:r w:rsidRPr="00C12E6F">
        <w:rPr>
          <w:rFonts w:ascii="Trebuchet MS" w:hAnsi="Trebuchet MS"/>
          <w:i/>
          <w:iCs/>
          <w:color w:val="4F81BD" w:themeColor="accent1"/>
          <w:sz w:val="24"/>
          <w:szCs w:val="24"/>
        </w:rPr>
        <w:t>Informatii</w:t>
      </w:r>
      <w:proofErr w:type="spellEnd"/>
      <w:r w:rsidRPr="00C12E6F">
        <w:rPr>
          <w:rFonts w:ascii="Trebuchet MS" w:hAnsi="Trebuchet MS"/>
          <w:i/>
          <w:iCs/>
          <w:color w:val="4F81BD" w:themeColor="accent1"/>
          <w:sz w:val="24"/>
          <w:szCs w:val="24"/>
        </w:rPr>
        <w:t xml:space="preserve"> generale </w:t>
      </w:r>
      <w:r w:rsidR="00507957" w:rsidRPr="00C12E6F">
        <w:rPr>
          <w:rFonts w:ascii="Trebuchet MS" w:hAnsi="Trebuchet MS"/>
          <w:i/>
          <w:iCs/>
          <w:color w:val="4F81BD" w:themeColor="accent1"/>
          <w:sz w:val="24"/>
          <w:szCs w:val="24"/>
        </w:rPr>
        <w:t>Program</w:t>
      </w:r>
      <w:r w:rsidR="0060355E" w:rsidRPr="00C12E6F">
        <w:rPr>
          <w:rFonts w:ascii="Trebuchet MS" w:hAnsi="Trebuchet MS"/>
          <w:i/>
          <w:iCs/>
          <w:color w:val="4F81BD" w:themeColor="accent1"/>
          <w:sz w:val="24"/>
          <w:szCs w:val="24"/>
        </w:rPr>
        <w:t xml:space="preserve"> </w:t>
      </w:r>
    </w:p>
    <w:p w14:paraId="5D673A02" w14:textId="06DA4C51" w:rsidR="0060355E" w:rsidRPr="000D2EE3" w:rsidRDefault="0060355E" w:rsidP="003F75FC">
      <w:pPr>
        <w:jc w:val="both"/>
        <w:rPr>
          <w:rFonts w:ascii="Trebuchet MS" w:hAnsi="Trebuchet MS"/>
          <w:sz w:val="24"/>
          <w:szCs w:val="24"/>
        </w:rPr>
      </w:pPr>
      <w:r w:rsidRPr="000D2EE3">
        <w:rPr>
          <w:rFonts w:ascii="Trebuchet MS" w:hAnsi="Trebuchet MS"/>
          <w:sz w:val="24"/>
          <w:szCs w:val="24"/>
        </w:rPr>
        <w:t>Programul Asistență Tehnică 2021-2027 (denumit în continuare „</w:t>
      </w:r>
      <w:proofErr w:type="spellStart"/>
      <w:r w:rsidRPr="000D2EE3">
        <w:rPr>
          <w:rFonts w:ascii="Trebuchet MS" w:hAnsi="Trebuchet MS"/>
          <w:sz w:val="24"/>
          <w:szCs w:val="24"/>
        </w:rPr>
        <w:t>PoAT</w:t>
      </w:r>
      <w:proofErr w:type="spellEnd"/>
      <w:r w:rsidRPr="000D2EE3">
        <w:rPr>
          <w:rFonts w:ascii="Trebuchet MS" w:hAnsi="Trebuchet MS"/>
          <w:sz w:val="24"/>
          <w:szCs w:val="24"/>
        </w:rPr>
        <w:t xml:space="preserve">”) are drept scop asigurarea sprijinului pentru un proces de implementare eficientă și eficace a fondurilor în România, în conformitate cu principiile orizontale stabilite în art. 3 și 5 TUE, inclusiv art. 10 TFUE. În îndeplinirea funcțiilor sale, Autoritatea de Management (AM) pentru POAT va avea în vedere respectarea Cartei drepturilor fundamentale a UE și a Convenției ONU privind drepturile persoanelor cu dizabilități și astfel să asigure armonizarea cerințelor acestor documente la nivelul </w:t>
      </w:r>
      <w:proofErr w:type="spellStart"/>
      <w:r w:rsidRPr="000D2EE3">
        <w:rPr>
          <w:rFonts w:ascii="Trebuchet MS" w:hAnsi="Trebuchet MS"/>
          <w:sz w:val="24"/>
          <w:szCs w:val="24"/>
        </w:rPr>
        <w:t>PoAT</w:t>
      </w:r>
      <w:proofErr w:type="spellEnd"/>
      <w:r w:rsidRPr="000D2EE3">
        <w:rPr>
          <w:rFonts w:ascii="Trebuchet MS" w:hAnsi="Trebuchet MS"/>
          <w:sz w:val="24"/>
          <w:szCs w:val="24"/>
        </w:rPr>
        <w:t>. De asemenea, în procesul de selecție a operațiunilor, criteriile aplicate și procedurile utilizate vor fi nediscriminatorii, incluzive și transparente, iar operațiunile selectate vor urmări maximizarea contribuției finanțării UE și conformitatea cu principiile UE.</w:t>
      </w:r>
    </w:p>
    <w:p w14:paraId="28CD50D8" w14:textId="32E7B581" w:rsidR="0060355E" w:rsidRPr="000D2EE3" w:rsidRDefault="0060355E" w:rsidP="003F75FC">
      <w:pPr>
        <w:jc w:val="both"/>
        <w:rPr>
          <w:rFonts w:ascii="Trebuchet MS" w:hAnsi="Trebuchet MS"/>
          <w:sz w:val="24"/>
          <w:szCs w:val="24"/>
        </w:rPr>
      </w:pPr>
      <w:proofErr w:type="spellStart"/>
      <w:r w:rsidRPr="000D2EE3">
        <w:rPr>
          <w:rFonts w:ascii="Trebuchet MS" w:hAnsi="Trebuchet MS"/>
          <w:sz w:val="24"/>
          <w:szCs w:val="24"/>
        </w:rPr>
        <w:t>PoAT</w:t>
      </w:r>
      <w:proofErr w:type="spellEnd"/>
      <w:r w:rsidRPr="000D2EE3">
        <w:rPr>
          <w:rFonts w:ascii="Trebuchet MS" w:hAnsi="Trebuchet MS"/>
          <w:sz w:val="24"/>
          <w:szCs w:val="24"/>
        </w:rPr>
        <w:t xml:space="preserve"> este dezvoltat ținând cont de arhitectura sistemului de coordonare, gestionare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control al fondurilor 2021-2027, luând în calcul și necesitatea reducerii sarcinii administrative în ceea ce privește gestionarea AT la nivelul Ministerului Investițiilor și Proiectelor Europene (MIPE).</w:t>
      </w:r>
    </w:p>
    <w:p w14:paraId="0826C379" w14:textId="169E5A0B" w:rsidR="00507957" w:rsidRPr="000D2EE3" w:rsidRDefault="00507957" w:rsidP="003F75FC">
      <w:pPr>
        <w:jc w:val="both"/>
        <w:rPr>
          <w:rFonts w:ascii="Trebuchet MS" w:hAnsi="Trebuchet MS"/>
          <w:sz w:val="24"/>
          <w:szCs w:val="24"/>
        </w:rPr>
      </w:pP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AT</w:t>
      </w:r>
      <w:proofErr w:type="spellEnd"/>
      <w:r w:rsidRPr="000D2EE3">
        <w:rPr>
          <w:rFonts w:ascii="Trebuchet MS" w:hAnsi="Trebuchet MS"/>
          <w:sz w:val="24"/>
          <w:szCs w:val="24"/>
        </w:rPr>
        <w:t xml:space="preserve"> este un program destinat sistemului de coordonare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control al fondurilor și de gestionare a </w:t>
      </w:r>
      <w:r w:rsidR="00BD1369">
        <w:rPr>
          <w:rFonts w:ascii="Trebuchet MS" w:hAnsi="Trebuchet MS"/>
          <w:sz w:val="24"/>
          <w:szCs w:val="24"/>
        </w:rPr>
        <w:t>programelor</w:t>
      </w:r>
      <w:r w:rsidRPr="000D2EE3">
        <w:rPr>
          <w:rFonts w:ascii="Trebuchet MS" w:hAnsi="Trebuchet MS"/>
          <w:sz w:val="24"/>
          <w:szCs w:val="24"/>
        </w:rPr>
        <w:t xml:space="preserve"> naționale, derulate de MIPE, fără prioritate de AT (</w:t>
      </w: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S</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DD</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CIDIF</w:t>
      </w:r>
      <w:proofErr w:type="spellEnd"/>
      <w:r w:rsidRPr="000D2EE3">
        <w:rPr>
          <w:rFonts w:ascii="Trebuchet MS" w:hAnsi="Trebuchet MS"/>
          <w:sz w:val="24"/>
          <w:szCs w:val="24"/>
        </w:rPr>
        <w:t xml:space="preserve">), inclusiv </w:t>
      </w: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AT</w:t>
      </w:r>
      <w:proofErr w:type="spellEnd"/>
      <w:r w:rsidRPr="000D2EE3">
        <w:rPr>
          <w:rFonts w:ascii="Trebuchet MS" w:hAnsi="Trebuchet MS"/>
          <w:sz w:val="24"/>
          <w:szCs w:val="24"/>
        </w:rPr>
        <w:t xml:space="preserve">, precum și potențialilor beneficiari/beneficiarilor acestor fonduri, prin natura sa orizontală răspunzând nevoilor de la nivel național. Astfel, </w:t>
      </w:r>
      <w:proofErr w:type="spellStart"/>
      <w:r w:rsidRPr="000D2EE3">
        <w:rPr>
          <w:rFonts w:ascii="Trebuchet MS" w:hAnsi="Trebuchet MS"/>
          <w:sz w:val="24"/>
          <w:szCs w:val="24"/>
        </w:rPr>
        <w:t>intervenţiile</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AT</w:t>
      </w:r>
      <w:proofErr w:type="spellEnd"/>
      <w:r w:rsidRPr="000D2EE3">
        <w:rPr>
          <w:rFonts w:ascii="Trebuchet MS" w:hAnsi="Trebuchet MS"/>
          <w:sz w:val="24"/>
          <w:szCs w:val="24"/>
        </w:rPr>
        <w:t xml:space="preserve"> vor acoperi toate regiunile României, procentul reprezentat de alocarea UE pentru regiunea mai dezvoltată din totalul fondurilor FEDR și FSE+ alocate României va fi utilizat la nivelul fiecărei operațiuni selectate spre finanțare pentru stabilirea alocării aferente fiecărei categorii de regiuni în parte.</w:t>
      </w:r>
    </w:p>
    <w:p w14:paraId="6A9316DB" w14:textId="2511E978" w:rsidR="006F4410" w:rsidRPr="000D2EE3" w:rsidRDefault="00507957" w:rsidP="003F75FC">
      <w:pPr>
        <w:jc w:val="both"/>
        <w:rPr>
          <w:rFonts w:ascii="Trebuchet MS" w:hAnsi="Trebuchet MS"/>
          <w:sz w:val="24"/>
          <w:szCs w:val="24"/>
        </w:rPr>
      </w:pPr>
      <w:r w:rsidRPr="000D2EE3">
        <w:rPr>
          <w:rFonts w:ascii="Trebuchet MS" w:hAnsi="Trebuchet MS"/>
          <w:sz w:val="24"/>
          <w:szCs w:val="24"/>
        </w:rPr>
        <w:t xml:space="preserve">Prin </w:t>
      </w: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AT</w:t>
      </w:r>
      <w:proofErr w:type="spellEnd"/>
      <w:r w:rsidRPr="000D2EE3">
        <w:rPr>
          <w:rFonts w:ascii="Trebuchet MS" w:hAnsi="Trebuchet MS"/>
          <w:sz w:val="24"/>
          <w:szCs w:val="24"/>
        </w:rPr>
        <w:t xml:space="preserve"> se urmărește asigurarea consolidării capacității administrative pentru SMC necesare </w:t>
      </w:r>
      <w:r w:rsidR="00BD1369">
        <w:rPr>
          <w:rFonts w:ascii="Trebuchet MS" w:hAnsi="Trebuchet MS"/>
          <w:sz w:val="24"/>
          <w:szCs w:val="24"/>
        </w:rPr>
        <w:t>programelor</w:t>
      </w:r>
      <w:r w:rsidR="00BD1369" w:rsidRPr="000D2EE3">
        <w:rPr>
          <w:rFonts w:ascii="Trebuchet MS" w:hAnsi="Trebuchet MS"/>
          <w:sz w:val="24"/>
          <w:szCs w:val="24"/>
        </w:rPr>
        <w:t xml:space="preserve"> </w:t>
      </w:r>
      <w:r w:rsidRPr="000D2EE3">
        <w:rPr>
          <w:rFonts w:ascii="Trebuchet MS" w:hAnsi="Trebuchet MS"/>
          <w:sz w:val="24"/>
          <w:szCs w:val="24"/>
        </w:rPr>
        <w:t xml:space="preserve">(cu excepția </w:t>
      </w:r>
      <w:r w:rsidR="00BD1369">
        <w:rPr>
          <w:rFonts w:ascii="Trebuchet MS" w:hAnsi="Trebuchet MS"/>
          <w:sz w:val="24"/>
          <w:szCs w:val="24"/>
        </w:rPr>
        <w:t>Programelor</w:t>
      </w:r>
      <w:r w:rsidRPr="000D2EE3">
        <w:rPr>
          <w:rFonts w:ascii="Trebuchet MS" w:hAnsi="Trebuchet MS"/>
          <w:sz w:val="24"/>
          <w:szCs w:val="24"/>
        </w:rPr>
        <w:t xml:space="preserve"> Regionale). În ceea ce privește sprijinul acordat beneficiarilor </w:t>
      </w: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AT</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S</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DD</w:t>
      </w:r>
      <w:proofErr w:type="spellEnd"/>
      <w:r w:rsidRPr="000D2EE3">
        <w:rPr>
          <w:rFonts w:ascii="Trebuchet MS" w:hAnsi="Trebuchet MS"/>
          <w:sz w:val="24"/>
          <w:szCs w:val="24"/>
        </w:rPr>
        <w:t xml:space="preserve"> și </w:t>
      </w: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CIDIF</w:t>
      </w:r>
      <w:proofErr w:type="spellEnd"/>
      <w:r w:rsidRPr="000D2EE3">
        <w:rPr>
          <w:rFonts w:ascii="Trebuchet MS" w:hAnsi="Trebuchet MS"/>
          <w:sz w:val="24"/>
          <w:szCs w:val="24"/>
        </w:rPr>
        <w:t xml:space="preserve">, prin </w:t>
      </w: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AT</w:t>
      </w:r>
      <w:proofErr w:type="spellEnd"/>
      <w:r w:rsidRPr="000D2EE3">
        <w:rPr>
          <w:rFonts w:ascii="Trebuchet MS" w:hAnsi="Trebuchet MS"/>
          <w:sz w:val="24"/>
          <w:szCs w:val="24"/>
        </w:rPr>
        <w:t xml:space="preserve"> se va acorda sprijin pentru aspectele orizontale precum achizițiile publice, ajutorul de stat, prevenirea fraudei și corupției, instrumente financiare, opțiuni de costuri simplificate, indicatori etc</w:t>
      </w:r>
      <w:r w:rsidR="00366FAB">
        <w:rPr>
          <w:rFonts w:ascii="Trebuchet MS" w:hAnsi="Trebuchet MS"/>
          <w:sz w:val="24"/>
          <w:szCs w:val="24"/>
        </w:rPr>
        <w:t xml:space="preserve">, </w:t>
      </w:r>
      <w:r w:rsidR="00366FAB" w:rsidRPr="00C12E6F">
        <w:rPr>
          <w:rFonts w:ascii="Trebuchet MS" w:hAnsi="Trebuchet MS"/>
          <w:sz w:val="24"/>
          <w:szCs w:val="24"/>
        </w:rPr>
        <w:t>precum și a celor specifice destinate implementării programelor operaționale gestionate la nivelul MIPE fără prioritate de AT.</w:t>
      </w:r>
    </w:p>
    <w:p w14:paraId="5C64D259" w14:textId="2FD24196" w:rsidR="00507957" w:rsidRDefault="00507957" w:rsidP="003F75FC">
      <w:pPr>
        <w:jc w:val="both"/>
        <w:rPr>
          <w:rFonts w:ascii="Trebuchet MS" w:hAnsi="Trebuchet MS"/>
          <w:i/>
          <w:iCs/>
          <w:color w:val="4F81BD" w:themeColor="accent1"/>
          <w:sz w:val="24"/>
          <w:szCs w:val="24"/>
        </w:rPr>
      </w:pPr>
      <w:r w:rsidRPr="00C12E6F">
        <w:rPr>
          <w:rFonts w:ascii="Trebuchet MS" w:hAnsi="Trebuchet MS"/>
          <w:i/>
          <w:iCs/>
          <w:color w:val="4F81BD" w:themeColor="accent1"/>
          <w:sz w:val="24"/>
          <w:szCs w:val="24"/>
        </w:rPr>
        <w:t>2.2</w:t>
      </w:r>
      <w:r w:rsidR="00AE6468" w:rsidRPr="00C12E6F">
        <w:rPr>
          <w:rFonts w:ascii="Trebuchet MS" w:hAnsi="Trebuchet MS"/>
          <w:i/>
          <w:iCs/>
          <w:color w:val="4F81BD" w:themeColor="accent1"/>
          <w:sz w:val="24"/>
          <w:szCs w:val="24"/>
        </w:rPr>
        <w:t>.</w:t>
      </w:r>
      <w:r w:rsidRPr="00C12E6F">
        <w:rPr>
          <w:rFonts w:ascii="Trebuchet MS" w:hAnsi="Trebuchet MS"/>
          <w:i/>
          <w:iCs/>
          <w:color w:val="4F81BD" w:themeColor="accent1"/>
          <w:sz w:val="24"/>
          <w:szCs w:val="24"/>
        </w:rPr>
        <w:t xml:space="preserve"> Prioritatea</w:t>
      </w:r>
      <w:r w:rsidR="00297C9A" w:rsidRPr="00C12E6F">
        <w:rPr>
          <w:rFonts w:ascii="Trebuchet MS" w:hAnsi="Trebuchet MS"/>
          <w:i/>
          <w:iCs/>
          <w:color w:val="4F81BD" w:themeColor="accent1"/>
          <w:sz w:val="24"/>
          <w:szCs w:val="24"/>
        </w:rPr>
        <w:t>/</w:t>
      </w:r>
      <w:r w:rsidR="0052412F" w:rsidRPr="00C12E6F">
        <w:rPr>
          <w:rFonts w:ascii="Trebuchet MS" w:hAnsi="Trebuchet MS"/>
          <w:i/>
          <w:iCs/>
          <w:color w:val="4F81BD" w:themeColor="accent1"/>
          <w:sz w:val="24"/>
          <w:szCs w:val="24"/>
        </w:rPr>
        <w:t>Fond/</w:t>
      </w:r>
      <w:r w:rsidR="00297C9A" w:rsidRPr="00C12E6F">
        <w:rPr>
          <w:color w:val="4F81BD" w:themeColor="accent1"/>
        </w:rPr>
        <w:t xml:space="preserve"> </w:t>
      </w:r>
      <w:r w:rsidR="00297C9A" w:rsidRPr="00C12E6F">
        <w:rPr>
          <w:rFonts w:ascii="Trebuchet MS" w:hAnsi="Trebuchet MS"/>
          <w:i/>
          <w:iCs/>
          <w:color w:val="4F81BD" w:themeColor="accent1"/>
          <w:sz w:val="24"/>
          <w:szCs w:val="24"/>
        </w:rPr>
        <w:t>Obiectivul de politica</w:t>
      </w:r>
      <w:r w:rsidR="0052412F" w:rsidRPr="00C12E6F">
        <w:rPr>
          <w:rFonts w:ascii="Trebuchet MS" w:hAnsi="Trebuchet MS"/>
          <w:i/>
          <w:iCs/>
          <w:color w:val="4F81BD" w:themeColor="accent1"/>
          <w:sz w:val="24"/>
          <w:szCs w:val="24"/>
        </w:rPr>
        <w:t>/Obiectiv specific</w:t>
      </w:r>
    </w:p>
    <w:p w14:paraId="7B8BA692" w14:textId="77777777" w:rsidR="000439F4" w:rsidRPr="00A3075C" w:rsidRDefault="000439F4" w:rsidP="000439F4">
      <w:pPr>
        <w:jc w:val="both"/>
        <w:rPr>
          <w:rFonts w:ascii="Trebuchet MS" w:hAnsi="Trebuchet MS"/>
          <w:sz w:val="24"/>
          <w:szCs w:val="24"/>
        </w:rPr>
      </w:pPr>
      <w:r w:rsidRPr="00A3075C">
        <w:rPr>
          <w:rFonts w:ascii="Trebuchet MS" w:hAnsi="Trebuchet MS"/>
          <w:sz w:val="24"/>
          <w:szCs w:val="24"/>
        </w:rPr>
        <w:t xml:space="preserve">Pentru a răspunde obiectivului de politică 2 - o </w:t>
      </w:r>
      <w:proofErr w:type="spellStart"/>
      <w:r w:rsidRPr="00A3075C">
        <w:rPr>
          <w:rFonts w:ascii="Trebuchet MS" w:hAnsi="Trebuchet MS"/>
          <w:sz w:val="24"/>
          <w:szCs w:val="24"/>
        </w:rPr>
        <w:t>Europă</w:t>
      </w:r>
      <w:proofErr w:type="spellEnd"/>
      <w:r w:rsidRPr="00A3075C">
        <w:rPr>
          <w:rFonts w:ascii="Trebuchet MS" w:hAnsi="Trebuchet MS"/>
          <w:sz w:val="24"/>
          <w:szCs w:val="24"/>
        </w:rPr>
        <w:t xml:space="preserve"> mai verde, </w:t>
      </w:r>
      <w:proofErr w:type="spellStart"/>
      <w:r w:rsidRPr="00A3075C">
        <w:rPr>
          <w:rFonts w:ascii="Trebuchet MS" w:hAnsi="Trebuchet MS"/>
          <w:sz w:val="24"/>
          <w:szCs w:val="24"/>
        </w:rPr>
        <w:t>rezilientă</w:t>
      </w:r>
      <w:proofErr w:type="spellEnd"/>
      <w:r w:rsidRPr="00A3075C">
        <w:rPr>
          <w:rFonts w:ascii="Trebuchet MS" w:hAnsi="Trebuchet MS"/>
          <w:sz w:val="24"/>
          <w:szCs w:val="24"/>
        </w:rPr>
        <w:t xml:space="preserve">, cu emisii reduse de dioxid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 în vederea atingerii unei economii neutre din punct de vedere climatic cel târziu până în 2050, </w:t>
      </w:r>
      <w:proofErr w:type="spellStart"/>
      <w:r w:rsidRPr="00A3075C">
        <w:rPr>
          <w:rFonts w:ascii="Trebuchet MS" w:hAnsi="Trebuchet MS"/>
          <w:sz w:val="24"/>
          <w:szCs w:val="24"/>
        </w:rPr>
        <w:t>PoAT</w:t>
      </w:r>
      <w:proofErr w:type="spellEnd"/>
      <w:r w:rsidRPr="00A3075C">
        <w:rPr>
          <w:rFonts w:ascii="Trebuchet MS" w:hAnsi="Trebuchet MS"/>
          <w:sz w:val="24"/>
          <w:szCs w:val="24"/>
        </w:rPr>
        <w:t xml:space="preserve"> are în vedere susținerea intervențiilor pentru creșterea conștientizării și a capacității administrative a structurilor implicate în gestionarea programelor asistate, în vederea abordării aspectelor legate de schimbările climatice în ciclul de viață al proiectelor finanțate.</w:t>
      </w:r>
    </w:p>
    <w:p w14:paraId="1054F9B7" w14:textId="23FEC776" w:rsidR="0060355E" w:rsidRPr="000D2EE3" w:rsidRDefault="0060355E" w:rsidP="003F75FC">
      <w:pPr>
        <w:spacing w:before="120" w:line="240" w:lineRule="auto"/>
        <w:jc w:val="both"/>
        <w:rPr>
          <w:rFonts w:ascii="Trebuchet MS" w:hAnsi="Trebuchet MS"/>
          <w:sz w:val="24"/>
          <w:szCs w:val="24"/>
        </w:rPr>
      </w:pPr>
      <w:r w:rsidRPr="000D2EE3">
        <w:rPr>
          <w:rFonts w:ascii="Trebuchet MS" w:hAnsi="Trebuchet MS"/>
          <w:sz w:val="24"/>
          <w:szCs w:val="24"/>
        </w:rPr>
        <w:lastRenderedPageBreak/>
        <w:t xml:space="preserve">Programul </w:t>
      </w:r>
      <w:proofErr w:type="spellStart"/>
      <w:r w:rsidRPr="000D2EE3">
        <w:rPr>
          <w:rFonts w:ascii="Trebuchet MS" w:hAnsi="Trebuchet MS"/>
          <w:sz w:val="24"/>
          <w:szCs w:val="24"/>
        </w:rPr>
        <w:t>Asistenţă</w:t>
      </w:r>
      <w:proofErr w:type="spellEnd"/>
      <w:r w:rsidRPr="000D2EE3">
        <w:rPr>
          <w:rFonts w:ascii="Trebuchet MS" w:hAnsi="Trebuchet MS"/>
          <w:sz w:val="24"/>
          <w:szCs w:val="24"/>
        </w:rPr>
        <w:t xml:space="preserve"> Tehnică (</w:t>
      </w:r>
      <w:proofErr w:type="spellStart"/>
      <w:r w:rsidRPr="000D2EE3">
        <w:rPr>
          <w:rFonts w:ascii="Trebuchet MS" w:hAnsi="Trebuchet MS"/>
          <w:sz w:val="24"/>
          <w:szCs w:val="24"/>
        </w:rPr>
        <w:t>PoAT</w:t>
      </w:r>
      <w:proofErr w:type="spellEnd"/>
      <w:r w:rsidRPr="000D2EE3">
        <w:rPr>
          <w:rFonts w:ascii="Trebuchet MS" w:hAnsi="Trebuchet MS"/>
          <w:sz w:val="24"/>
          <w:szCs w:val="24"/>
        </w:rPr>
        <w:t>) 2021 – 2027 este structurat în două priorități, prezentul Ghid al Solicitantului fiind dedicat Priorității 2-</w:t>
      </w:r>
      <w:r w:rsidRPr="000D2EE3">
        <w:rPr>
          <w:rFonts w:ascii="Trebuchet MS" w:hAnsi="Trebuchet MS"/>
          <w:i/>
          <w:iCs/>
          <w:sz w:val="24"/>
          <w:szCs w:val="24"/>
        </w:rPr>
        <w:t xml:space="preserve"> Îmbunătățirea capacității de gestionare și implementare </w:t>
      </w:r>
      <w:proofErr w:type="spellStart"/>
      <w:r w:rsidRPr="000D2EE3">
        <w:rPr>
          <w:rFonts w:ascii="Trebuchet MS" w:hAnsi="Trebuchet MS"/>
          <w:i/>
          <w:iCs/>
          <w:sz w:val="24"/>
          <w:szCs w:val="24"/>
        </w:rPr>
        <w:t>şi</w:t>
      </w:r>
      <w:proofErr w:type="spellEnd"/>
      <w:r w:rsidRPr="000D2EE3">
        <w:rPr>
          <w:rFonts w:ascii="Trebuchet MS" w:hAnsi="Trebuchet MS"/>
          <w:i/>
          <w:iCs/>
          <w:sz w:val="24"/>
          <w:szCs w:val="24"/>
        </w:rPr>
        <w:t xml:space="preserve"> asigurarea </w:t>
      </w:r>
      <w:proofErr w:type="spellStart"/>
      <w:r w:rsidRPr="000D2EE3">
        <w:rPr>
          <w:rFonts w:ascii="Trebuchet MS" w:hAnsi="Trebuchet MS"/>
          <w:i/>
          <w:iCs/>
          <w:sz w:val="24"/>
          <w:szCs w:val="24"/>
        </w:rPr>
        <w:t>transparenţei</w:t>
      </w:r>
      <w:proofErr w:type="spellEnd"/>
      <w:r w:rsidRPr="000D2EE3">
        <w:rPr>
          <w:rFonts w:ascii="Trebuchet MS" w:hAnsi="Trebuchet MS"/>
          <w:i/>
          <w:iCs/>
          <w:sz w:val="24"/>
          <w:szCs w:val="24"/>
        </w:rPr>
        <w:t xml:space="preserve"> fondurilor FEDR, FC, FSE+, FTJ.</w:t>
      </w:r>
    </w:p>
    <w:p w14:paraId="27D4250A" w14:textId="5B4DDB16" w:rsidR="000247CA" w:rsidRPr="000D2EE3" w:rsidRDefault="009C0C0F" w:rsidP="00C12E6F">
      <w:pPr>
        <w:spacing w:before="120" w:line="240" w:lineRule="auto"/>
        <w:jc w:val="both"/>
        <w:rPr>
          <w:rFonts w:ascii="Trebuchet MS" w:hAnsi="Trebuchet MS"/>
          <w:sz w:val="24"/>
          <w:szCs w:val="24"/>
        </w:rPr>
      </w:pPr>
      <w:r w:rsidRPr="000D2EE3">
        <w:rPr>
          <w:rFonts w:ascii="Trebuchet MS" w:hAnsi="Trebuchet MS"/>
          <w:sz w:val="24"/>
          <w:szCs w:val="24"/>
        </w:rPr>
        <w:t xml:space="preserve">Prin proiectele finanțate în cadrul Priorității 2 se are în vedere asigurarea </w:t>
      </w:r>
      <w:r w:rsidR="00C85D68" w:rsidRPr="000D2EE3">
        <w:rPr>
          <w:rFonts w:ascii="Trebuchet MS" w:hAnsi="Trebuchet MS"/>
          <w:sz w:val="24"/>
          <w:szCs w:val="24"/>
        </w:rPr>
        <w:t>asistenței tehnice</w:t>
      </w:r>
      <w:r w:rsidRPr="000D2EE3">
        <w:rPr>
          <w:rFonts w:ascii="Trebuchet MS" w:hAnsi="Trebuchet MS"/>
          <w:sz w:val="24"/>
          <w:szCs w:val="24"/>
        </w:rPr>
        <w:t xml:space="preserve"> necesare derulării activităților de coordonare și control al fondurilor și de gestionare a </w:t>
      </w:r>
      <w:proofErr w:type="spellStart"/>
      <w:r w:rsidRPr="000D2EE3">
        <w:rPr>
          <w:rFonts w:ascii="Trebuchet MS" w:hAnsi="Trebuchet MS"/>
          <w:sz w:val="24"/>
          <w:szCs w:val="24"/>
        </w:rPr>
        <w:t>P</w:t>
      </w:r>
      <w:r w:rsidR="00D1547E">
        <w:rPr>
          <w:rFonts w:ascii="Trebuchet MS" w:hAnsi="Trebuchet MS"/>
          <w:sz w:val="24"/>
          <w:szCs w:val="24"/>
        </w:rPr>
        <w:t>o</w:t>
      </w:r>
      <w:r w:rsidRPr="000D2EE3">
        <w:rPr>
          <w:rFonts w:ascii="Trebuchet MS" w:hAnsi="Trebuchet MS"/>
          <w:sz w:val="24"/>
          <w:szCs w:val="24"/>
        </w:rPr>
        <w:t>AT</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P</w:t>
      </w:r>
      <w:r w:rsidR="00D1547E">
        <w:rPr>
          <w:rFonts w:ascii="Trebuchet MS" w:hAnsi="Trebuchet MS"/>
          <w:sz w:val="24"/>
          <w:szCs w:val="24"/>
        </w:rPr>
        <w:t>o</w:t>
      </w:r>
      <w:r w:rsidRPr="000D2EE3">
        <w:rPr>
          <w:rFonts w:ascii="Trebuchet MS" w:hAnsi="Trebuchet MS"/>
          <w:sz w:val="24"/>
          <w:szCs w:val="24"/>
        </w:rPr>
        <w:t>S</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P</w:t>
      </w:r>
      <w:r w:rsidR="00D1547E">
        <w:rPr>
          <w:rFonts w:ascii="Trebuchet MS" w:hAnsi="Trebuchet MS"/>
          <w:sz w:val="24"/>
          <w:szCs w:val="24"/>
        </w:rPr>
        <w:t>o</w:t>
      </w:r>
      <w:r w:rsidRPr="000D2EE3">
        <w:rPr>
          <w:rFonts w:ascii="Trebuchet MS" w:hAnsi="Trebuchet MS"/>
          <w:sz w:val="24"/>
          <w:szCs w:val="24"/>
        </w:rPr>
        <w:t>DD</w:t>
      </w:r>
      <w:proofErr w:type="spellEnd"/>
      <w:r w:rsidRPr="000D2EE3">
        <w:rPr>
          <w:rFonts w:ascii="Trebuchet MS" w:hAnsi="Trebuchet MS"/>
          <w:sz w:val="24"/>
          <w:szCs w:val="24"/>
        </w:rPr>
        <w:t xml:space="preserve"> și </w:t>
      </w:r>
      <w:proofErr w:type="spellStart"/>
      <w:r w:rsidRPr="000D2EE3">
        <w:rPr>
          <w:rFonts w:ascii="Trebuchet MS" w:hAnsi="Trebuchet MS"/>
          <w:sz w:val="24"/>
          <w:szCs w:val="24"/>
        </w:rPr>
        <w:t>P</w:t>
      </w:r>
      <w:r w:rsidR="00D1547E">
        <w:rPr>
          <w:rFonts w:ascii="Trebuchet MS" w:hAnsi="Trebuchet MS"/>
          <w:sz w:val="24"/>
          <w:szCs w:val="24"/>
        </w:rPr>
        <w:t>o</w:t>
      </w:r>
      <w:r w:rsidRPr="000D2EE3">
        <w:rPr>
          <w:rFonts w:ascii="Trebuchet MS" w:hAnsi="Trebuchet MS"/>
          <w:sz w:val="24"/>
          <w:szCs w:val="24"/>
        </w:rPr>
        <w:t>CIDIF</w:t>
      </w:r>
      <w:proofErr w:type="spellEnd"/>
      <w:r w:rsidRPr="000D2EE3">
        <w:rPr>
          <w:rFonts w:ascii="Trebuchet MS" w:hAnsi="Trebuchet MS"/>
          <w:sz w:val="24"/>
          <w:szCs w:val="24"/>
        </w:rPr>
        <w:t xml:space="preserve"> 2021-2027</w:t>
      </w:r>
      <w:r w:rsidR="001E6176">
        <w:rPr>
          <w:rFonts w:ascii="Trebuchet MS" w:hAnsi="Trebuchet MS"/>
          <w:sz w:val="24"/>
          <w:szCs w:val="24"/>
        </w:rPr>
        <w:t>.</w:t>
      </w:r>
      <w:r w:rsidRPr="000D2EE3">
        <w:rPr>
          <w:rFonts w:ascii="Trebuchet MS" w:hAnsi="Trebuchet MS"/>
          <w:sz w:val="24"/>
          <w:szCs w:val="24"/>
        </w:rPr>
        <w:t xml:space="preserve"> Astfel, se vor promova acțiuni orizontale și acțiuni specifice, la nivelul fiecărui </w:t>
      </w:r>
      <w:r w:rsidR="00D1547E">
        <w:rPr>
          <w:rFonts w:ascii="Trebuchet MS" w:hAnsi="Trebuchet MS"/>
          <w:sz w:val="24"/>
          <w:szCs w:val="24"/>
        </w:rPr>
        <w:t>program</w:t>
      </w:r>
      <w:r w:rsidRPr="000D2EE3">
        <w:rPr>
          <w:rFonts w:ascii="Trebuchet MS" w:hAnsi="Trebuchet MS"/>
          <w:sz w:val="24"/>
          <w:szCs w:val="24"/>
        </w:rPr>
        <w:t xml:space="preserve">, privind pregătirea și evaluarea proiectelor, </w:t>
      </w:r>
      <w:r w:rsidRPr="006D5BA2">
        <w:rPr>
          <w:rFonts w:ascii="Trebuchet MS" w:hAnsi="Trebuchet MS"/>
          <w:sz w:val="24"/>
          <w:szCs w:val="24"/>
        </w:rPr>
        <w:t>ajutor de stat,</w:t>
      </w:r>
      <w:r w:rsidRPr="000D2EE3">
        <w:rPr>
          <w:rFonts w:ascii="Trebuchet MS" w:hAnsi="Trebuchet MS"/>
          <w:sz w:val="24"/>
          <w:szCs w:val="24"/>
        </w:rPr>
        <w:t xml:space="preserve"> instrumente financiare, evaluare și indicatori, achiziții publice, sistem informatic, prevenirea și gestionarea neregulilor, anti-fraudă și prevenirea conflictului de interese</w:t>
      </w:r>
      <w:bookmarkStart w:id="4" w:name="_Hlk133478311"/>
      <w:r w:rsidR="006F4410">
        <w:rPr>
          <w:rFonts w:ascii="Trebuchet MS" w:hAnsi="Trebuchet MS"/>
          <w:sz w:val="24"/>
          <w:szCs w:val="24"/>
        </w:rPr>
        <w:t>.</w:t>
      </w:r>
    </w:p>
    <w:bookmarkEnd w:id="4"/>
    <w:p w14:paraId="133F4884" w14:textId="668ACDC2" w:rsidR="008F26FA" w:rsidRDefault="00BB0086" w:rsidP="003F75FC">
      <w:pPr>
        <w:spacing w:before="120" w:after="120" w:line="240" w:lineRule="auto"/>
        <w:jc w:val="both"/>
        <w:rPr>
          <w:rFonts w:ascii="Trebuchet MS" w:eastAsia="Times New Roman" w:hAnsi="Trebuchet MS" w:cs="Times New Roman"/>
          <w:bCs/>
          <w:sz w:val="24"/>
          <w:szCs w:val="24"/>
        </w:rPr>
      </w:pPr>
      <w:proofErr w:type="spellStart"/>
      <w:r>
        <w:rPr>
          <w:rFonts w:ascii="Trebuchet MS" w:eastAsia="Times New Roman" w:hAnsi="Trebuchet MS" w:cs="Times New Roman"/>
          <w:bCs/>
          <w:sz w:val="24"/>
          <w:szCs w:val="24"/>
        </w:rPr>
        <w:t>PoAT</w:t>
      </w:r>
      <w:proofErr w:type="spellEnd"/>
      <w:r>
        <w:rPr>
          <w:rFonts w:ascii="Trebuchet MS" w:eastAsia="Times New Roman" w:hAnsi="Trebuchet MS" w:cs="Times New Roman"/>
          <w:bCs/>
          <w:sz w:val="24"/>
          <w:szCs w:val="24"/>
        </w:rPr>
        <w:t xml:space="preserve"> 2021-2027 este un program </w:t>
      </w:r>
      <w:proofErr w:type="spellStart"/>
      <w:r>
        <w:rPr>
          <w:rFonts w:ascii="Trebuchet MS" w:eastAsia="Times New Roman" w:hAnsi="Trebuchet MS" w:cs="Times New Roman"/>
          <w:bCs/>
          <w:sz w:val="24"/>
          <w:szCs w:val="24"/>
        </w:rPr>
        <w:t>multifond</w:t>
      </w:r>
      <w:proofErr w:type="spellEnd"/>
      <w:r>
        <w:rPr>
          <w:rFonts w:ascii="Trebuchet MS" w:eastAsia="Times New Roman" w:hAnsi="Trebuchet MS" w:cs="Times New Roman"/>
          <w:bCs/>
          <w:sz w:val="24"/>
          <w:szCs w:val="24"/>
        </w:rPr>
        <w:t xml:space="preserve"> (FEDR și FSE+), tipurile de intervenție sprijinite din prioritatea 2 fiind finanțate </w:t>
      </w:r>
      <w:r w:rsidR="00CA6D54">
        <w:rPr>
          <w:rFonts w:ascii="Trebuchet MS" w:eastAsia="Times New Roman" w:hAnsi="Trebuchet MS" w:cs="Times New Roman"/>
          <w:bCs/>
          <w:sz w:val="24"/>
          <w:szCs w:val="24"/>
        </w:rPr>
        <w:t xml:space="preserve">exclusiv din FSE+. </w:t>
      </w:r>
    </w:p>
    <w:p w14:paraId="496F3A1C" w14:textId="77777777" w:rsidR="006F4410" w:rsidRPr="000D2EE3" w:rsidRDefault="006F4410" w:rsidP="003F75FC">
      <w:pPr>
        <w:spacing w:before="120" w:after="120" w:line="240" w:lineRule="auto"/>
        <w:jc w:val="both"/>
        <w:rPr>
          <w:rFonts w:ascii="Trebuchet MS" w:eastAsia="Times New Roman" w:hAnsi="Trebuchet MS" w:cs="Times New Roman"/>
          <w:bCs/>
          <w:sz w:val="24"/>
          <w:szCs w:val="24"/>
        </w:rPr>
      </w:pPr>
    </w:p>
    <w:p w14:paraId="7F96F97D" w14:textId="195F3593" w:rsidR="0060355E" w:rsidRPr="00D91C30" w:rsidRDefault="00AE6996" w:rsidP="00D91C30">
      <w:pPr>
        <w:pStyle w:val="Heading2"/>
        <w:jc w:val="both"/>
        <w:rPr>
          <w:rFonts w:ascii="Trebuchet MS" w:hAnsi="Trebuchet MS"/>
          <w:b w:val="0"/>
          <w:bCs w:val="0"/>
          <w:i/>
          <w:iCs/>
          <w:sz w:val="24"/>
          <w:szCs w:val="24"/>
        </w:rPr>
      </w:pPr>
      <w:bookmarkStart w:id="5" w:name="_Toc112930347"/>
      <w:r w:rsidRPr="00C12E6F">
        <w:rPr>
          <w:rFonts w:ascii="Trebuchet MS" w:eastAsia="Calibri" w:hAnsi="Trebuchet MS"/>
          <w:b w:val="0"/>
          <w:bCs w:val="0"/>
          <w:i/>
          <w:iCs/>
          <w:sz w:val="24"/>
          <w:szCs w:val="24"/>
        </w:rPr>
        <w:t>2</w:t>
      </w:r>
      <w:r w:rsidR="00CB70EF" w:rsidRPr="00C12E6F">
        <w:rPr>
          <w:rFonts w:ascii="Trebuchet MS" w:eastAsia="Calibri" w:hAnsi="Trebuchet MS"/>
          <w:b w:val="0"/>
          <w:bCs w:val="0"/>
          <w:i/>
          <w:iCs/>
          <w:sz w:val="24"/>
          <w:szCs w:val="24"/>
        </w:rPr>
        <w:t>.</w:t>
      </w:r>
      <w:r w:rsidR="00FB5057" w:rsidRPr="00C12E6F">
        <w:rPr>
          <w:rFonts w:ascii="Trebuchet MS" w:eastAsia="Calibri" w:hAnsi="Trebuchet MS"/>
          <w:b w:val="0"/>
          <w:bCs w:val="0"/>
          <w:i/>
          <w:iCs/>
          <w:sz w:val="24"/>
          <w:szCs w:val="24"/>
        </w:rPr>
        <w:t>3</w:t>
      </w:r>
      <w:r w:rsidR="00CB70EF" w:rsidRPr="00C12E6F">
        <w:rPr>
          <w:rFonts w:ascii="Trebuchet MS" w:eastAsia="Calibri" w:hAnsi="Trebuchet MS"/>
          <w:i/>
          <w:iCs/>
          <w:sz w:val="24"/>
          <w:szCs w:val="24"/>
        </w:rPr>
        <w:t xml:space="preserve"> </w:t>
      </w:r>
      <w:r w:rsidRPr="00C12E6F">
        <w:rPr>
          <w:rFonts w:ascii="Trebuchet MS" w:hAnsi="Trebuchet MS"/>
          <w:b w:val="0"/>
          <w:bCs w:val="0"/>
          <w:i/>
          <w:iCs/>
          <w:sz w:val="24"/>
          <w:szCs w:val="24"/>
        </w:rPr>
        <w:t>Reglementări europene și naționale, cadrul strategic, documente programatice aplicabile</w:t>
      </w:r>
      <w:bookmarkEnd w:id="5"/>
    </w:p>
    <w:p w14:paraId="5216F62A" w14:textId="3754E96C" w:rsidR="00F03A71" w:rsidRDefault="006B2A0C" w:rsidP="00F03A71">
      <w:pPr>
        <w:tabs>
          <w:tab w:val="left" w:pos="720"/>
        </w:tabs>
        <w:jc w:val="both"/>
        <w:rPr>
          <w:rFonts w:ascii="Trebuchet MS" w:hAnsi="Trebuchet MS"/>
          <w:sz w:val="24"/>
          <w:szCs w:val="24"/>
        </w:rPr>
      </w:pPr>
      <w:bookmarkStart w:id="6" w:name="_Toc425858955"/>
      <w:bookmarkStart w:id="7" w:name="_Toc210478015"/>
      <w:bookmarkStart w:id="8" w:name="_Toc221773327"/>
      <w:bookmarkStart w:id="9" w:name="_Toc221775727"/>
      <w:bookmarkStart w:id="10" w:name="_Toc367703769"/>
      <w:bookmarkStart w:id="11" w:name="_Toc419728064"/>
      <w:bookmarkStart w:id="12" w:name="_Toc419839551"/>
      <w:proofErr w:type="spellStart"/>
      <w:r w:rsidRPr="000D2EE3">
        <w:rPr>
          <w:rFonts w:ascii="Trebuchet MS" w:hAnsi="Trebuchet MS"/>
          <w:sz w:val="24"/>
          <w:szCs w:val="24"/>
        </w:rPr>
        <w:t>Legislaţia</w:t>
      </w:r>
      <w:proofErr w:type="spellEnd"/>
      <w:r w:rsidRPr="000D2EE3">
        <w:rPr>
          <w:rFonts w:ascii="Trebuchet MS" w:hAnsi="Trebuchet MS"/>
          <w:sz w:val="24"/>
          <w:szCs w:val="24"/>
        </w:rPr>
        <w:t xml:space="preserve"> </w:t>
      </w:r>
      <w:bookmarkEnd w:id="6"/>
      <w:bookmarkEnd w:id="7"/>
      <w:bookmarkEnd w:id="8"/>
      <w:bookmarkEnd w:id="9"/>
      <w:bookmarkEnd w:id="10"/>
      <w:bookmarkEnd w:id="11"/>
      <w:bookmarkEnd w:id="12"/>
      <w:r w:rsidR="00CA6D54">
        <w:rPr>
          <w:rFonts w:ascii="Trebuchet MS" w:hAnsi="Trebuchet MS"/>
          <w:sz w:val="24"/>
          <w:szCs w:val="24"/>
        </w:rPr>
        <w:t>europeană</w:t>
      </w:r>
    </w:p>
    <w:p w14:paraId="7C496103" w14:textId="77777777" w:rsidR="00F03A71" w:rsidRPr="00F03A71" w:rsidRDefault="006B2A0C" w:rsidP="00F03A71">
      <w:pPr>
        <w:pStyle w:val="ListParagraph"/>
        <w:numPr>
          <w:ilvl w:val="0"/>
          <w:numId w:val="37"/>
        </w:numPr>
        <w:tabs>
          <w:tab w:val="left" w:pos="720"/>
        </w:tabs>
        <w:jc w:val="both"/>
        <w:rPr>
          <w:rFonts w:ascii="Trebuchet MS" w:hAnsi="Trebuchet MS"/>
          <w:sz w:val="24"/>
          <w:szCs w:val="24"/>
        </w:rPr>
      </w:pPr>
      <w:r w:rsidRPr="00F03A71">
        <w:rPr>
          <w:rFonts w:ascii="Trebuchet MS" w:hAnsi="Trebuchet MS"/>
          <w:sz w:val="24"/>
          <w:szCs w:val="24"/>
        </w:rPr>
        <w:t>Tratatul privind funcționarea Uniunii Europene;</w:t>
      </w:r>
      <w:bookmarkStart w:id="13" w:name="_Hlk112761629"/>
    </w:p>
    <w:p w14:paraId="04635E85" w14:textId="77777777" w:rsidR="00F03A71" w:rsidRPr="00F03A71" w:rsidRDefault="006B2A0C" w:rsidP="00F03A71">
      <w:pPr>
        <w:pStyle w:val="ListParagraph"/>
        <w:numPr>
          <w:ilvl w:val="0"/>
          <w:numId w:val="37"/>
        </w:numPr>
        <w:tabs>
          <w:tab w:val="left" w:pos="720"/>
        </w:tabs>
        <w:jc w:val="both"/>
        <w:rPr>
          <w:rFonts w:ascii="Trebuchet MS" w:hAnsi="Trebuchet MS"/>
          <w:sz w:val="24"/>
          <w:szCs w:val="24"/>
        </w:rPr>
      </w:pPr>
      <w:r w:rsidRPr="00F03A71">
        <w:rPr>
          <w:rFonts w:ascii="Trebuchet MS" w:hAnsi="Trebuchet MS"/>
          <w:sz w:val="24"/>
          <w:szCs w:val="24"/>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w:t>
      </w:r>
      <w:proofErr w:type="spellStart"/>
      <w:r w:rsidRPr="00F03A71">
        <w:rPr>
          <w:rFonts w:ascii="Trebuchet MS" w:hAnsi="Trebuchet MS"/>
          <w:sz w:val="24"/>
          <w:szCs w:val="24"/>
        </w:rPr>
        <w:t>ﬁnanciare</w:t>
      </w:r>
      <w:proofErr w:type="spellEnd"/>
      <w:r w:rsidRPr="00F03A71">
        <w:rPr>
          <w:rFonts w:ascii="Trebuchet MS" w:hAnsi="Trebuchet MS"/>
          <w:sz w:val="24"/>
          <w:szCs w:val="24"/>
        </w:rPr>
        <w:t xml:space="preserve"> aplicabile acestor fonduri, precum și Fondului pentru azil, migrație și integrare, Fondului pentru securitate internă și Instrumentului de sprijin </w:t>
      </w:r>
      <w:proofErr w:type="spellStart"/>
      <w:r w:rsidRPr="00F03A71">
        <w:rPr>
          <w:rFonts w:ascii="Trebuchet MS" w:hAnsi="Trebuchet MS"/>
          <w:sz w:val="24"/>
          <w:szCs w:val="24"/>
        </w:rPr>
        <w:t>ﬁnanciar</w:t>
      </w:r>
      <w:proofErr w:type="spellEnd"/>
      <w:r w:rsidRPr="00F03A71">
        <w:rPr>
          <w:rFonts w:ascii="Trebuchet MS" w:hAnsi="Trebuchet MS"/>
          <w:sz w:val="24"/>
          <w:szCs w:val="24"/>
        </w:rPr>
        <w:t xml:space="preserve"> pentru managementul frontierelor și politica de vize;</w:t>
      </w:r>
      <w:bookmarkEnd w:id="13"/>
    </w:p>
    <w:p w14:paraId="45718B1F" w14:textId="1B8625C3" w:rsidR="006B2A0C" w:rsidRPr="00F03A71" w:rsidRDefault="006B2A0C" w:rsidP="00F03A71">
      <w:pPr>
        <w:pStyle w:val="ListParagraph"/>
        <w:numPr>
          <w:ilvl w:val="0"/>
          <w:numId w:val="37"/>
        </w:numPr>
        <w:tabs>
          <w:tab w:val="left" w:pos="720"/>
        </w:tabs>
        <w:jc w:val="both"/>
        <w:rPr>
          <w:rFonts w:ascii="Trebuchet MS" w:hAnsi="Trebuchet MS"/>
          <w:sz w:val="24"/>
          <w:szCs w:val="24"/>
        </w:rPr>
      </w:pPr>
      <w:r w:rsidRPr="00F03A71">
        <w:rPr>
          <w:rFonts w:ascii="Trebuchet MS" w:hAnsi="Trebuchet MS"/>
          <w:sz w:val="24"/>
          <w:szCs w:val="24"/>
        </w:rPr>
        <w:t>Regulamentul (UE) 2021/1056 al Parlamentului European și al Consiliului din 24 iunie 2021 de instituire a Fondului pentru o tranziție justă;</w:t>
      </w:r>
    </w:p>
    <w:p w14:paraId="2FF304FF" w14:textId="7D2497A0" w:rsidR="006B2A0C" w:rsidRPr="00F03A71" w:rsidRDefault="006B2A0C" w:rsidP="00F03A71">
      <w:pPr>
        <w:pStyle w:val="ListParagraph"/>
        <w:numPr>
          <w:ilvl w:val="0"/>
          <w:numId w:val="37"/>
        </w:numPr>
        <w:jc w:val="both"/>
        <w:rPr>
          <w:rFonts w:ascii="Trebuchet MS" w:hAnsi="Trebuchet MS"/>
          <w:sz w:val="24"/>
          <w:szCs w:val="24"/>
        </w:rPr>
      </w:pPr>
      <w:r w:rsidRPr="00F03A71">
        <w:rPr>
          <w:rFonts w:ascii="Trebuchet MS" w:hAnsi="Trebuchet MS"/>
          <w:sz w:val="24"/>
          <w:szCs w:val="24"/>
        </w:rPr>
        <w:t>Regulamentul (UE) 2021/1057 al Parlamentului European și al Consiliului din 24 iunie 2021 de instituire a Fondului social european Plus (FSE+) și de abrogare a Regulamentului (UE) nr. 1296/2013;</w:t>
      </w:r>
    </w:p>
    <w:p w14:paraId="19137139" w14:textId="317FE786" w:rsidR="006B2A0C" w:rsidRPr="00F03A71" w:rsidRDefault="006B2A0C" w:rsidP="00F03A71">
      <w:pPr>
        <w:pStyle w:val="ListParagraph"/>
        <w:numPr>
          <w:ilvl w:val="0"/>
          <w:numId w:val="37"/>
        </w:numPr>
        <w:jc w:val="both"/>
        <w:rPr>
          <w:rFonts w:ascii="Trebuchet MS" w:hAnsi="Trebuchet MS"/>
          <w:sz w:val="24"/>
          <w:szCs w:val="24"/>
        </w:rPr>
      </w:pPr>
      <w:r w:rsidRPr="00F03A71">
        <w:rPr>
          <w:rFonts w:ascii="Trebuchet MS" w:hAnsi="Trebuchet MS"/>
          <w:sz w:val="24"/>
          <w:szCs w:val="24"/>
        </w:rPr>
        <w:t>Regulamentul (UE) 2021/1058 al Parlamentului European și al Consiliului din 24 iunie</w:t>
      </w:r>
      <w:r w:rsidR="00F03A71" w:rsidRPr="00F03A71">
        <w:rPr>
          <w:rFonts w:ascii="Trebuchet MS" w:hAnsi="Trebuchet MS"/>
          <w:sz w:val="24"/>
          <w:szCs w:val="24"/>
        </w:rPr>
        <w:t xml:space="preserve"> </w:t>
      </w:r>
      <w:r w:rsidRPr="00F03A71">
        <w:rPr>
          <w:rFonts w:ascii="Trebuchet MS" w:hAnsi="Trebuchet MS"/>
          <w:sz w:val="24"/>
          <w:szCs w:val="24"/>
        </w:rPr>
        <w:t>2021 privind Fondul european de dezvoltare regională și Fondul de coeziune.</w:t>
      </w:r>
    </w:p>
    <w:p w14:paraId="19EB4F3B" w14:textId="725B73CE" w:rsidR="006B2A0C" w:rsidRPr="00F03A71" w:rsidRDefault="006B2A0C" w:rsidP="00F03A71">
      <w:pPr>
        <w:pStyle w:val="ListParagraph"/>
        <w:numPr>
          <w:ilvl w:val="0"/>
          <w:numId w:val="37"/>
        </w:numPr>
        <w:jc w:val="both"/>
        <w:rPr>
          <w:rFonts w:ascii="Trebuchet MS" w:hAnsi="Trebuchet MS"/>
          <w:sz w:val="24"/>
          <w:szCs w:val="24"/>
        </w:rPr>
      </w:pPr>
      <w:r w:rsidRPr="00F03A71">
        <w:rPr>
          <w:rFonts w:ascii="Trebuchet MS" w:hAnsi="Trebuchet MS"/>
          <w:sz w:val="24"/>
          <w:szCs w:val="24"/>
        </w:rPr>
        <w:t xml:space="preserve">Regulamentul (UE) nr. 1407/2013 al Comisiei din 18 decembrie 2013 privind aplicarea articolelor 107 și 108 din Tratatul privind funcționarea Uniunii Europene ajutoarelor de </w:t>
      </w:r>
      <w:proofErr w:type="spellStart"/>
      <w:r w:rsidRPr="00F03A71">
        <w:rPr>
          <w:rFonts w:ascii="Trebuchet MS" w:hAnsi="Trebuchet MS"/>
          <w:sz w:val="24"/>
          <w:szCs w:val="24"/>
        </w:rPr>
        <w:t>minimis</w:t>
      </w:r>
      <w:proofErr w:type="spellEnd"/>
      <w:r w:rsidRPr="00F03A71">
        <w:rPr>
          <w:rFonts w:ascii="Trebuchet MS" w:hAnsi="Trebuchet MS"/>
          <w:sz w:val="24"/>
          <w:szCs w:val="24"/>
        </w:rPr>
        <w:t>;</w:t>
      </w:r>
    </w:p>
    <w:p w14:paraId="734B54C2" w14:textId="0AABF97D" w:rsidR="006B2A0C" w:rsidRPr="00F03A71" w:rsidRDefault="006B2A0C" w:rsidP="00F03A71">
      <w:pPr>
        <w:pStyle w:val="ListParagraph"/>
        <w:numPr>
          <w:ilvl w:val="0"/>
          <w:numId w:val="37"/>
        </w:numPr>
        <w:jc w:val="both"/>
        <w:rPr>
          <w:rFonts w:ascii="Trebuchet MS" w:hAnsi="Trebuchet MS"/>
          <w:sz w:val="24"/>
          <w:szCs w:val="24"/>
        </w:rPr>
      </w:pPr>
      <w:r w:rsidRPr="00F03A71">
        <w:rPr>
          <w:rFonts w:ascii="Trebuchet MS" w:hAnsi="Trebuchet MS"/>
          <w:sz w:val="24"/>
          <w:szCs w:val="24"/>
        </w:rPr>
        <w:t>REGULAMENTUL (UE) nr. 651/2014 AL COMISIEI din 17 iunie 2014 de declarare a anumitor</w:t>
      </w:r>
      <w:r w:rsidR="00F03A71" w:rsidRPr="00F03A71">
        <w:rPr>
          <w:rFonts w:ascii="Trebuchet MS" w:hAnsi="Trebuchet MS"/>
          <w:sz w:val="24"/>
          <w:szCs w:val="24"/>
        </w:rPr>
        <w:t xml:space="preserve"> </w:t>
      </w:r>
      <w:r w:rsidRPr="00F03A71">
        <w:rPr>
          <w:rFonts w:ascii="Trebuchet MS" w:hAnsi="Trebuchet MS"/>
          <w:sz w:val="24"/>
          <w:szCs w:val="24"/>
        </w:rPr>
        <w:t>categorii de ajutoare compatibile cu piața internă în aplicarea articolelor 107 și 108 din tratat, cu modificările și completările ulterioare.</w:t>
      </w:r>
    </w:p>
    <w:p w14:paraId="2BFF9DE0" w14:textId="77777777" w:rsidR="006B2A0C" w:rsidRPr="000D2EE3" w:rsidRDefault="006B2A0C" w:rsidP="003F75FC">
      <w:pPr>
        <w:tabs>
          <w:tab w:val="left" w:pos="720"/>
        </w:tabs>
        <w:jc w:val="both"/>
        <w:rPr>
          <w:rFonts w:ascii="Trebuchet MS" w:hAnsi="Trebuchet MS"/>
          <w:sz w:val="24"/>
          <w:szCs w:val="24"/>
        </w:rPr>
      </w:pPr>
      <w:bookmarkStart w:id="14" w:name="_Toc425858956"/>
      <w:proofErr w:type="spellStart"/>
      <w:r w:rsidRPr="000D2EE3">
        <w:rPr>
          <w:rFonts w:ascii="Trebuchet MS" w:hAnsi="Trebuchet MS"/>
          <w:sz w:val="24"/>
          <w:szCs w:val="24"/>
        </w:rPr>
        <w:t>Legislaţia</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naţională</w:t>
      </w:r>
      <w:bookmarkEnd w:id="14"/>
      <w:proofErr w:type="spellEnd"/>
    </w:p>
    <w:p w14:paraId="48F20D52" w14:textId="77777777" w:rsid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sz w:val="24"/>
          <w:szCs w:val="24"/>
        </w:rPr>
        <w:t>Hotărârea Guvernului nr. 52/2018 privind organizarea și funcționarea Ministerului Investițiilor și Proiectelor Europene, cu modificările și completările ulterioare;</w:t>
      </w:r>
    </w:p>
    <w:p w14:paraId="4F9C77FC" w14:textId="77777777" w:rsid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sz w:val="24"/>
          <w:szCs w:val="24"/>
        </w:rPr>
        <w:t xml:space="preserve">Hotărârea Guvernului nr. 829 din 27 iunie 2022 pentru aprobarea Normelor metodologice de aplicare a </w:t>
      </w:r>
      <w:proofErr w:type="spellStart"/>
      <w:r w:rsidRPr="000266BE">
        <w:rPr>
          <w:rFonts w:ascii="Trebuchet MS" w:hAnsi="Trebuchet MS"/>
          <w:sz w:val="24"/>
          <w:szCs w:val="24"/>
        </w:rPr>
        <w:t>Ordonanţei</w:t>
      </w:r>
      <w:proofErr w:type="spellEnd"/>
      <w:r w:rsidRPr="000266BE">
        <w:rPr>
          <w:rFonts w:ascii="Trebuchet MS" w:hAnsi="Trebuchet MS"/>
          <w:sz w:val="24"/>
          <w:szCs w:val="24"/>
        </w:rPr>
        <w:t xml:space="preserve"> de </w:t>
      </w:r>
      <w:proofErr w:type="spellStart"/>
      <w:r w:rsidRPr="000266BE">
        <w:rPr>
          <w:rFonts w:ascii="Trebuchet MS" w:hAnsi="Trebuchet MS"/>
          <w:sz w:val="24"/>
          <w:szCs w:val="24"/>
        </w:rPr>
        <w:t>urgenţă</w:t>
      </w:r>
      <w:proofErr w:type="spellEnd"/>
      <w:r w:rsidRPr="000266BE">
        <w:rPr>
          <w:rFonts w:ascii="Trebuchet MS" w:hAnsi="Trebuchet MS"/>
          <w:sz w:val="24"/>
          <w:szCs w:val="24"/>
        </w:rPr>
        <w:t xml:space="preserve"> a Guvernului nr. 133/2021 </w:t>
      </w:r>
      <w:r w:rsidRPr="000266BE">
        <w:rPr>
          <w:rFonts w:ascii="Trebuchet MS" w:hAnsi="Trebuchet MS"/>
          <w:sz w:val="24"/>
          <w:szCs w:val="24"/>
        </w:rPr>
        <w:lastRenderedPageBreak/>
        <w:t xml:space="preserve">privind gestionarea financiară a fondurilor europene pentru perioada de programare 2021-2027 alocate României din Fondul european de dezvoltare regională, Fondul de coeziune, Fondul social european Plus, Fondul pentru o </w:t>
      </w:r>
      <w:proofErr w:type="spellStart"/>
      <w:r w:rsidRPr="000266BE">
        <w:rPr>
          <w:rFonts w:ascii="Trebuchet MS" w:hAnsi="Trebuchet MS"/>
          <w:sz w:val="24"/>
          <w:szCs w:val="24"/>
        </w:rPr>
        <w:t>tranziţie</w:t>
      </w:r>
      <w:proofErr w:type="spellEnd"/>
      <w:r w:rsidRPr="000266BE">
        <w:rPr>
          <w:rFonts w:ascii="Trebuchet MS" w:hAnsi="Trebuchet MS"/>
          <w:sz w:val="24"/>
          <w:szCs w:val="24"/>
        </w:rPr>
        <w:t xml:space="preserve"> justă;</w:t>
      </w:r>
    </w:p>
    <w:p w14:paraId="23B31A48" w14:textId="77777777" w:rsid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sz w:val="24"/>
          <w:szCs w:val="24"/>
        </w:rPr>
        <w:t>Ordonanța de Urgență nr. 133 din 17 decembrie 2021 privind gestionarea financiară a fondurilor europene pentru perioada de programare 2021-2027 alocate României din Fondul european de dezvoltare regională, Fondul de coeziune, Fondul social european Plus, Fondul pentru o tranziție justă;</w:t>
      </w:r>
    </w:p>
    <w:p w14:paraId="79E8AEB0" w14:textId="5976B523" w:rsidR="000266BE" w:rsidRPr="004D359F"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bCs/>
          <w:sz w:val="24"/>
          <w:szCs w:val="24"/>
        </w:rPr>
        <w:t>Ordonanța de Urgență nr.23/2023 privind instituirea unor măsuri de simplificare și digitalizare pentru gestionarea fondurilor europene aferente Politicii de Coeziune 2021-2027</w:t>
      </w:r>
      <w:r w:rsidR="00C16E51">
        <w:rPr>
          <w:rFonts w:ascii="Trebuchet MS" w:hAnsi="Trebuchet MS"/>
          <w:bCs/>
          <w:sz w:val="24"/>
          <w:szCs w:val="24"/>
        </w:rPr>
        <w:t>;</w:t>
      </w:r>
    </w:p>
    <w:p w14:paraId="623B30E7" w14:textId="2BFF128C" w:rsidR="004D359F" w:rsidRPr="004D359F" w:rsidRDefault="004D359F" w:rsidP="00E03710">
      <w:pPr>
        <w:pStyle w:val="ListParagraph"/>
        <w:numPr>
          <w:ilvl w:val="0"/>
          <w:numId w:val="38"/>
        </w:numPr>
        <w:spacing w:before="120" w:after="0" w:line="300" w:lineRule="exact"/>
        <w:jc w:val="both"/>
        <w:rPr>
          <w:rFonts w:ascii="Trebuchet MS" w:hAnsi="Trebuchet MS"/>
          <w:sz w:val="24"/>
          <w:szCs w:val="24"/>
        </w:rPr>
      </w:pPr>
      <w:r w:rsidRPr="004D359F">
        <w:rPr>
          <w:rFonts w:ascii="Trebuchet MS" w:hAnsi="Trebuchet MS"/>
          <w:bCs/>
          <w:sz w:val="24"/>
          <w:szCs w:val="24"/>
        </w:rPr>
        <w:t>Hotărârea Guvernului</w:t>
      </w:r>
      <w:r>
        <w:rPr>
          <w:rFonts w:ascii="Trebuchet MS" w:hAnsi="Trebuchet MS"/>
          <w:bCs/>
          <w:sz w:val="24"/>
          <w:szCs w:val="24"/>
        </w:rPr>
        <w:t xml:space="preserve"> nr.</w:t>
      </w:r>
      <w:r w:rsidRPr="004D359F">
        <w:t xml:space="preserve"> </w:t>
      </w:r>
      <w:r w:rsidRPr="004D359F">
        <w:rPr>
          <w:rFonts w:ascii="Trebuchet MS" w:hAnsi="Trebuchet MS"/>
          <w:bCs/>
          <w:sz w:val="24"/>
          <w:szCs w:val="24"/>
        </w:rPr>
        <w:t>714/2018 din 13 septembrie 2018</w:t>
      </w:r>
      <w:r>
        <w:rPr>
          <w:rFonts w:ascii="Trebuchet MS" w:hAnsi="Trebuchet MS"/>
          <w:bCs/>
          <w:sz w:val="24"/>
          <w:szCs w:val="24"/>
        </w:rPr>
        <w:t xml:space="preserve"> </w:t>
      </w:r>
      <w:r w:rsidRPr="00E03710">
        <w:rPr>
          <w:rFonts w:ascii="Trebuchet MS" w:hAnsi="Trebuchet MS"/>
          <w:bCs/>
          <w:sz w:val="24"/>
          <w:szCs w:val="24"/>
        </w:rPr>
        <w:t>privind drepturile și obligațiile personalului autorităților și instituțiilor publice pe perioada</w:t>
      </w:r>
      <w:r>
        <w:rPr>
          <w:rFonts w:ascii="Trebuchet MS" w:hAnsi="Trebuchet MS"/>
          <w:bCs/>
          <w:sz w:val="24"/>
          <w:szCs w:val="24"/>
        </w:rPr>
        <w:t xml:space="preserve"> </w:t>
      </w:r>
      <w:r w:rsidRPr="00E03710">
        <w:rPr>
          <w:rFonts w:ascii="Trebuchet MS" w:hAnsi="Trebuchet MS"/>
          <w:bCs/>
          <w:sz w:val="24"/>
          <w:szCs w:val="24"/>
        </w:rPr>
        <w:t xml:space="preserve">delegării și detașării în altă localitate, precum și în cazul deplasării în interesul </w:t>
      </w:r>
      <w:proofErr w:type="spellStart"/>
      <w:r w:rsidRPr="00E03710">
        <w:rPr>
          <w:rFonts w:ascii="Trebuchet MS" w:hAnsi="Trebuchet MS"/>
          <w:bCs/>
          <w:sz w:val="24"/>
          <w:szCs w:val="24"/>
        </w:rPr>
        <w:t>serviciului</w:t>
      </w:r>
      <w:r w:rsidRPr="004D359F">
        <w:rPr>
          <w:rFonts w:ascii="Trebuchet MS" w:hAnsi="Trebuchet MS"/>
          <w:sz w:val="24"/>
          <w:szCs w:val="24"/>
        </w:rPr>
        <w:t>Hotărârea</w:t>
      </w:r>
      <w:proofErr w:type="spellEnd"/>
      <w:r w:rsidRPr="004D359F">
        <w:rPr>
          <w:rFonts w:ascii="Trebuchet MS" w:hAnsi="Trebuchet MS"/>
          <w:sz w:val="24"/>
          <w:szCs w:val="24"/>
        </w:rPr>
        <w:t xml:space="preserve"> Guvernului nr. 518/1995 privind unele drepturi și obligații ale personalului român trimis în străinătate pentru îndeplinirea unor misiuni cu caracter temporar cu completările și modificările ulterioare</w:t>
      </w:r>
      <w:r w:rsidR="00E03710">
        <w:rPr>
          <w:rFonts w:ascii="Trebuchet MS" w:hAnsi="Trebuchet MS"/>
          <w:sz w:val="24"/>
          <w:szCs w:val="24"/>
        </w:rPr>
        <w:t>;</w:t>
      </w:r>
    </w:p>
    <w:p w14:paraId="172568B6" w14:textId="77777777" w:rsid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sz w:val="24"/>
          <w:szCs w:val="24"/>
        </w:rPr>
        <w:t>Hotărârea Guvernului nr. 936 din 5 noiembrie 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w:t>
      </w:r>
    </w:p>
    <w:p w14:paraId="58FA1DBD" w14:textId="77777777" w:rsid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sz w:val="24"/>
          <w:szCs w:val="24"/>
        </w:rPr>
        <w:t>OUG nr. 122 din 29 iulie 2020 privind unele măsuri pentru asigurarea eficientizării procesului decizional al fondurilor externe nerambursabile destinate dezvoltării regionale în România;</w:t>
      </w:r>
    </w:p>
    <w:p w14:paraId="6A5C2B69" w14:textId="77777777" w:rsid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sz w:val="24"/>
          <w:szCs w:val="24"/>
        </w:rPr>
        <w:t xml:space="preserve">OUG nr. 66/2011 privind prevenirea, constatarea </w:t>
      </w:r>
      <w:proofErr w:type="spellStart"/>
      <w:r w:rsidRPr="000266BE">
        <w:rPr>
          <w:rFonts w:ascii="Trebuchet MS" w:hAnsi="Trebuchet MS"/>
          <w:sz w:val="24"/>
          <w:szCs w:val="24"/>
        </w:rPr>
        <w:t>şi</w:t>
      </w:r>
      <w:proofErr w:type="spellEnd"/>
      <w:r w:rsidRPr="000266BE">
        <w:rPr>
          <w:rFonts w:ascii="Trebuchet MS" w:hAnsi="Trebuchet MS"/>
          <w:sz w:val="24"/>
          <w:szCs w:val="24"/>
        </w:rPr>
        <w:t xml:space="preserve"> </w:t>
      </w:r>
      <w:proofErr w:type="spellStart"/>
      <w:r w:rsidRPr="000266BE">
        <w:rPr>
          <w:rFonts w:ascii="Trebuchet MS" w:hAnsi="Trebuchet MS"/>
          <w:sz w:val="24"/>
          <w:szCs w:val="24"/>
        </w:rPr>
        <w:t>sancţionarea</w:t>
      </w:r>
      <w:proofErr w:type="spellEnd"/>
      <w:r w:rsidRPr="000266BE">
        <w:rPr>
          <w:rFonts w:ascii="Trebuchet MS" w:hAnsi="Trebuchet MS"/>
          <w:sz w:val="24"/>
          <w:szCs w:val="24"/>
        </w:rPr>
        <w:t xml:space="preserve"> neregulilor apărute în </w:t>
      </w:r>
      <w:proofErr w:type="spellStart"/>
      <w:r w:rsidRPr="000266BE">
        <w:rPr>
          <w:rFonts w:ascii="Trebuchet MS" w:hAnsi="Trebuchet MS"/>
          <w:sz w:val="24"/>
          <w:szCs w:val="24"/>
        </w:rPr>
        <w:t>obţinerea</w:t>
      </w:r>
      <w:proofErr w:type="spellEnd"/>
      <w:r w:rsidRPr="000266BE">
        <w:rPr>
          <w:rFonts w:ascii="Trebuchet MS" w:hAnsi="Trebuchet MS"/>
          <w:sz w:val="24"/>
          <w:szCs w:val="24"/>
        </w:rPr>
        <w:t xml:space="preserve"> </w:t>
      </w:r>
      <w:proofErr w:type="spellStart"/>
      <w:r w:rsidRPr="000266BE">
        <w:rPr>
          <w:rFonts w:ascii="Trebuchet MS" w:hAnsi="Trebuchet MS"/>
          <w:sz w:val="24"/>
          <w:szCs w:val="24"/>
        </w:rPr>
        <w:t>şi</w:t>
      </w:r>
      <w:proofErr w:type="spellEnd"/>
      <w:r w:rsidRPr="000266BE">
        <w:rPr>
          <w:rFonts w:ascii="Trebuchet MS" w:hAnsi="Trebuchet MS"/>
          <w:sz w:val="24"/>
          <w:szCs w:val="24"/>
        </w:rPr>
        <w:t xml:space="preserve"> utilizarea fondurilor europene </w:t>
      </w:r>
      <w:proofErr w:type="spellStart"/>
      <w:r w:rsidRPr="000266BE">
        <w:rPr>
          <w:rFonts w:ascii="Trebuchet MS" w:hAnsi="Trebuchet MS"/>
          <w:sz w:val="24"/>
          <w:szCs w:val="24"/>
        </w:rPr>
        <w:t>şi</w:t>
      </w:r>
      <w:proofErr w:type="spellEnd"/>
      <w:r w:rsidRPr="000266BE">
        <w:rPr>
          <w:rFonts w:ascii="Trebuchet MS" w:hAnsi="Trebuchet MS"/>
          <w:sz w:val="24"/>
          <w:szCs w:val="24"/>
        </w:rPr>
        <w:t xml:space="preserve">/sau a fondurilor publice </w:t>
      </w:r>
      <w:proofErr w:type="spellStart"/>
      <w:r w:rsidRPr="000266BE">
        <w:rPr>
          <w:rFonts w:ascii="Trebuchet MS" w:hAnsi="Trebuchet MS"/>
          <w:sz w:val="24"/>
          <w:szCs w:val="24"/>
        </w:rPr>
        <w:t>naţionale</w:t>
      </w:r>
      <w:proofErr w:type="spellEnd"/>
      <w:r w:rsidRPr="000266BE">
        <w:rPr>
          <w:rFonts w:ascii="Trebuchet MS" w:hAnsi="Trebuchet MS"/>
          <w:sz w:val="24"/>
          <w:szCs w:val="24"/>
        </w:rPr>
        <w:t xml:space="preserve"> aferente acestora, aprobata prin Legea nr. 142/2012, cu modificările și completările ulterioare; </w:t>
      </w:r>
    </w:p>
    <w:p w14:paraId="47E5EECE" w14:textId="77777777" w:rsid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sz w:val="24"/>
          <w:szCs w:val="24"/>
        </w:rPr>
        <w:t>Hotărârea Guvernului nr. 875/2011 privind aprobarea normelor de aplicare a OUG nr. 66/2011 privind prevenirea, constatarea si sancționarea neregulilor apărute in obținerea si utilizarea fondurilor europene si/sau a fondurilor publice naționale aferente acestora, cu modificările și completările ulterioare;</w:t>
      </w:r>
    </w:p>
    <w:p w14:paraId="1E93CC60" w14:textId="77777777" w:rsid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sz w:val="24"/>
          <w:szCs w:val="24"/>
        </w:rPr>
        <w:t>Hotărârea Guvernului nr. 519/2014 privind stabilirea ratelor aferente reducerilor procentuale/</w:t>
      </w:r>
      <w:proofErr w:type="spellStart"/>
      <w:r w:rsidRPr="000266BE">
        <w:rPr>
          <w:rFonts w:ascii="Trebuchet MS" w:hAnsi="Trebuchet MS"/>
          <w:sz w:val="24"/>
          <w:szCs w:val="24"/>
        </w:rPr>
        <w:t>corecţiilor</w:t>
      </w:r>
      <w:proofErr w:type="spellEnd"/>
      <w:r w:rsidRPr="000266BE">
        <w:rPr>
          <w:rFonts w:ascii="Trebuchet MS" w:hAnsi="Trebuchet MS"/>
          <w:sz w:val="24"/>
          <w:szCs w:val="24"/>
        </w:rPr>
        <w:t xml:space="preserve"> financiare aplicabile pentru abaterile prevăzute în anexa la </w:t>
      </w:r>
      <w:proofErr w:type="spellStart"/>
      <w:r w:rsidRPr="000266BE">
        <w:rPr>
          <w:rFonts w:ascii="Trebuchet MS" w:hAnsi="Trebuchet MS"/>
          <w:sz w:val="24"/>
          <w:szCs w:val="24"/>
        </w:rPr>
        <w:t>Ordonanţa</w:t>
      </w:r>
      <w:proofErr w:type="spellEnd"/>
      <w:r w:rsidRPr="000266BE">
        <w:rPr>
          <w:rFonts w:ascii="Trebuchet MS" w:hAnsi="Trebuchet MS"/>
          <w:sz w:val="24"/>
          <w:szCs w:val="24"/>
        </w:rPr>
        <w:t xml:space="preserve"> de </w:t>
      </w:r>
      <w:proofErr w:type="spellStart"/>
      <w:r w:rsidRPr="000266BE">
        <w:rPr>
          <w:rFonts w:ascii="Trebuchet MS" w:hAnsi="Trebuchet MS"/>
          <w:sz w:val="24"/>
          <w:szCs w:val="24"/>
        </w:rPr>
        <w:t>urgenţă</w:t>
      </w:r>
      <w:proofErr w:type="spellEnd"/>
      <w:r w:rsidRPr="000266BE">
        <w:rPr>
          <w:rFonts w:ascii="Trebuchet MS" w:hAnsi="Trebuchet MS"/>
          <w:sz w:val="24"/>
          <w:szCs w:val="24"/>
        </w:rPr>
        <w:t xml:space="preserve"> a Guvernului nr. 66/2011</w:t>
      </w:r>
      <w:r w:rsidR="001D7B23" w:rsidRPr="000266BE">
        <w:rPr>
          <w:rFonts w:ascii="Trebuchet MS" w:hAnsi="Trebuchet MS"/>
          <w:sz w:val="24"/>
          <w:szCs w:val="24"/>
        </w:rPr>
        <w:t xml:space="preserve"> </w:t>
      </w:r>
      <w:r w:rsidRPr="000266BE">
        <w:rPr>
          <w:rFonts w:ascii="Trebuchet MS" w:hAnsi="Trebuchet MS"/>
          <w:sz w:val="24"/>
          <w:szCs w:val="24"/>
        </w:rPr>
        <w:t xml:space="preserve">privind prevenirea, constatarea si sancționarea neregulilor apărute in obținerea si utilizarea fondurilor europene si/sau a fondurilor publice naționale aferente acestora, cu modificările și completările ulterioare; </w:t>
      </w:r>
    </w:p>
    <w:p w14:paraId="5AA732BB" w14:textId="77777777" w:rsid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sz w:val="24"/>
          <w:szCs w:val="24"/>
        </w:rPr>
        <w:t>OSGG nr. 400/2015 pentru aprobarea Codului controlului intern/managerial al entităților publice, actualizat, cu completările și modificările ulterioare;</w:t>
      </w:r>
    </w:p>
    <w:p w14:paraId="015E7AF4" w14:textId="77777777" w:rsid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sz w:val="24"/>
          <w:szCs w:val="24"/>
        </w:rPr>
        <w:t>Acordul de Parteneriat pentru perioada 2021-2027 aprobat prin Decizia Comisiei Europene;</w:t>
      </w:r>
    </w:p>
    <w:p w14:paraId="0A7D6461" w14:textId="4DB057E3" w:rsid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sz w:val="24"/>
          <w:szCs w:val="24"/>
        </w:rPr>
        <w:t>Programul Asistență Tehnică 2021-2027 aprobat prin Decizia Comisiei Europene nr. C(2022) 6130</w:t>
      </w:r>
      <w:r w:rsidR="00C55B40">
        <w:rPr>
          <w:rFonts w:ascii="Trebuchet MS" w:hAnsi="Trebuchet MS"/>
          <w:sz w:val="24"/>
          <w:szCs w:val="24"/>
        </w:rPr>
        <w:t>.</w:t>
      </w:r>
    </w:p>
    <w:p w14:paraId="6904F440" w14:textId="77777777" w:rsidR="006B2A0C" w:rsidRDefault="006B2A0C" w:rsidP="003F75FC">
      <w:pPr>
        <w:spacing w:after="120"/>
        <w:jc w:val="both"/>
        <w:rPr>
          <w:rFonts w:ascii="Trebuchet MS" w:hAnsi="Trebuchet MS"/>
          <w:b/>
          <w:bCs/>
          <w:sz w:val="24"/>
          <w:szCs w:val="24"/>
        </w:rPr>
      </w:pPr>
    </w:p>
    <w:p w14:paraId="47A96A6A" w14:textId="77777777" w:rsidR="009D583D" w:rsidRDefault="009D583D" w:rsidP="003F75FC">
      <w:pPr>
        <w:spacing w:after="120"/>
        <w:jc w:val="both"/>
        <w:rPr>
          <w:rFonts w:ascii="Trebuchet MS" w:hAnsi="Trebuchet MS"/>
          <w:b/>
          <w:bCs/>
          <w:sz w:val="24"/>
          <w:szCs w:val="24"/>
        </w:rPr>
      </w:pPr>
    </w:p>
    <w:p w14:paraId="5C16B56C" w14:textId="77777777" w:rsidR="009D583D" w:rsidRPr="000D2EE3" w:rsidRDefault="009D583D" w:rsidP="003F75FC">
      <w:pPr>
        <w:spacing w:after="120"/>
        <w:jc w:val="both"/>
        <w:rPr>
          <w:rFonts w:ascii="Trebuchet MS" w:hAnsi="Trebuchet MS"/>
          <w:b/>
          <w:bCs/>
          <w:sz w:val="24"/>
          <w:szCs w:val="24"/>
        </w:rPr>
      </w:pPr>
    </w:p>
    <w:p w14:paraId="73D8D47E" w14:textId="1BEBA76E" w:rsidR="006B2A0C" w:rsidRPr="00C12E6F" w:rsidRDefault="00385137" w:rsidP="003F75FC">
      <w:pPr>
        <w:spacing w:before="120" w:after="120" w:line="240" w:lineRule="auto"/>
        <w:jc w:val="both"/>
        <w:rPr>
          <w:rFonts w:ascii="Trebuchet MS" w:eastAsia="Calibri" w:hAnsi="Trebuchet MS" w:cs="Times New Roman"/>
          <w:b/>
          <w:bCs/>
          <w:color w:val="4F81BD" w:themeColor="accent1"/>
          <w:sz w:val="24"/>
          <w:szCs w:val="24"/>
        </w:rPr>
      </w:pPr>
      <w:r w:rsidRPr="00C12E6F">
        <w:rPr>
          <w:rFonts w:ascii="Trebuchet MS" w:eastAsia="Calibri" w:hAnsi="Trebuchet MS" w:cs="Times New Roman"/>
          <w:b/>
          <w:bCs/>
          <w:color w:val="4F81BD" w:themeColor="accent1"/>
          <w:sz w:val="24"/>
          <w:szCs w:val="24"/>
        </w:rPr>
        <w:lastRenderedPageBreak/>
        <w:t>C</w:t>
      </w:r>
      <w:r w:rsidR="0060355E" w:rsidRPr="00C12E6F">
        <w:rPr>
          <w:rFonts w:ascii="Trebuchet MS" w:eastAsia="Calibri" w:hAnsi="Trebuchet MS" w:cs="Times New Roman"/>
          <w:b/>
          <w:bCs/>
          <w:color w:val="4F81BD" w:themeColor="accent1"/>
          <w:sz w:val="24"/>
          <w:szCs w:val="24"/>
        </w:rPr>
        <w:t>apitolul 3.</w:t>
      </w:r>
      <w:r w:rsidR="006B2A0C" w:rsidRPr="00C12E6F">
        <w:rPr>
          <w:rFonts w:ascii="Trebuchet MS" w:eastAsia="Calibri" w:hAnsi="Trebuchet MS" w:cs="Times New Roman"/>
          <w:b/>
          <w:bCs/>
          <w:color w:val="4F81BD" w:themeColor="accent1"/>
          <w:sz w:val="24"/>
          <w:szCs w:val="24"/>
        </w:rPr>
        <w:tab/>
        <w:t>ASPECTE SPECIFICE APELULUI DE PROIECTE</w:t>
      </w:r>
    </w:p>
    <w:p w14:paraId="6D988451" w14:textId="77777777" w:rsidR="00C16145" w:rsidRPr="00C12E6F" w:rsidRDefault="00C16145" w:rsidP="00C16145">
      <w:pPr>
        <w:spacing w:before="120" w:after="120" w:line="256" w:lineRule="auto"/>
        <w:rPr>
          <w:rFonts w:ascii="Trebuchet MS" w:eastAsia="Calibri" w:hAnsi="Trebuchet MS" w:cs="Times New Roman"/>
          <w:bCs/>
          <w:i/>
          <w:color w:val="4F81BD" w:themeColor="accent1"/>
        </w:rPr>
      </w:pPr>
      <w:r w:rsidRPr="00C12E6F">
        <w:rPr>
          <w:rFonts w:ascii="Trebuchet MS" w:eastAsia="Calibri" w:hAnsi="Trebuchet MS" w:cs="Times New Roman"/>
          <w:bCs/>
          <w:i/>
          <w:color w:val="4F81BD" w:themeColor="accent1"/>
        </w:rPr>
        <w:t xml:space="preserve">3.1. </w:t>
      </w:r>
      <w:r w:rsidRPr="00C12E6F">
        <w:rPr>
          <w:rFonts w:ascii="Trebuchet MS" w:eastAsia="Calibri" w:hAnsi="Trebuchet MS" w:cs="Times New Roman"/>
          <w:i/>
          <w:color w:val="4F81BD" w:themeColor="accent1"/>
        </w:rPr>
        <w:t>Tipul</w:t>
      </w:r>
      <w:r w:rsidRPr="00C12E6F">
        <w:rPr>
          <w:rFonts w:ascii="Trebuchet MS" w:eastAsia="Calibri" w:hAnsi="Trebuchet MS" w:cs="Times New Roman"/>
          <w:bCs/>
          <w:i/>
          <w:color w:val="4F81BD" w:themeColor="accent1"/>
        </w:rPr>
        <w:t xml:space="preserve"> de apel </w:t>
      </w:r>
    </w:p>
    <w:p w14:paraId="0F190247" w14:textId="425E4740" w:rsidR="00C16145" w:rsidRPr="00AE6468" w:rsidRDefault="00C16145" w:rsidP="00AE6468">
      <w:pPr>
        <w:spacing w:before="120" w:after="0" w:line="300" w:lineRule="exact"/>
        <w:jc w:val="both"/>
        <w:rPr>
          <w:rFonts w:ascii="Trebuchet MS" w:hAnsi="Trebuchet MS"/>
          <w:sz w:val="24"/>
          <w:szCs w:val="24"/>
        </w:rPr>
      </w:pPr>
      <w:r w:rsidRPr="00AE6468">
        <w:rPr>
          <w:rFonts w:ascii="Trebuchet MS" w:hAnsi="Trebuchet MS"/>
          <w:sz w:val="24"/>
          <w:szCs w:val="24"/>
        </w:rPr>
        <w:t xml:space="preserve">Acesta este un apel de proiecte cu depunere continuă, </w:t>
      </w:r>
      <w:r w:rsidR="00FA7675">
        <w:rPr>
          <w:rFonts w:ascii="Trebuchet MS" w:hAnsi="Trebuchet MS"/>
          <w:sz w:val="24"/>
          <w:szCs w:val="24"/>
        </w:rPr>
        <w:t>acestea</w:t>
      </w:r>
      <w:r w:rsidR="00FA7675" w:rsidRPr="00AE6468">
        <w:rPr>
          <w:rFonts w:ascii="Trebuchet MS" w:hAnsi="Trebuchet MS"/>
          <w:sz w:val="24"/>
          <w:szCs w:val="24"/>
        </w:rPr>
        <w:t xml:space="preserve"> </w:t>
      </w:r>
      <w:r w:rsidRPr="00AE6468">
        <w:rPr>
          <w:rFonts w:ascii="Trebuchet MS" w:hAnsi="Trebuchet MS"/>
          <w:sz w:val="24"/>
          <w:szCs w:val="24"/>
        </w:rPr>
        <w:t>putând fi depuse spre finanțare începând cu data deschiderii apelului de proiecte. Apelul de proiecte este deschis în sistemul informatic MySMIS2021/SMIS2021+.</w:t>
      </w:r>
    </w:p>
    <w:p w14:paraId="6D9EE656" w14:textId="77777777" w:rsidR="00C16145" w:rsidRPr="00AE6468" w:rsidRDefault="00C16145" w:rsidP="00C16145">
      <w:pPr>
        <w:spacing w:before="120" w:after="120" w:line="256" w:lineRule="auto"/>
        <w:rPr>
          <w:rFonts w:ascii="Trebuchet MS" w:eastAsia="Calibri" w:hAnsi="Trebuchet MS" w:cs="Times New Roman"/>
        </w:rPr>
      </w:pPr>
    </w:p>
    <w:p w14:paraId="4D79122B" w14:textId="77777777" w:rsidR="00C16145" w:rsidRPr="00C12E6F" w:rsidRDefault="00C16145" w:rsidP="00C16145">
      <w:pPr>
        <w:spacing w:before="120" w:after="120" w:line="256" w:lineRule="auto"/>
        <w:rPr>
          <w:rFonts w:ascii="Trebuchet MS" w:eastAsia="Calibri" w:hAnsi="Trebuchet MS" w:cs="Times New Roman"/>
          <w:bCs/>
          <w:i/>
          <w:color w:val="4F81BD" w:themeColor="accent1"/>
        </w:rPr>
      </w:pPr>
      <w:r w:rsidRPr="00C12E6F">
        <w:rPr>
          <w:rFonts w:ascii="Trebuchet MS" w:eastAsia="Calibri" w:hAnsi="Trebuchet MS" w:cs="Times New Roman"/>
          <w:bCs/>
          <w:i/>
          <w:color w:val="4F81BD" w:themeColor="accent1"/>
        </w:rPr>
        <w:t>3.2. Forma de sprijin (granturi; instrumente financiare, premii)</w:t>
      </w:r>
    </w:p>
    <w:p w14:paraId="38BAD430" w14:textId="724BA006" w:rsidR="00C16145" w:rsidRPr="00AE6468" w:rsidRDefault="00AA58AF" w:rsidP="00C16145">
      <w:pPr>
        <w:spacing w:before="120" w:after="120" w:line="256" w:lineRule="auto"/>
        <w:rPr>
          <w:rFonts w:ascii="Trebuchet MS" w:hAnsi="Trebuchet MS"/>
          <w:sz w:val="24"/>
          <w:szCs w:val="24"/>
        </w:rPr>
      </w:pPr>
      <w:r w:rsidRPr="00AE6468">
        <w:rPr>
          <w:rFonts w:ascii="Trebuchet MS" w:hAnsi="Trebuchet MS"/>
          <w:sz w:val="24"/>
          <w:szCs w:val="24"/>
        </w:rPr>
        <w:t>Forma de finanțare este grant nerambursabil.</w:t>
      </w:r>
    </w:p>
    <w:p w14:paraId="18DA2A41" w14:textId="77777777" w:rsidR="00AA58AF" w:rsidRPr="00C12E6F" w:rsidRDefault="00AA58AF" w:rsidP="00C16145">
      <w:pPr>
        <w:spacing w:before="120" w:after="120" w:line="256" w:lineRule="auto"/>
        <w:rPr>
          <w:rFonts w:ascii="Trebuchet MS" w:eastAsia="Calibri" w:hAnsi="Trebuchet MS" w:cs="Times New Roman"/>
          <w:bCs/>
          <w:i/>
          <w:color w:val="4F81BD" w:themeColor="accent1"/>
        </w:rPr>
      </w:pPr>
    </w:p>
    <w:p w14:paraId="726B03BC" w14:textId="77777777" w:rsidR="00C16145" w:rsidRPr="00C12E6F" w:rsidRDefault="00C16145" w:rsidP="00C16145">
      <w:pPr>
        <w:spacing w:before="120" w:after="120" w:line="256" w:lineRule="auto"/>
        <w:rPr>
          <w:rFonts w:ascii="Trebuchet MS" w:eastAsia="Calibri" w:hAnsi="Trebuchet MS" w:cs="Times New Roman"/>
          <w:bCs/>
          <w:i/>
          <w:color w:val="4F81BD" w:themeColor="accent1"/>
        </w:rPr>
      </w:pPr>
      <w:r w:rsidRPr="00C12E6F">
        <w:rPr>
          <w:rFonts w:ascii="Trebuchet MS" w:eastAsia="Calibri" w:hAnsi="Trebuchet MS" w:cs="Times New Roman"/>
          <w:bCs/>
          <w:i/>
          <w:color w:val="4F81BD" w:themeColor="accent1"/>
        </w:rPr>
        <w:t>3.3. Bugetul alocat apelului de proiecte</w:t>
      </w:r>
    </w:p>
    <w:p w14:paraId="28C84376" w14:textId="63845F54" w:rsidR="00C16145" w:rsidRPr="00AE6468" w:rsidRDefault="00C16145" w:rsidP="00C16145">
      <w:pPr>
        <w:spacing w:before="120" w:after="120" w:line="256" w:lineRule="auto"/>
        <w:rPr>
          <w:rFonts w:ascii="Trebuchet MS" w:eastAsia="Calibri" w:hAnsi="Trebuchet MS" w:cs="Times New Roman"/>
        </w:rPr>
      </w:pPr>
      <w:r w:rsidRPr="00AE6468">
        <w:rPr>
          <w:rFonts w:ascii="Trebuchet MS" w:eastAsia="Calibri" w:hAnsi="Trebuchet MS" w:cs="Times New Roman"/>
        </w:rPr>
        <w:t>Alocarea</w:t>
      </w:r>
      <w:r w:rsidR="00BA26F7">
        <w:rPr>
          <w:rFonts w:ascii="Trebuchet MS" w:eastAsia="Calibri" w:hAnsi="Trebuchet MS" w:cs="Times New Roman"/>
        </w:rPr>
        <w:t xml:space="preserve"> totală</w:t>
      </w:r>
      <w:r w:rsidRPr="00AE6468">
        <w:rPr>
          <w:rFonts w:ascii="Trebuchet MS" w:eastAsia="Calibri" w:hAnsi="Trebuchet MS" w:cs="Times New Roman"/>
        </w:rPr>
        <w:t xml:space="preserve"> stabilită pentru apelul de proiecte este </w:t>
      </w:r>
      <w:r w:rsidR="005045CD" w:rsidRPr="00AE6468">
        <w:rPr>
          <w:rFonts w:ascii="Trebuchet MS" w:eastAsia="Calibri" w:hAnsi="Trebuchet MS" w:cs="Times New Roman"/>
        </w:rPr>
        <w:t>271.621.771</w:t>
      </w:r>
      <w:r w:rsidR="002C16FB">
        <w:rPr>
          <w:rFonts w:ascii="Trebuchet MS" w:eastAsia="Calibri" w:hAnsi="Trebuchet MS" w:cs="Times New Roman"/>
        </w:rPr>
        <w:t xml:space="preserve"> </w:t>
      </w:r>
      <w:r w:rsidRPr="00AE6468">
        <w:rPr>
          <w:rFonts w:ascii="Trebuchet MS" w:eastAsia="Calibri" w:hAnsi="Trebuchet MS" w:cs="Times New Roman"/>
        </w:rPr>
        <w:t>euro.</w:t>
      </w:r>
    </w:p>
    <w:p w14:paraId="5F4B0624" w14:textId="77777777" w:rsidR="00C16145" w:rsidRPr="00AE6468" w:rsidRDefault="00C16145" w:rsidP="00C16145">
      <w:pPr>
        <w:spacing w:before="120" w:after="120" w:line="256" w:lineRule="auto"/>
        <w:rPr>
          <w:rFonts w:ascii="Trebuchet MS" w:eastAsia="Calibri" w:hAnsi="Trebuchet MS" w:cs="Times New Roman"/>
          <w:bCs/>
          <w:i/>
        </w:rPr>
      </w:pPr>
    </w:p>
    <w:p w14:paraId="25D0C0C3" w14:textId="77777777" w:rsidR="00C16145" w:rsidRPr="00C12E6F" w:rsidRDefault="00C16145" w:rsidP="00C16145">
      <w:pPr>
        <w:spacing w:before="120" w:after="120" w:line="256" w:lineRule="auto"/>
        <w:rPr>
          <w:rFonts w:ascii="Trebuchet MS" w:eastAsia="Calibri" w:hAnsi="Trebuchet MS" w:cs="Times New Roman"/>
          <w:bCs/>
          <w:i/>
          <w:color w:val="4F81BD" w:themeColor="accent1"/>
        </w:rPr>
      </w:pPr>
      <w:r w:rsidRPr="00C12E6F">
        <w:rPr>
          <w:rFonts w:ascii="Trebuchet MS" w:eastAsia="Calibri" w:hAnsi="Trebuchet MS" w:cs="Times New Roman"/>
          <w:bCs/>
          <w:i/>
          <w:color w:val="4F81BD" w:themeColor="accent1"/>
        </w:rPr>
        <w:t>3.4. Rata de cofinanțare</w:t>
      </w:r>
    </w:p>
    <w:p w14:paraId="43F94688" w14:textId="77777777" w:rsidR="0093509B" w:rsidRDefault="00C16145" w:rsidP="00C16145">
      <w:pPr>
        <w:spacing w:before="120" w:after="120" w:line="240" w:lineRule="auto"/>
        <w:jc w:val="both"/>
        <w:rPr>
          <w:rFonts w:ascii="Trebuchet MS" w:hAnsi="Trebuchet MS"/>
          <w:sz w:val="24"/>
          <w:szCs w:val="24"/>
        </w:rPr>
      </w:pPr>
      <w:proofErr w:type="spellStart"/>
      <w:r w:rsidRPr="00AE6468">
        <w:rPr>
          <w:rFonts w:ascii="Trebuchet MS" w:hAnsi="Trebuchet MS"/>
          <w:sz w:val="24"/>
          <w:szCs w:val="24"/>
        </w:rPr>
        <w:t>P</w:t>
      </w:r>
      <w:r w:rsidR="005153EA" w:rsidRPr="00AE6468">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2021 – 2027 este un program destinat sistemului de coordonare, gestionare și control al fondurilor și de gestionare a </w:t>
      </w:r>
      <w:r w:rsidR="005153EA" w:rsidRPr="00AE6468">
        <w:rPr>
          <w:rFonts w:ascii="Trebuchet MS" w:hAnsi="Trebuchet MS"/>
          <w:sz w:val="24"/>
          <w:szCs w:val="24"/>
        </w:rPr>
        <w:t>programelor</w:t>
      </w:r>
      <w:r w:rsidRPr="00AE6468">
        <w:rPr>
          <w:rFonts w:ascii="Trebuchet MS" w:hAnsi="Trebuchet MS"/>
          <w:sz w:val="24"/>
          <w:szCs w:val="24"/>
        </w:rPr>
        <w:t xml:space="preserve"> naționale, derulate de MIPE, fără prioritate de Asistență Tehnică (</w:t>
      </w:r>
      <w:proofErr w:type="spellStart"/>
      <w:r w:rsidRPr="00AE6468">
        <w:rPr>
          <w:rFonts w:ascii="Trebuchet MS" w:hAnsi="Trebuchet MS"/>
          <w:sz w:val="24"/>
          <w:szCs w:val="24"/>
        </w:rPr>
        <w:t>P</w:t>
      </w:r>
      <w:r w:rsidR="005153EA" w:rsidRPr="00AE6468">
        <w:rPr>
          <w:rFonts w:ascii="Trebuchet MS" w:hAnsi="Trebuchet MS"/>
          <w:sz w:val="24"/>
          <w:szCs w:val="24"/>
        </w:rPr>
        <w:t>o</w:t>
      </w:r>
      <w:r w:rsidRPr="00AE6468">
        <w:rPr>
          <w:rFonts w:ascii="Trebuchet MS" w:hAnsi="Trebuchet MS"/>
          <w:sz w:val="24"/>
          <w:szCs w:val="24"/>
        </w:rPr>
        <w:t>S</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P</w:t>
      </w:r>
      <w:r w:rsidR="005153EA" w:rsidRPr="00AE6468">
        <w:rPr>
          <w:rFonts w:ascii="Trebuchet MS" w:hAnsi="Trebuchet MS"/>
          <w:sz w:val="24"/>
          <w:szCs w:val="24"/>
        </w:rPr>
        <w:t>o</w:t>
      </w:r>
      <w:r w:rsidRPr="00AE6468">
        <w:rPr>
          <w:rFonts w:ascii="Trebuchet MS" w:hAnsi="Trebuchet MS"/>
          <w:sz w:val="24"/>
          <w:szCs w:val="24"/>
        </w:rPr>
        <w:t>DD</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P</w:t>
      </w:r>
      <w:r w:rsidR="005153EA" w:rsidRPr="00AE6468">
        <w:rPr>
          <w:rFonts w:ascii="Trebuchet MS" w:hAnsi="Trebuchet MS"/>
          <w:sz w:val="24"/>
          <w:szCs w:val="24"/>
        </w:rPr>
        <w:t>o</w:t>
      </w:r>
      <w:r w:rsidRPr="00AE6468">
        <w:rPr>
          <w:rFonts w:ascii="Trebuchet MS" w:hAnsi="Trebuchet MS"/>
          <w:sz w:val="24"/>
          <w:szCs w:val="24"/>
        </w:rPr>
        <w:t>CIDIF</w:t>
      </w:r>
      <w:proofErr w:type="spellEnd"/>
      <w:r w:rsidRPr="00AE6468">
        <w:rPr>
          <w:rFonts w:ascii="Trebuchet MS" w:hAnsi="Trebuchet MS"/>
          <w:sz w:val="24"/>
          <w:szCs w:val="24"/>
        </w:rPr>
        <w:t xml:space="preserve">), inclusiv </w:t>
      </w:r>
      <w:proofErr w:type="spellStart"/>
      <w:r w:rsidRPr="00AE6468">
        <w:rPr>
          <w:rFonts w:ascii="Trebuchet MS" w:hAnsi="Trebuchet MS"/>
          <w:sz w:val="24"/>
          <w:szCs w:val="24"/>
        </w:rPr>
        <w:t>P</w:t>
      </w:r>
      <w:r w:rsidR="005153EA" w:rsidRPr="00AE6468">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precum și potențialilor beneficiari/beneficiarilor acestor fonduri, prin natura sa orizontală răspunzând nevoilor de la nivel național. Astfel, deși localizarea principalilor beneficiari ai acestui </w:t>
      </w:r>
      <w:r w:rsidR="005153EA" w:rsidRPr="00AE6468">
        <w:rPr>
          <w:rFonts w:ascii="Trebuchet MS" w:hAnsi="Trebuchet MS"/>
          <w:sz w:val="24"/>
          <w:szCs w:val="24"/>
        </w:rPr>
        <w:t>program</w:t>
      </w:r>
      <w:r w:rsidRPr="00AE6468">
        <w:rPr>
          <w:rFonts w:ascii="Trebuchet MS" w:hAnsi="Trebuchet MS"/>
          <w:sz w:val="24"/>
          <w:szCs w:val="24"/>
        </w:rPr>
        <w:t xml:space="preserve"> (structurile de coordonare și control al fondurilor UE 2021-2027 și al structurilor care gestionează </w:t>
      </w:r>
      <w:r w:rsidR="005153EA" w:rsidRPr="00AE6468">
        <w:rPr>
          <w:rFonts w:ascii="Trebuchet MS" w:hAnsi="Trebuchet MS"/>
          <w:sz w:val="24"/>
          <w:szCs w:val="24"/>
        </w:rPr>
        <w:t>programele</w:t>
      </w:r>
      <w:r w:rsidRPr="00AE6468">
        <w:rPr>
          <w:rFonts w:ascii="Trebuchet MS" w:hAnsi="Trebuchet MS"/>
          <w:sz w:val="24"/>
          <w:szCs w:val="24"/>
        </w:rPr>
        <w:t xml:space="preserve"> naționale) se situează în regiunea București-Ilfov, intervențiile finanțate din </w:t>
      </w:r>
      <w:proofErr w:type="spellStart"/>
      <w:r w:rsidRPr="00AE6468">
        <w:rPr>
          <w:rFonts w:ascii="Trebuchet MS" w:hAnsi="Trebuchet MS"/>
          <w:sz w:val="24"/>
          <w:szCs w:val="24"/>
        </w:rPr>
        <w:t>P</w:t>
      </w:r>
      <w:r w:rsidR="005153EA" w:rsidRPr="00AE6468">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prin impactul pe care îl au asupra implementării tuturor </w:t>
      </w:r>
      <w:r w:rsidR="005153EA" w:rsidRPr="00AE6468">
        <w:rPr>
          <w:rFonts w:ascii="Trebuchet MS" w:hAnsi="Trebuchet MS"/>
          <w:sz w:val="24"/>
          <w:szCs w:val="24"/>
        </w:rPr>
        <w:t>programelor</w:t>
      </w:r>
      <w:r w:rsidRPr="00AE6468">
        <w:rPr>
          <w:rFonts w:ascii="Trebuchet MS" w:hAnsi="Trebuchet MS"/>
          <w:sz w:val="24"/>
          <w:szCs w:val="24"/>
        </w:rPr>
        <w:t xml:space="preserve">, acoperă toate regiunile României. </w:t>
      </w:r>
    </w:p>
    <w:p w14:paraId="37307691" w14:textId="1131F10D" w:rsidR="00C16145" w:rsidRPr="00AE6468" w:rsidRDefault="00C16145" w:rsidP="00C16145">
      <w:pPr>
        <w:spacing w:before="120" w:after="120" w:line="240" w:lineRule="auto"/>
        <w:jc w:val="both"/>
        <w:rPr>
          <w:rFonts w:ascii="Trebuchet MS" w:hAnsi="Trebuchet MS"/>
          <w:sz w:val="24"/>
          <w:szCs w:val="24"/>
        </w:rPr>
      </w:pPr>
      <w:r w:rsidRPr="00AE6468">
        <w:rPr>
          <w:rFonts w:ascii="Trebuchet MS" w:hAnsi="Trebuchet MS"/>
          <w:sz w:val="24"/>
          <w:szCs w:val="24"/>
        </w:rPr>
        <w:t xml:space="preserve">Prin urmare, în vederea determinării valorii </w:t>
      </w:r>
      <w:proofErr w:type="spellStart"/>
      <w:r w:rsidRPr="00AE6468">
        <w:rPr>
          <w:rFonts w:ascii="Trebuchet MS" w:hAnsi="Trebuchet MS"/>
          <w:sz w:val="24"/>
          <w:szCs w:val="24"/>
        </w:rPr>
        <w:t>co</w:t>
      </w:r>
      <w:proofErr w:type="spellEnd"/>
      <w:r w:rsidRPr="00AE6468">
        <w:rPr>
          <w:rFonts w:ascii="Trebuchet MS" w:hAnsi="Trebuchet MS"/>
          <w:sz w:val="24"/>
          <w:szCs w:val="24"/>
        </w:rPr>
        <w:t xml:space="preserve">-finanțate din Fondul Social European Plus, se va utiliza o pro-rată pentru stabilirea valorii eligibile aferente regiunii mai dezvoltate și cea aferentă regiunilor mai puțin dezvoltate. Această pro-rată este calculată pe baza planului de finanțare al </w:t>
      </w:r>
      <w:proofErr w:type="spellStart"/>
      <w:r w:rsidRPr="00AE6468">
        <w:rPr>
          <w:rFonts w:ascii="Trebuchet MS" w:hAnsi="Trebuchet MS"/>
          <w:sz w:val="24"/>
          <w:szCs w:val="24"/>
        </w:rPr>
        <w:t>P</w:t>
      </w:r>
      <w:r w:rsidR="005548F2" w:rsidRPr="00AE6468">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2021-2027 și se aplică la valoarea totală eligibilă a proiectului, fiind de 15,6887% pentru regiunea mai dezvoltată și 84,3113% pentru regiunile mai puțin dezvoltate.</w:t>
      </w:r>
    </w:p>
    <w:p w14:paraId="594178BC" w14:textId="77777777" w:rsidR="00C16145" w:rsidRPr="00AE6468" w:rsidRDefault="00C16145" w:rsidP="00C16145">
      <w:pPr>
        <w:spacing w:before="120" w:after="120" w:line="240" w:lineRule="auto"/>
        <w:jc w:val="both"/>
        <w:rPr>
          <w:rFonts w:ascii="Trebuchet MS" w:hAnsi="Trebuchet MS"/>
          <w:sz w:val="24"/>
          <w:szCs w:val="24"/>
        </w:rPr>
      </w:pPr>
      <w:r w:rsidRPr="00AE6468">
        <w:rPr>
          <w:rFonts w:ascii="Trebuchet MS" w:hAnsi="Trebuchet MS"/>
          <w:sz w:val="24"/>
          <w:szCs w:val="24"/>
        </w:rPr>
        <w:t>Pentru determinarea contribuției din Fondul Social European Plus, la valoarea eligibilă aferentă regiunii mai dezvoltate se va aplica procentul de 40%, iar la valoarea eligibilă aferentă regiunii mai puțin dezvoltate se va aplica procentul de 55%.</w:t>
      </w:r>
    </w:p>
    <w:p w14:paraId="1ED1EDA2" w14:textId="77777777" w:rsidR="006B2A0C" w:rsidRPr="00C12E6F" w:rsidRDefault="006B2A0C" w:rsidP="003F75FC">
      <w:pPr>
        <w:spacing w:before="120" w:after="120" w:line="240" w:lineRule="auto"/>
        <w:jc w:val="both"/>
        <w:rPr>
          <w:rFonts w:ascii="Trebuchet MS" w:eastAsia="Times New Roman" w:hAnsi="Trebuchet MS" w:cs="Times New Roman"/>
          <w:bCs/>
          <w:color w:val="4F81BD" w:themeColor="accent1"/>
          <w:sz w:val="24"/>
          <w:szCs w:val="24"/>
        </w:rPr>
      </w:pPr>
    </w:p>
    <w:p w14:paraId="382AAAD9" w14:textId="49D5EBE1" w:rsidR="006B2A0C" w:rsidRPr="00C12E6F" w:rsidRDefault="006B2A0C" w:rsidP="003F75FC">
      <w:pPr>
        <w:spacing w:before="120" w:after="120" w:line="240" w:lineRule="auto"/>
        <w:jc w:val="both"/>
        <w:rPr>
          <w:rFonts w:ascii="Trebuchet MS" w:eastAsia="Times New Roman" w:hAnsi="Trebuchet MS" w:cs="Times New Roman"/>
          <w:bCs/>
          <w:color w:val="4F81BD" w:themeColor="accent1"/>
          <w:sz w:val="24"/>
          <w:szCs w:val="24"/>
        </w:rPr>
      </w:pPr>
      <w:r w:rsidRPr="00C12E6F">
        <w:rPr>
          <w:rFonts w:ascii="Trebuchet MS" w:eastAsia="Times New Roman" w:hAnsi="Trebuchet MS" w:cs="Times New Roman"/>
          <w:bCs/>
          <w:color w:val="4F81BD" w:themeColor="accent1"/>
          <w:sz w:val="24"/>
          <w:szCs w:val="24"/>
        </w:rPr>
        <w:t>3.</w:t>
      </w:r>
      <w:r w:rsidR="00C16145" w:rsidRPr="00C12E6F">
        <w:rPr>
          <w:rFonts w:ascii="Trebuchet MS" w:eastAsia="Times New Roman" w:hAnsi="Trebuchet MS" w:cs="Times New Roman"/>
          <w:bCs/>
          <w:color w:val="4F81BD" w:themeColor="accent1"/>
          <w:sz w:val="24"/>
          <w:szCs w:val="24"/>
        </w:rPr>
        <w:t>5</w:t>
      </w:r>
      <w:r w:rsidRPr="00C12E6F">
        <w:rPr>
          <w:rFonts w:ascii="Trebuchet MS" w:eastAsia="Times New Roman" w:hAnsi="Trebuchet MS" w:cs="Times New Roman"/>
          <w:bCs/>
          <w:color w:val="4F81BD" w:themeColor="accent1"/>
          <w:sz w:val="24"/>
          <w:szCs w:val="24"/>
        </w:rPr>
        <w:t xml:space="preserve"> </w:t>
      </w:r>
      <w:r w:rsidRPr="00C12E6F">
        <w:rPr>
          <w:rFonts w:ascii="Trebuchet MS" w:eastAsia="Calibri" w:hAnsi="Trebuchet MS" w:cs="Times New Roman"/>
          <w:color w:val="4F81BD" w:themeColor="accent1"/>
          <w:sz w:val="24"/>
          <w:szCs w:val="24"/>
        </w:rPr>
        <w:t xml:space="preserve"> </w:t>
      </w:r>
      <w:r w:rsidRPr="00C12E6F">
        <w:rPr>
          <w:rFonts w:ascii="Trebuchet MS" w:hAnsi="Trebuchet MS"/>
          <w:i/>
          <w:color w:val="4F81BD" w:themeColor="accent1"/>
          <w:sz w:val="24"/>
          <w:szCs w:val="24"/>
        </w:rPr>
        <w:t>Zona</w:t>
      </w:r>
      <w:r w:rsidR="00C16145" w:rsidRPr="00C12E6F">
        <w:rPr>
          <w:rFonts w:ascii="Trebuchet MS" w:hAnsi="Trebuchet MS"/>
          <w:i/>
          <w:color w:val="4F81BD" w:themeColor="accent1"/>
          <w:sz w:val="24"/>
          <w:szCs w:val="24"/>
        </w:rPr>
        <w:t>/zonele</w:t>
      </w:r>
      <w:r w:rsidRPr="00C12E6F">
        <w:rPr>
          <w:rFonts w:ascii="Trebuchet MS" w:hAnsi="Trebuchet MS"/>
          <w:i/>
          <w:color w:val="4F81BD" w:themeColor="accent1"/>
          <w:sz w:val="24"/>
          <w:szCs w:val="24"/>
        </w:rPr>
        <w:t xml:space="preserve"> geografic</w:t>
      </w:r>
      <w:r w:rsidR="00C16145" w:rsidRPr="00C12E6F">
        <w:rPr>
          <w:rFonts w:ascii="Trebuchet MS" w:hAnsi="Trebuchet MS"/>
          <w:i/>
          <w:color w:val="4F81BD" w:themeColor="accent1"/>
          <w:sz w:val="24"/>
          <w:szCs w:val="24"/>
        </w:rPr>
        <w:t>(e)</w:t>
      </w:r>
      <w:r w:rsidRPr="00C12E6F">
        <w:rPr>
          <w:rFonts w:ascii="Trebuchet MS" w:hAnsi="Trebuchet MS"/>
          <w:i/>
          <w:color w:val="4F81BD" w:themeColor="accent1"/>
          <w:sz w:val="24"/>
          <w:szCs w:val="24"/>
        </w:rPr>
        <w:t xml:space="preserve"> vizat</w:t>
      </w:r>
      <w:r w:rsidR="00C16145" w:rsidRPr="00C12E6F">
        <w:rPr>
          <w:rFonts w:ascii="Trebuchet MS" w:hAnsi="Trebuchet MS"/>
          <w:i/>
          <w:color w:val="4F81BD" w:themeColor="accent1"/>
          <w:sz w:val="24"/>
          <w:szCs w:val="24"/>
        </w:rPr>
        <w:t>a(e)</w:t>
      </w:r>
      <w:r w:rsidRPr="00C12E6F">
        <w:rPr>
          <w:rFonts w:ascii="Trebuchet MS" w:hAnsi="Trebuchet MS"/>
          <w:i/>
          <w:color w:val="4F81BD" w:themeColor="accent1"/>
          <w:sz w:val="24"/>
          <w:szCs w:val="24"/>
        </w:rPr>
        <w:t xml:space="preserve"> de proiect</w:t>
      </w:r>
    </w:p>
    <w:p w14:paraId="7B9E9739" w14:textId="2B12664D" w:rsidR="006B2A0C" w:rsidRDefault="006B2A0C" w:rsidP="003F75FC">
      <w:pPr>
        <w:spacing w:before="120" w:after="120" w:line="240" w:lineRule="auto"/>
        <w:jc w:val="both"/>
        <w:rPr>
          <w:rFonts w:ascii="Trebuchet MS" w:hAnsi="Trebuchet MS"/>
          <w:iCs/>
          <w:sz w:val="24"/>
          <w:szCs w:val="24"/>
        </w:rPr>
      </w:pPr>
      <w:r w:rsidRPr="000D2EE3">
        <w:rPr>
          <w:rFonts w:ascii="Trebuchet MS" w:hAnsi="Trebuchet MS"/>
          <w:iCs/>
          <w:sz w:val="24"/>
          <w:szCs w:val="24"/>
        </w:rPr>
        <w:t xml:space="preserve">Deși localizarea principalilor beneficiari ai acestui program (structurile de coordonare și control al fondurilor și al structurilor care gestionează programele naționale) se situează în regiunea București-Ilfov, acțiunile finanțate din </w:t>
      </w:r>
      <w:proofErr w:type="spellStart"/>
      <w:r w:rsidRPr="000D2EE3">
        <w:rPr>
          <w:rFonts w:ascii="Trebuchet MS" w:hAnsi="Trebuchet MS"/>
          <w:iCs/>
          <w:sz w:val="24"/>
          <w:szCs w:val="24"/>
        </w:rPr>
        <w:t>PoAT</w:t>
      </w:r>
      <w:proofErr w:type="spellEnd"/>
      <w:r w:rsidRPr="000D2EE3">
        <w:rPr>
          <w:rFonts w:ascii="Trebuchet MS" w:hAnsi="Trebuchet MS"/>
          <w:iCs/>
          <w:sz w:val="24"/>
          <w:szCs w:val="24"/>
        </w:rPr>
        <w:t xml:space="preserve">, prin impactul pe care îl au asupra implementării tuturor programelor, acoperă toate regiunile României.  </w:t>
      </w:r>
    </w:p>
    <w:p w14:paraId="671AACE0" w14:textId="77777777" w:rsidR="00127630" w:rsidRDefault="00127630" w:rsidP="003F75FC">
      <w:pPr>
        <w:spacing w:before="120" w:after="120" w:line="240" w:lineRule="auto"/>
        <w:jc w:val="both"/>
        <w:rPr>
          <w:rFonts w:ascii="Trebuchet MS" w:hAnsi="Trebuchet MS"/>
          <w:iCs/>
          <w:sz w:val="24"/>
          <w:szCs w:val="24"/>
        </w:rPr>
      </w:pPr>
    </w:p>
    <w:p w14:paraId="4857C646" w14:textId="3FEC4663" w:rsidR="00C16145" w:rsidRPr="00C12E6F" w:rsidRDefault="00C16145" w:rsidP="003F75FC">
      <w:pPr>
        <w:spacing w:before="120" w:after="120" w:line="240" w:lineRule="auto"/>
        <w:jc w:val="both"/>
        <w:rPr>
          <w:rFonts w:ascii="Trebuchet MS" w:eastAsia="Calibri" w:hAnsi="Trebuchet MS" w:cs="Times New Roman"/>
          <w:bCs/>
          <w:i/>
          <w:color w:val="4F81BD" w:themeColor="accent1"/>
        </w:rPr>
      </w:pPr>
      <w:r w:rsidRPr="00C12E6F">
        <w:rPr>
          <w:rFonts w:ascii="Trebuchet MS" w:hAnsi="Trebuchet MS"/>
          <w:iCs/>
          <w:color w:val="4F81BD" w:themeColor="accent1"/>
          <w:sz w:val="24"/>
          <w:szCs w:val="24"/>
        </w:rPr>
        <w:t xml:space="preserve">3.6  </w:t>
      </w:r>
      <w:r w:rsidRPr="00C12E6F">
        <w:rPr>
          <w:rFonts w:ascii="Trebuchet MS" w:eastAsia="Calibri" w:hAnsi="Trebuchet MS" w:cs="Times New Roman"/>
          <w:bCs/>
          <w:i/>
          <w:color w:val="4F81BD" w:themeColor="accent1"/>
        </w:rPr>
        <w:t>Acțiuni sprijinite în cadrul apelului</w:t>
      </w:r>
    </w:p>
    <w:p w14:paraId="75A27C9A" w14:textId="7AC3E52C" w:rsidR="00C16145" w:rsidRPr="00C12E6F" w:rsidRDefault="00C16145" w:rsidP="00C16145">
      <w:pPr>
        <w:spacing w:before="120" w:after="120" w:line="240" w:lineRule="auto"/>
        <w:jc w:val="both"/>
        <w:rPr>
          <w:rFonts w:ascii="Trebuchet MS" w:hAnsi="Trebuchet MS"/>
          <w:sz w:val="24"/>
          <w:szCs w:val="24"/>
        </w:rPr>
      </w:pPr>
      <w:r w:rsidRPr="00AE6468">
        <w:rPr>
          <w:rFonts w:ascii="Trebuchet MS" w:hAnsi="Trebuchet MS"/>
          <w:sz w:val="24"/>
          <w:szCs w:val="24"/>
        </w:rPr>
        <w:t xml:space="preserve">Prin proiectele finanțate în cadrul Priorității 2 </w:t>
      </w:r>
      <w:r w:rsidRPr="00AE6468">
        <w:rPr>
          <w:rFonts w:ascii="Trebuchet MS" w:hAnsi="Trebuchet MS"/>
          <w:i/>
          <w:iCs/>
          <w:sz w:val="24"/>
          <w:szCs w:val="24"/>
        </w:rPr>
        <w:t xml:space="preserve">Îmbunătățirea capacității de gestionare și implementare </w:t>
      </w:r>
      <w:proofErr w:type="spellStart"/>
      <w:r w:rsidRPr="00AE6468">
        <w:rPr>
          <w:rFonts w:ascii="Trebuchet MS" w:hAnsi="Trebuchet MS"/>
          <w:i/>
          <w:iCs/>
          <w:sz w:val="24"/>
          <w:szCs w:val="24"/>
        </w:rPr>
        <w:t>şi</w:t>
      </w:r>
      <w:proofErr w:type="spellEnd"/>
      <w:r w:rsidRPr="00AE6468">
        <w:rPr>
          <w:rFonts w:ascii="Trebuchet MS" w:hAnsi="Trebuchet MS"/>
          <w:i/>
          <w:iCs/>
          <w:sz w:val="24"/>
          <w:szCs w:val="24"/>
        </w:rPr>
        <w:t xml:space="preserve"> asigurarea </w:t>
      </w:r>
      <w:proofErr w:type="spellStart"/>
      <w:r w:rsidRPr="00AE6468">
        <w:rPr>
          <w:rFonts w:ascii="Trebuchet MS" w:hAnsi="Trebuchet MS"/>
          <w:i/>
          <w:iCs/>
          <w:sz w:val="24"/>
          <w:szCs w:val="24"/>
        </w:rPr>
        <w:t>transparenţei</w:t>
      </w:r>
      <w:proofErr w:type="spellEnd"/>
      <w:r w:rsidRPr="00AE6468">
        <w:rPr>
          <w:rFonts w:ascii="Trebuchet MS" w:hAnsi="Trebuchet MS"/>
          <w:i/>
          <w:iCs/>
          <w:sz w:val="24"/>
          <w:szCs w:val="24"/>
        </w:rPr>
        <w:t xml:space="preserve"> fondurilor FEDR, FC, FSE+, FTJ</w:t>
      </w:r>
      <w:r w:rsidRPr="00AE6468">
        <w:rPr>
          <w:rFonts w:ascii="Trebuchet MS" w:hAnsi="Trebuchet MS"/>
          <w:sz w:val="24"/>
          <w:szCs w:val="24"/>
        </w:rPr>
        <w:t xml:space="preserve"> se are în vedere asigurarea asistenței tehnice necesare derulării activităților de coordonare și control al fondurilor și de gestionare a </w:t>
      </w:r>
      <w:proofErr w:type="spellStart"/>
      <w:r w:rsidRPr="00AE6468">
        <w:rPr>
          <w:rFonts w:ascii="Trebuchet MS" w:hAnsi="Trebuchet MS"/>
          <w:sz w:val="24"/>
          <w:szCs w:val="24"/>
        </w:rPr>
        <w:t>P</w:t>
      </w:r>
      <w:r w:rsidR="00DF17E8">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P</w:t>
      </w:r>
      <w:r w:rsidR="00DF17E8">
        <w:rPr>
          <w:rFonts w:ascii="Trebuchet MS" w:hAnsi="Trebuchet MS"/>
          <w:sz w:val="24"/>
          <w:szCs w:val="24"/>
        </w:rPr>
        <w:t>o</w:t>
      </w:r>
      <w:r w:rsidRPr="00AE6468">
        <w:rPr>
          <w:rFonts w:ascii="Trebuchet MS" w:hAnsi="Trebuchet MS"/>
          <w:sz w:val="24"/>
          <w:szCs w:val="24"/>
        </w:rPr>
        <w:t>S</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P</w:t>
      </w:r>
      <w:r w:rsidR="00DF17E8">
        <w:rPr>
          <w:rFonts w:ascii="Trebuchet MS" w:hAnsi="Trebuchet MS"/>
          <w:sz w:val="24"/>
          <w:szCs w:val="24"/>
        </w:rPr>
        <w:t>o</w:t>
      </w:r>
      <w:r w:rsidRPr="00AE6468">
        <w:rPr>
          <w:rFonts w:ascii="Trebuchet MS" w:hAnsi="Trebuchet MS"/>
          <w:sz w:val="24"/>
          <w:szCs w:val="24"/>
        </w:rPr>
        <w:t>DD</w:t>
      </w:r>
      <w:proofErr w:type="spellEnd"/>
      <w:r w:rsidRPr="00AE6468">
        <w:rPr>
          <w:rFonts w:ascii="Trebuchet MS" w:hAnsi="Trebuchet MS"/>
          <w:sz w:val="24"/>
          <w:szCs w:val="24"/>
        </w:rPr>
        <w:t xml:space="preserve"> și </w:t>
      </w:r>
      <w:proofErr w:type="spellStart"/>
      <w:r w:rsidRPr="00AE6468">
        <w:rPr>
          <w:rFonts w:ascii="Trebuchet MS" w:hAnsi="Trebuchet MS"/>
          <w:sz w:val="24"/>
          <w:szCs w:val="24"/>
        </w:rPr>
        <w:t>P</w:t>
      </w:r>
      <w:r w:rsidR="00DF17E8">
        <w:rPr>
          <w:rFonts w:ascii="Trebuchet MS" w:hAnsi="Trebuchet MS"/>
          <w:sz w:val="24"/>
          <w:szCs w:val="24"/>
        </w:rPr>
        <w:t>o</w:t>
      </w:r>
      <w:r w:rsidRPr="00AE6468">
        <w:rPr>
          <w:rFonts w:ascii="Trebuchet MS" w:hAnsi="Trebuchet MS"/>
          <w:sz w:val="24"/>
          <w:szCs w:val="24"/>
        </w:rPr>
        <w:t>CIDIF</w:t>
      </w:r>
      <w:proofErr w:type="spellEnd"/>
      <w:r w:rsidRPr="00AE6468">
        <w:rPr>
          <w:rFonts w:ascii="Trebuchet MS" w:hAnsi="Trebuchet MS"/>
          <w:sz w:val="24"/>
          <w:szCs w:val="24"/>
        </w:rPr>
        <w:t xml:space="preserve"> 2021-2027. Astfel, se vor promova acțiuni orizontale și acțiuni specifice, la nivelul fiecărui </w:t>
      </w:r>
      <w:r w:rsidR="00BD5717">
        <w:rPr>
          <w:rFonts w:ascii="Trebuchet MS" w:hAnsi="Trebuchet MS"/>
          <w:sz w:val="24"/>
          <w:szCs w:val="24"/>
        </w:rPr>
        <w:t>program</w:t>
      </w:r>
      <w:r w:rsidRPr="00AE6468">
        <w:rPr>
          <w:rFonts w:ascii="Trebuchet MS" w:hAnsi="Trebuchet MS"/>
          <w:sz w:val="24"/>
          <w:szCs w:val="24"/>
        </w:rPr>
        <w:t xml:space="preserve">, privind </w:t>
      </w:r>
      <w:r w:rsidRPr="00AE6468">
        <w:rPr>
          <w:rFonts w:ascii="Trebuchet MS" w:hAnsi="Trebuchet MS"/>
          <w:sz w:val="24"/>
          <w:szCs w:val="24"/>
        </w:rPr>
        <w:lastRenderedPageBreak/>
        <w:t xml:space="preserve">pregătirea și evaluarea proiectelor, </w:t>
      </w:r>
      <w:r w:rsidRPr="00CE36FF">
        <w:rPr>
          <w:rFonts w:ascii="Trebuchet MS" w:hAnsi="Trebuchet MS"/>
          <w:sz w:val="24"/>
          <w:szCs w:val="24"/>
        </w:rPr>
        <w:t>ajutor de stat,</w:t>
      </w:r>
      <w:r w:rsidRPr="00AE6468">
        <w:rPr>
          <w:rFonts w:ascii="Trebuchet MS" w:hAnsi="Trebuchet MS"/>
          <w:sz w:val="24"/>
          <w:szCs w:val="24"/>
        </w:rPr>
        <w:t xml:space="preserve"> instrumente financiare, evaluare și </w:t>
      </w:r>
      <w:r w:rsidRPr="00C12E6F">
        <w:rPr>
          <w:rFonts w:ascii="Trebuchet MS" w:hAnsi="Trebuchet MS"/>
          <w:sz w:val="24"/>
          <w:szCs w:val="24"/>
        </w:rPr>
        <w:t>indicatori, achiziții publice, sistem informatic, prevenirea și gestionarea neregulilor, anti-fraudă și prevenirea conflictului de interese, etc.</w:t>
      </w:r>
    </w:p>
    <w:p w14:paraId="7593270A" w14:textId="56A04B9B" w:rsidR="00C16145" w:rsidRPr="00C12E6F" w:rsidRDefault="00287C09" w:rsidP="00C16145">
      <w:pPr>
        <w:spacing w:before="120" w:after="120" w:line="240" w:lineRule="auto"/>
        <w:jc w:val="both"/>
        <w:rPr>
          <w:rFonts w:ascii="Trebuchet MS" w:eastAsia="Calibri" w:hAnsi="Trebuchet MS" w:cs="Times New Roman"/>
          <w:sz w:val="24"/>
          <w:szCs w:val="24"/>
        </w:rPr>
      </w:pPr>
      <w:r w:rsidRPr="001603AF">
        <w:rPr>
          <w:rFonts w:ascii="Trebuchet MS" w:eastAsia="Calibri" w:hAnsi="Trebuchet MS" w:cs="Times New Roman"/>
          <w:sz w:val="24"/>
          <w:szCs w:val="24"/>
        </w:rPr>
        <w:t xml:space="preserve">Tipurile de </w:t>
      </w:r>
      <w:proofErr w:type="spellStart"/>
      <w:r w:rsidRPr="001603AF">
        <w:rPr>
          <w:rFonts w:ascii="Trebuchet MS" w:eastAsia="Calibri" w:hAnsi="Trebuchet MS" w:cs="Times New Roman"/>
          <w:sz w:val="24"/>
          <w:szCs w:val="24"/>
        </w:rPr>
        <w:t>interventii</w:t>
      </w:r>
      <w:proofErr w:type="spellEnd"/>
      <w:r w:rsidRPr="001603AF">
        <w:rPr>
          <w:rFonts w:ascii="Trebuchet MS" w:eastAsia="Calibri" w:hAnsi="Trebuchet MS" w:cs="Times New Roman"/>
          <w:sz w:val="24"/>
          <w:szCs w:val="24"/>
        </w:rPr>
        <w:t xml:space="preserve"> spri</w:t>
      </w:r>
      <w:r w:rsidRPr="00C12E6F">
        <w:rPr>
          <w:rFonts w:ascii="Trebuchet MS" w:eastAsia="Calibri" w:hAnsi="Trebuchet MS" w:cs="Times New Roman"/>
          <w:sz w:val="24"/>
          <w:szCs w:val="24"/>
        </w:rPr>
        <w:t>jinite</w:t>
      </w:r>
      <w:r w:rsidR="00C16145" w:rsidRPr="00C12E6F">
        <w:rPr>
          <w:rFonts w:ascii="Trebuchet MS" w:eastAsia="Calibri" w:hAnsi="Trebuchet MS" w:cs="Times New Roman"/>
          <w:sz w:val="24"/>
          <w:szCs w:val="24"/>
        </w:rPr>
        <w:t xml:space="preserve"> </w:t>
      </w:r>
      <w:r w:rsidR="00BD5717" w:rsidRPr="00C12E6F">
        <w:rPr>
          <w:rFonts w:ascii="Trebuchet MS" w:eastAsia="Calibri" w:hAnsi="Trebuchet MS" w:cs="Times New Roman"/>
          <w:sz w:val="24"/>
          <w:szCs w:val="24"/>
        </w:rPr>
        <w:t>î</w:t>
      </w:r>
      <w:r w:rsidR="00C16145" w:rsidRPr="00C12E6F">
        <w:rPr>
          <w:rFonts w:ascii="Trebuchet MS" w:eastAsia="Calibri" w:hAnsi="Trebuchet MS" w:cs="Times New Roman"/>
          <w:sz w:val="24"/>
          <w:szCs w:val="24"/>
        </w:rPr>
        <w:t>n cadrul apelului:</w:t>
      </w:r>
    </w:p>
    <w:p w14:paraId="294D97A8" w14:textId="77777777" w:rsidR="00C16145" w:rsidRPr="00AE6468" w:rsidRDefault="00C16145" w:rsidP="00C16145">
      <w:pPr>
        <w:tabs>
          <w:tab w:val="left" w:pos="960"/>
          <w:tab w:val="right" w:leader="dot" w:pos="9360"/>
        </w:tabs>
        <w:spacing w:after="120" w:line="240" w:lineRule="auto"/>
        <w:ind w:left="720"/>
        <w:jc w:val="both"/>
        <w:rPr>
          <w:rFonts w:ascii="Trebuchet MS" w:hAnsi="Trebuchet MS"/>
          <w:sz w:val="24"/>
          <w:szCs w:val="24"/>
        </w:rPr>
      </w:pPr>
      <w:r w:rsidRPr="00C12E6F">
        <w:rPr>
          <w:rFonts w:ascii="Trebuchet MS" w:hAnsi="Trebuchet MS"/>
          <w:sz w:val="24"/>
          <w:szCs w:val="24"/>
        </w:rPr>
        <w:t>•</w:t>
      </w:r>
      <w:r w:rsidRPr="00C12E6F">
        <w:rPr>
          <w:rFonts w:ascii="Trebuchet MS" w:hAnsi="Trebuchet MS"/>
          <w:sz w:val="24"/>
          <w:szCs w:val="24"/>
        </w:rPr>
        <w:tab/>
        <w:t>Sprijin în coordonarea, gestionarea și</w:t>
      </w:r>
      <w:r w:rsidRPr="00AE6468">
        <w:rPr>
          <w:rFonts w:ascii="Trebuchet MS" w:hAnsi="Trebuchet MS"/>
          <w:sz w:val="24"/>
          <w:szCs w:val="24"/>
        </w:rPr>
        <w:t xml:space="preserve"> controlul fondurilor </w:t>
      </w:r>
    </w:p>
    <w:p w14:paraId="20BFC699" w14:textId="77777777" w:rsidR="00C16145" w:rsidRPr="00AE6468" w:rsidRDefault="00C16145" w:rsidP="00C16145">
      <w:pPr>
        <w:tabs>
          <w:tab w:val="left" w:pos="960"/>
          <w:tab w:val="right" w:leader="dot" w:pos="9360"/>
        </w:tabs>
        <w:spacing w:after="120" w:line="240" w:lineRule="auto"/>
        <w:ind w:left="720"/>
        <w:jc w:val="both"/>
        <w:rPr>
          <w:rFonts w:ascii="Trebuchet MS" w:hAnsi="Trebuchet MS"/>
          <w:sz w:val="24"/>
          <w:szCs w:val="24"/>
        </w:rPr>
      </w:pPr>
      <w:r w:rsidRPr="00AE6468">
        <w:rPr>
          <w:rFonts w:ascii="Trebuchet MS" w:hAnsi="Trebuchet MS"/>
          <w:sz w:val="24"/>
          <w:szCs w:val="24"/>
        </w:rPr>
        <w:t>•</w:t>
      </w:r>
      <w:r w:rsidRPr="00AE6468">
        <w:rPr>
          <w:rFonts w:ascii="Trebuchet MS" w:hAnsi="Trebuchet MS"/>
          <w:sz w:val="24"/>
          <w:szCs w:val="24"/>
        </w:rPr>
        <w:tab/>
        <w:t xml:space="preserve">Informare </w:t>
      </w:r>
      <w:proofErr w:type="spellStart"/>
      <w:r w:rsidRPr="00AE6468">
        <w:rPr>
          <w:rFonts w:ascii="Trebuchet MS" w:hAnsi="Trebuchet MS"/>
          <w:sz w:val="24"/>
          <w:szCs w:val="24"/>
        </w:rPr>
        <w:t>şi</w:t>
      </w:r>
      <w:proofErr w:type="spellEnd"/>
      <w:r w:rsidRPr="00AE6468">
        <w:rPr>
          <w:rFonts w:ascii="Trebuchet MS" w:hAnsi="Trebuchet MS"/>
          <w:sz w:val="24"/>
          <w:szCs w:val="24"/>
        </w:rPr>
        <w:t xml:space="preserve"> comunicare</w:t>
      </w:r>
    </w:p>
    <w:p w14:paraId="7832A8C1" w14:textId="77777777" w:rsidR="00C16145" w:rsidRPr="00AE6468" w:rsidRDefault="00C16145" w:rsidP="00C16145">
      <w:pPr>
        <w:tabs>
          <w:tab w:val="left" w:pos="960"/>
          <w:tab w:val="right" w:leader="dot" w:pos="9360"/>
        </w:tabs>
        <w:spacing w:after="120" w:line="240" w:lineRule="auto"/>
        <w:ind w:left="720"/>
        <w:jc w:val="both"/>
        <w:rPr>
          <w:rFonts w:ascii="Trebuchet MS" w:hAnsi="Trebuchet MS"/>
          <w:sz w:val="24"/>
          <w:szCs w:val="24"/>
        </w:rPr>
      </w:pPr>
      <w:r w:rsidRPr="00AE6468">
        <w:rPr>
          <w:rFonts w:ascii="Trebuchet MS" w:hAnsi="Trebuchet MS"/>
          <w:sz w:val="24"/>
          <w:szCs w:val="24"/>
        </w:rPr>
        <w:t>•</w:t>
      </w:r>
      <w:r w:rsidRPr="00AE6468">
        <w:rPr>
          <w:rFonts w:ascii="Trebuchet MS" w:hAnsi="Trebuchet MS"/>
          <w:sz w:val="24"/>
          <w:szCs w:val="24"/>
        </w:rPr>
        <w:tab/>
        <w:t>Sprijin pentru întărirea parteneriatului</w:t>
      </w:r>
    </w:p>
    <w:p w14:paraId="4A80F7C3" w14:textId="77777777" w:rsidR="00C16145" w:rsidRPr="00AE6468" w:rsidRDefault="00C16145" w:rsidP="00C16145">
      <w:pPr>
        <w:tabs>
          <w:tab w:val="left" w:pos="960"/>
          <w:tab w:val="right" w:leader="dot" w:pos="9360"/>
        </w:tabs>
        <w:spacing w:after="120" w:line="240" w:lineRule="auto"/>
        <w:ind w:left="720"/>
        <w:jc w:val="both"/>
        <w:rPr>
          <w:rFonts w:ascii="Trebuchet MS" w:hAnsi="Trebuchet MS"/>
          <w:sz w:val="24"/>
          <w:szCs w:val="24"/>
        </w:rPr>
      </w:pPr>
      <w:r w:rsidRPr="00AE6468">
        <w:rPr>
          <w:rFonts w:ascii="Trebuchet MS" w:hAnsi="Trebuchet MS"/>
          <w:sz w:val="24"/>
          <w:szCs w:val="24"/>
        </w:rPr>
        <w:t>•</w:t>
      </w:r>
      <w:r w:rsidRPr="00AE6468">
        <w:rPr>
          <w:rFonts w:ascii="Trebuchet MS" w:hAnsi="Trebuchet MS"/>
          <w:sz w:val="24"/>
          <w:szCs w:val="24"/>
        </w:rPr>
        <w:tab/>
        <w:t>Sprijin pentru întărirea capacității de evaluare și realizarea evaluărilor AP și PO</w:t>
      </w:r>
    </w:p>
    <w:p w14:paraId="50ADD339" w14:textId="77777777" w:rsidR="00C16145" w:rsidRPr="00AE6468" w:rsidRDefault="00C16145" w:rsidP="00C16145">
      <w:pPr>
        <w:tabs>
          <w:tab w:val="left" w:pos="960"/>
          <w:tab w:val="right" w:leader="dot" w:pos="9360"/>
        </w:tabs>
        <w:spacing w:after="120" w:line="240" w:lineRule="auto"/>
        <w:ind w:left="720"/>
        <w:jc w:val="both"/>
        <w:rPr>
          <w:rFonts w:ascii="Trebuchet MS" w:hAnsi="Trebuchet MS"/>
          <w:sz w:val="24"/>
          <w:szCs w:val="24"/>
        </w:rPr>
      </w:pPr>
      <w:r w:rsidRPr="00AE6468">
        <w:rPr>
          <w:rFonts w:ascii="Trebuchet MS" w:hAnsi="Trebuchet MS"/>
          <w:sz w:val="24"/>
          <w:szCs w:val="24"/>
        </w:rPr>
        <w:t>•</w:t>
      </w:r>
      <w:r w:rsidRPr="00AE6468">
        <w:rPr>
          <w:rFonts w:ascii="Trebuchet MS" w:hAnsi="Trebuchet MS"/>
          <w:sz w:val="24"/>
          <w:szCs w:val="24"/>
        </w:rPr>
        <w:tab/>
        <w:t>Sprijin SMIS și asigurare echipamente TIC</w:t>
      </w:r>
    </w:p>
    <w:p w14:paraId="378D1450" w14:textId="77777777" w:rsidR="00C16145" w:rsidRPr="00AE6468" w:rsidRDefault="00C16145" w:rsidP="00C16145">
      <w:pPr>
        <w:tabs>
          <w:tab w:val="left" w:pos="960"/>
          <w:tab w:val="right" w:leader="dot" w:pos="9360"/>
        </w:tabs>
        <w:spacing w:after="120" w:line="240" w:lineRule="auto"/>
        <w:ind w:left="720"/>
        <w:jc w:val="both"/>
        <w:rPr>
          <w:rFonts w:ascii="Trebuchet MS" w:hAnsi="Trebuchet MS"/>
          <w:sz w:val="24"/>
          <w:szCs w:val="24"/>
        </w:rPr>
      </w:pPr>
      <w:r w:rsidRPr="00AE6468">
        <w:rPr>
          <w:rFonts w:ascii="Trebuchet MS" w:hAnsi="Trebuchet MS"/>
          <w:sz w:val="24"/>
          <w:szCs w:val="24"/>
        </w:rPr>
        <w:t>•</w:t>
      </w:r>
      <w:r w:rsidRPr="00AE6468">
        <w:rPr>
          <w:rFonts w:ascii="Trebuchet MS" w:hAnsi="Trebuchet MS"/>
          <w:sz w:val="24"/>
          <w:szCs w:val="24"/>
        </w:rPr>
        <w:tab/>
        <w:t>Pregătirea perioadei post-2027</w:t>
      </w:r>
    </w:p>
    <w:p w14:paraId="3A511C67" w14:textId="77777777" w:rsidR="00C16145" w:rsidRPr="00AE6468" w:rsidRDefault="00C16145" w:rsidP="00C16145">
      <w:pPr>
        <w:tabs>
          <w:tab w:val="left" w:pos="960"/>
          <w:tab w:val="right" w:leader="dot" w:pos="9360"/>
        </w:tabs>
        <w:spacing w:after="120" w:line="240" w:lineRule="auto"/>
        <w:ind w:left="720"/>
        <w:jc w:val="both"/>
        <w:rPr>
          <w:rFonts w:ascii="Trebuchet MS" w:hAnsi="Trebuchet MS"/>
          <w:sz w:val="24"/>
          <w:szCs w:val="24"/>
        </w:rPr>
      </w:pPr>
      <w:r w:rsidRPr="00AE6468">
        <w:rPr>
          <w:rFonts w:ascii="Trebuchet MS" w:hAnsi="Trebuchet MS"/>
          <w:sz w:val="24"/>
          <w:szCs w:val="24"/>
        </w:rPr>
        <w:t>•</w:t>
      </w:r>
      <w:r w:rsidRPr="00AE6468">
        <w:rPr>
          <w:rFonts w:ascii="Trebuchet MS" w:hAnsi="Trebuchet MS"/>
          <w:sz w:val="24"/>
          <w:szCs w:val="24"/>
        </w:rPr>
        <w:tab/>
        <w:t>Instruire</w:t>
      </w:r>
    </w:p>
    <w:p w14:paraId="54BB5F01" w14:textId="77777777" w:rsidR="00C16145" w:rsidRPr="00AE6468" w:rsidRDefault="00C16145" w:rsidP="00C16145">
      <w:pPr>
        <w:tabs>
          <w:tab w:val="left" w:pos="960"/>
          <w:tab w:val="right" w:leader="dot" w:pos="9360"/>
        </w:tabs>
        <w:spacing w:after="120" w:line="240" w:lineRule="auto"/>
        <w:ind w:left="720"/>
        <w:jc w:val="both"/>
        <w:rPr>
          <w:rFonts w:ascii="Trebuchet MS" w:hAnsi="Trebuchet MS"/>
          <w:sz w:val="24"/>
          <w:szCs w:val="24"/>
        </w:rPr>
      </w:pPr>
      <w:r w:rsidRPr="00AE6468">
        <w:rPr>
          <w:rFonts w:ascii="Trebuchet MS" w:hAnsi="Trebuchet MS"/>
          <w:sz w:val="24"/>
          <w:szCs w:val="24"/>
        </w:rPr>
        <w:t>•</w:t>
      </w:r>
      <w:r w:rsidRPr="00AE6468">
        <w:rPr>
          <w:rFonts w:ascii="Trebuchet MS" w:hAnsi="Trebuchet MS"/>
          <w:sz w:val="24"/>
          <w:szCs w:val="24"/>
        </w:rPr>
        <w:tab/>
        <w:t xml:space="preserve">Măsurile pentru consolidarea capacității administrative </w:t>
      </w:r>
    </w:p>
    <w:p w14:paraId="72167860" w14:textId="77777777" w:rsidR="00631E69" w:rsidRPr="000D2EE3" w:rsidRDefault="00631E69" w:rsidP="003F75FC">
      <w:pPr>
        <w:spacing w:before="120" w:after="120" w:line="240" w:lineRule="auto"/>
        <w:jc w:val="both"/>
        <w:rPr>
          <w:rFonts w:ascii="Trebuchet MS" w:hAnsi="Trebuchet MS"/>
          <w:i/>
          <w:sz w:val="24"/>
          <w:szCs w:val="24"/>
        </w:rPr>
      </w:pPr>
    </w:p>
    <w:p w14:paraId="6A22F5CD" w14:textId="6381D415" w:rsidR="001055AF" w:rsidRPr="00C12E6F" w:rsidRDefault="001055AF" w:rsidP="003F75FC">
      <w:pPr>
        <w:spacing w:before="120" w:after="120" w:line="240" w:lineRule="auto"/>
        <w:jc w:val="both"/>
        <w:rPr>
          <w:rFonts w:ascii="Trebuchet MS" w:hAnsi="Trebuchet MS"/>
          <w:i/>
          <w:color w:val="4F81BD" w:themeColor="accent1"/>
          <w:sz w:val="24"/>
          <w:szCs w:val="24"/>
        </w:rPr>
      </w:pPr>
      <w:r w:rsidRPr="00C12E6F">
        <w:rPr>
          <w:rFonts w:ascii="Trebuchet MS" w:hAnsi="Trebuchet MS"/>
          <w:i/>
          <w:color w:val="4F81BD" w:themeColor="accent1"/>
          <w:sz w:val="24"/>
          <w:szCs w:val="24"/>
        </w:rPr>
        <w:t>3.</w:t>
      </w:r>
      <w:r w:rsidR="00C16145" w:rsidRPr="00C12E6F">
        <w:rPr>
          <w:rFonts w:ascii="Trebuchet MS" w:hAnsi="Trebuchet MS"/>
          <w:i/>
          <w:color w:val="4F81BD" w:themeColor="accent1"/>
          <w:sz w:val="24"/>
          <w:szCs w:val="24"/>
        </w:rPr>
        <w:t>7</w:t>
      </w:r>
      <w:r w:rsidRPr="00C12E6F">
        <w:rPr>
          <w:rFonts w:ascii="Trebuchet MS" w:hAnsi="Trebuchet MS"/>
          <w:i/>
          <w:color w:val="4F81BD" w:themeColor="accent1"/>
          <w:sz w:val="24"/>
          <w:szCs w:val="24"/>
        </w:rPr>
        <w:t>.</w:t>
      </w:r>
      <w:r w:rsidRPr="00C12E6F">
        <w:rPr>
          <w:rFonts w:ascii="Trebuchet MS" w:hAnsi="Trebuchet MS"/>
          <w:i/>
          <w:color w:val="4F81BD" w:themeColor="accent1"/>
          <w:sz w:val="24"/>
          <w:szCs w:val="24"/>
        </w:rPr>
        <w:tab/>
      </w:r>
      <w:r w:rsidR="00C16145" w:rsidRPr="00C12E6F">
        <w:rPr>
          <w:rFonts w:ascii="Trebuchet MS" w:hAnsi="Trebuchet MS"/>
          <w:i/>
          <w:color w:val="4F81BD" w:themeColor="accent1"/>
          <w:sz w:val="24"/>
          <w:szCs w:val="24"/>
        </w:rPr>
        <w:t>Grup țintă vizat de apelul de proiecte</w:t>
      </w:r>
      <w:r w:rsidRPr="00C12E6F">
        <w:rPr>
          <w:rFonts w:ascii="Trebuchet MS" w:hAnsi="Trebuchet MS"/>
          <w:i/>
          <w:color w:val="4F81BD" w:themeColor="accent1"/>
          <w:sz w:val="24"/>
          <w:szCs w:val="24"/>
        </w:rPr>
        <w:tab/>
      </w:r>
    </w:p>
    <w:p w14:paraId="77F0B265" w14:textId="0A3946D6" w:rsidR="001D602D" w:rsidRDefault="001D602D" w:rsidP="005165CE">
      <w:pPr>
        <w:spacing w:before="120" w:after="120" w:line="240" w:lineRule="auto"/>
        <w:jc w:val="both"/>
        <w:rPr>
          <w:rFonts w:ascii="Trebuchet MS" w:hAnsi="Trebuchet MS"/>
          <w:iCs/>
          <w:sz w:val="24"/>
          <w:szCs w:val="24"/>
        </w:rPr>
      </w:pPr>
      <w:r w:rsidRPr="000D2EE3">
        <w:rPr>
          <w:rFonts w:ascii="Trebuchet MS" w:hAnsi="Trebuchet MS"/>
          <w:iCs/>
          <w:sz w:val="24"/>
          <w:szCs w:val="24"/>
        </w:rPr>
        <w:t xml:space="preserve">Grupul țintă se definește pentru fiecare proiect în funcție de activitățile, rezultatele și obiectivele proiectului respectiv. Grupul țintă trebuie să fie relevant pentru acțiunea în care se încadrează proiectul, iar elementele care au fundamentat analiza în baza căreia a fost identificat trebuie precizate în cadrul secțiunii </w:t>
      </w:r>
      <w:r w:rsidR="00DC02E2">
        <w:rPr>
          <w:rFonts w:ascii="Trebuchet MS" w:hAnsi="Trebuchet MS"/>
          <w:iCs/>
          <w:sz w:val="24"/>
          <w:szCs w:val="24"/>
        </w:rPr>
        <w:t>”</w:t>
      </w:r>
      <w:r w:rsidRPr="000D2EE3">
        <w:rPr>
          <w:rFonts w:ascii="Trebuchet MS" w:hAnsi="Trebuchet MS"/>
          <w:iCs/>
          <w:sz w:val="24"/>
          <w:szCs w:val="24"/>
        </w:rPr>
        <w:t>Justificare</w:t>
      </w:r>
      <w:r w:rsidR="00DC02E2">
        <w:rPr>
          <w:rFonts w:ascii="Trebuchet MS" w:hAnsi="Trebuchet MS"/>
          <w:iCs/>
          <w:sz w:val="24"/>
          <w:szCs w:val="24"/>
        </w:rPr>
        <w:t>”</w:t>
      </w:r>
      <w:r w:rsidRPr="000D2EE3">
        <w:rPr>
          <w:rFonts w:ascii="Trebuchet MS" w:hAnsi="Trebuchet MS"/>
          <w:iCs/>
          <w:sz w:val="24"/>
          <w:szCs w:val="24"/>
        </w:rPr>
        <w:t xml:space="preserve"> din cererea de finanțare.</w:t>
      </w:r>
    </w:p>
    <w:p w14:paraId="77E52C0E" w14:textId="3AC102C7" w:rsidR="00DC02E2" w:rsidRPr="000D2EE3" w:rsidRDefault="00DC02E2" w:rsidP="005165CE">
      <w:pPr>
        <w:spacing w:before="120" w:after="120" w:line="240" w:lineRule="auto"/>
        <w:jc w:val="both"/>
        <w:rPr>
          <w:rFonts w:ascii="Trebuchet MS" w:hAnsi="Trebuchet MS"/>
          <w:iCs/>
          <w:sz w:val="24"/>
          <w:szCs w:val="24"/>
        </w:rPr>
      </w:pPr>
      <w:r>
        <w:rPr>
          <w:rFonts w:ascii="Trebuchet MS" w:hAnsi="Trebuchet MS"/>
          <w:iCs/>
          <w:sz w:val="24"/>
          <w:szCs w:val="24"/>
        </w:rPr>
        <w:t xml:space="preserve">În funcție de tipurile de intervenție sprijinite în cadrul priorității 2, din grupul țintă fac parte: </w:t>
      </w:r>
    </w:p>
    <w:p w14:paraId="32138A88" w14:textId="071FE23C" w:rsidR="00DE2DC6" w:rsidRPr="004E017B" w:rsidRDefault="00DE2DC6" w:rsidP="005165CE">
      <w:pPr>
        <w:pStyle w:val="ListParagraph"/>
        <w:numPr>
          <w:ilvl w:val="0"/>
          <w:numId w:val="42"/>
        </w:numPr>
        <w:ind w:left="0" w:firstLine="0"/>
        <w:jc w:val="both"/>
        <w:rPr>
          <w:rFonts w:ascii="Trebuchet MS" w:hAnsi="Trebuchet MS"/>
          <w:iCs/>
          <w:sz w:val="24"/>
          <w:szCs w:val="24"/>
        </w:rPr>
      </w:pPr>
      <w:bookmarkStart w:id="15" w:name="_Hlk140669454"/>
      <w:r w:rsidRPr="004E017B">
        <w:rPr>
          <w:rFonts w:ascii="Trebuchet MS" w:hAnsi="Trebuchet MS"/>
          <w:iCs/>
          <w:sz w:val="24"/>
          <w:szCs w:val="24"/>
        </w:rPr>
        <w:t>MIPE –</w:t>
      </w:r>
      <w:r w:rsidR="00576B12" w:rsidRPr="004E017B">
        <w:rPr>
          <w:rFonts w:ascii="Trebuchet MS" w:hAnsi="Trebuchet MS"/>
          <w:iCs/>
          <w:sz w:val="24"/>
          <w:szCs w:val="24"/>
        </w:rPr>
        <w:t xml:space="preserve"> </w:t>
      </w:r>
      <w:r w:rsidR="006E253B" w:rsidRPr="00BE5DB5">
        <w:rPr>
          <w:rFonts w:ascii="Trebuchet MS" w:hAnsi="Trebuchet MS"/>
          <w:iCs/>
          <w:sz w:val="24"/>
          <w:szCs w:val="24"/>
        </w:rPr>
        <w:t xml:space="preserve">în calitate de </w:t>
      </w:r>
      <w:r w:rsidR="004E017B" w:rsidRPr="00BE5DB5">
        <w:rPr>
          <w:rFonts w:ascii="Trebuchet MS" w:hAnsi="Trebuchet MS"/>
          <w:iCs/>
          <w:sz w:val="24"/>
          <w:szCs w:val="24"/>
        </w:rPr>
        <w:t xml:space="preserve">beneficiar sau în parteneriat cu alte </w:t>
      </w:r>
      <w:r w:rsidR="004E017B">
        <w:rPr>
          <w:rFonts w:ascii="Trebuchet MS" w:hAnsi="Trebuchet MS"/>
          <w:iCs/>
          <w:sz w:val="24"/>
          <w:szCs w:val="24"/>
        </w:rPr>
        <w:t>entități</w:t>
      </w:r>
      <w:r w:rsidR="00597492">
        <w:rPr>
          <w:rFonts w:ascii="Trebuchet MS" w:hAnsi="Trebuchet MS"/>
          <w:iCs/>
          <w:sz w:val="24"/>
          <w:szCs w:val="24"/>
        </w:rPr>
        <w:t xml:space="preserve"> publice</w:t>
      </w:r>
      <w:r w:rsidR="004E017B" w:rsidRPr="00BE5DB5">
        <w:rPr>
          <w:rFonts w:ascii="Trebuchet MS" w:hAnsi="Trebuchet MS"/>
          <w:iCs/>
          <w:sz w:val="24"/>
          <w:szCs w:val="24"/>
        </w:rPr>
        <w:t xml:space="preserve"> cu atribuții necesare realizării obiectivelor de politică de coeziune </w:t>
      </w:r>
    </w:p>
    <w:bookmarkEnd w:id="15"/>
    <w:p w14:paraId="581520AA" w14:textId="5D839F40" w:rsidR="007F1C9E" w:rsidRDefault="001D602D" w:rsidP="005165CE">
      <w:pPr>
        <w:spacing w:before="120" w:after="120" w:line="240"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 xml:space="preserve">AM POAT, AM Sănătate, AM Dezvoltare Durabilă, AM </w:t>
      </w:r>
      <w:proofErr w:type="spellStart"/>
      <w:r w:rsidRPr="000D2EE3">
        <w:rPr>
          <w:rFonts w:ascii="Trebuchet MS" w:hAnsi="Trebuchet MS"/>
          <w:iCs/>
          <w:sz w:val="24"/>
          <w:szCs w:val="24"/>
        </w:rPr>
        <w:t>Creştere</w:t>
      </w:r>
      <w:proofErr w:type="spellEnd"/>
      <w:r w:rsidRPr="000D2EE3">
        <w:rPr>
          <w:rFonts w:ascii="Trebuchet MS" w:hAnsi="Trebuchet MS"/>
          <w:iCs/>
          <w:sz w:val="24"/>
          <w:szCs w:val="24"/>
        </w:rPr>
        <w:t xml:space="preserve"> Inteligentă, Digitalizare </w:t>
      </w:r>
      <w:proofErr w:type="spellStart"/>
      <w:r w:rsidRPr="000D2EE3">
        <w:rPr>
          <w:rFonts w:ascii="Trebuchet MS" w:hAnsi="Trebuchet MS"/>
          <w:iCs/>
          <w:sz w:val="24"/>
          <w:szCs w:val="24"/>
        </w:rPr>
        <w:t>şi</w:t>
      </w:r>
      <w:proofErr w:type="spellEnd"/>
      <w:r w:rsidRPr="000D2EE3">
        <w:rPr>
          <w:rFonts w:ascii="Trebuchet MS" w:hAnsi="Trebuchet MS"/>
          <w:iCs/>
          <w:sz w:val="24"/>
          <w:szCs w:val="24"/>
        </w:rPr>
        <w:t xml:space="preserve"> Instrumente Financiare</w:t>
      </w:r>
      <w:r w:rsidR="00576B12">
        <w:rPr>
          <w:rFonts w:ascii="Trebuchet MS" w:hAnsi="Trebuchet MS"/>
          <w:iCs/>
          <w:sz w:val="24"/>
          <w:szCs w:val="24"/>
        </w:rPr>
        <w:t xml:space="preserve"> </w:t>
      </w:r>
      <w:r w:rsidR="00576B12" w:rsidRPr="00576B12">
        <w:t xml:space="preserve"> </w:t>
      </w:r>
      <w:r w:rsidR="00576B12" w:rsidRPr="00576B12">
        <w:rPr>
          <w:rFonts w:ascii="Trebuchet MS" w:hAnsi="Trebuchet MS"/>
          <w:iCs/>
          <w:sz w:val="24"/>
          <w:szCs w:val="24"/>
        </w:rPr>
        <w:t xml:space="preserve">în calitate de beneficiar sau în </w:t>
      </w:r>
      <w:r w:rsidR="004E017B">
        <w:rPr>
          <w:rFonts w:ascii="Trebuchet MS" w:hAnsi="Trebuchet MS"/>
          <w:iCs/>
          <w:sz w:val="24"/>
          <w:szCs w:val="24"/>
        </w:rPr>
        <w:t>parteneriat cu alte entități</w:t>
      </w:r>
      <w:r w:rsidR="00597492">
        <w:rPr>
          <w:rFonts w:ascii="Trebuchet MS" w:hAnsi="Trebuchet MS"/>
          <w:iCs/>
          <w:sz w:val="24"/>
          <w:szCs w:val="24"/>
        </w:rPr>
        <w:t xml:space="preserve"> publice</w:t>
      </w:r>
      <w:r w:rsidR="004E017B">
        <w:rPr>
          <w:rFonts w:ascii="Trebuchet MS" w:hAnsi="Trebuchet MS"/>
          <w:iCs/>
          <w:sz w:val="24"/>
          <w:szCs w:val="24"/>
        </w:rPr>
        <w:t xml:space="preserve"> cu atribuții necesare realizării obiectivelor de program</w:t>
      </w:r>
      <w:r w:rsidRPr="000D2EE3">
        <w:rPr>
          <w:rFonts w:ascii="Trebuchet MS" w:hAnsi="Trebuchet MS"/>
          <w:iCs/>
          <w:sz w:val="24"/>
          <w:szCs w:val="24"/>
        </w:rPr>
        <w:t>;</w:t>
      </w:r>
    </w:p>
    <w:p w14:paraId="5DA4BBD0" w14:textId="73DC909E" w:rsidR="00576B12" w:rsidRPr="006D5BA2" w:rsidRDefault="00576B12" w:rsidP="005165CE">
      <w:pPr>
        <w:pStyle w:val="ListParagraph"/>
        <w:numPr>
          <w:ilvl w:val="0"/>
          <w:numId w:val="42"/>
        </w:numPr>
        <w:spacing w:before="120" w:after="120" w:line="240" w:lineRule="auto"/>
        <w:ind w:hanging="720"/>
        <w:jc w:val="both"/>
        <w:rPr>
          <w:rFonts w:ascii="Trebuchet MS" w:hAnsi="Trebuchet MS"/>
          <w:iCs/>
          <w:sz w:val="24"/>
          <w:szCs w:val="24"/>
        </w:rPr>
      </w:pPr>
      <w:proofErr w:type="spellStart"/>
      <w:r w:rsidRPr="006D5BA2">
        <w:rPr>
          <w:rFonts w:ascii="Trebuchet MS" w:hAnsi="Trebuchet MS"/>
          <w:iCs/>
          <w:sz w:val="24"/>
          <w:szCs w:val="24"/>
        </w:rPr>
        <w:t>Organismlele</w:t>
      </w:r>
      <w:proofErr w:type="spellEnd"/>
      <w:r w:rsidRPr="006D5BA2">
        <w:rPr>
          <w:rFonts w:ascii="Trebuchet MS" w:hAnsi="Trebuchet MS"/>
          <w:iCs/>
          <w:sz w:val="24"/>
          <w:szCs w:val="24"/>
        </w:rPr>
        <w:t xml:space="preserve"> Intermediare pentru </w:t>
      </w:r>
      <w:proofErr w:type="spellStart"/>
      <w:r w:rsidRPr="006D5BA2">
        <w:rPr>
          <w:rFonts w:ascii="Trebuchet MS" w:hAnsi="Trebuchet MS"/>
          <w:iCs/>
          <w:sz w:val="24"/>
          <w:szCs w:val="24"/>
        </w:rPr>
        <w:t>PoS</w:t>
      </w:r>
      <w:proofErr w:type="spellEnd"/>
      <w:r w:rsidRPr="006D5BA2">
        <w:rPr>
          <w:rFonts w:ascii="Trebuchet MS" w:hAnsi="Trebuchet MS"/>
          <w:iCs/>
          <w:sz w:val="24"/>
          <w:szCs w:val="24"/>
        </w:rPr>
        <w:t xml:space="preserve"> și </w:t>
      </w:r>
      <w:proofErr w:type="spellStart"/>
      <w:r w:rsidRPr="006D5BA2">
        <w:rPr>
          <w:rFonts w:ascii="Trebuchet MS" w:hAnsi="Trebuchet MS"/>
          <w:iCs/>
          <w:sz w:val="24"/>
          <w:szCs w:val="24"/>
        </w:rPr>
        <w:t>PoCIDIF</w:t>
      </w:r>
      <w:proofErr w:type="spellEnd"/>
    </w:p>
    <w:p w14:paraId="6191DD84" w14:textId="77777777" w:rsidR="001D602D" w:rsidRPr="000D2EE3" w:rsidRDefault="001D602D" w:rsidP="005165CE">
      <w:pPr>
        <w:spacing w:before="120" w:after="120" w:line="240"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Curtea de Conturi - Autoritatea de Audit;</w:t>
      </w:r>
    </w:p>
    <w:p w14:paraId="33EC0445" w14:textId="1103E3D1" w:rsidR="001D602D" w:rsidRPr="000D2EE3" w:rsidRDefault="001D602D" w:rsidP="005165CE">
      <w:pPr>
        <w:spacing w:before="120" w:after="120" w:line="240"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 xml:space="preserve">Ministerul Finanțelor pentru Autoritatea de Certificare </w:t>
      </w:r>
      <w:proofErr w:type="spellStart"/>
      <w:r w:rsidRPr="000D2EE3">
        <w:rPr>
          <w:rFonts w:ascii="Trebuchet MS" w:hAnsi="Trebuchet MS"/>
          <w:iCs/>
          <w:sz w:val="24"/>
          <w:szCs w:val="24"/>
        </w:rPr>
        <w:t>şi</w:t>
      </w:r>
      <w:proofErr w:type="spellEnd"/>
      <w:r w:rsidRPr="000D2EE3">
        <w:rPr>
          <w:rFonts w:ascii="Trebuchet MS" w:hAnsi="Trebuchet MS"/>
          <w:iCs/>
          <w:sz w:val="24"/>
          <w:szCs w:val="24"/>
        </w:rPr>
        <w:t xml:space="preserve"> Plată, </w:t>
      </w:r>
    </w:p>
    <w:p w14:paraId="006C9374" w14:textId="77777777" w:rsidR="001D602D" w:rsidRPr="000D2EE3" w:rsidRDefault="001D602D" w:rsidP="005165CE">
      <w:pPr>
        <w:spacing w:before="120" w:after="120" w:line="240"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 xml:space="preserve">Instituțiile care asigură finalizarea implementării </w:t>
      </w:r>
      <w:proofErr w:type="spellStart"/>
      <w:r w:rsidRPr="000D2EE3">
        <w:rPr>
          <w:rFonts w:ascii="Trebuchet MS" w:hAnsi="Trebuchet MS"/>
          <w:iCs/>
          <w:sz w:val="24"/>
          <w:szCs w:val="24"/>
        </w:rPr>
        <w:t>şi</w:t>
      </w:r>
      <w:proofErr w:type="spellEnd"/>
      <w:r w:rsidRPr="000D2EE3">
        <w:rPr>
          <w:rFonts w:ascii="Trebuchet MS" w:hAnsi="Trebuchet MS"/>
          <w:iCs/>
          <w:sz w:val="24"/>
          <w:szCs w:val="24"/>
        </w:rPr>
        <w:t xml:space="preserve"> închiderea PO 2014-2020: POIM– mediu și energie și POC, POAT, POR și POCA;</w:t>
      </w:r>
    </w:p>
    <w:p w14:paraId="60616816" w14:textId="77777777" w:rsidR="001D602D" w:rsidRPr="000D2EE3" w:rsidRDefault="001D602D" w:rsidP="005165CE">
      <w:pPr>
        <w:spacing w:before="120" w:after="120" w:line="240"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Instituțiile care asigură închiderea PO 2007-2013: POS CCE și POS Mediu;</w:t>
      </w:r>
    </w:p>
    <w:p w14:paraId="03E4C05B" w14:textId="71F162BC" w:rsidR="001D602D" w:rsidRPr="000D2EE3" w:rsidRDefault="001D602D" w:rsidP="005165CE">
      <w:pPr>
        <w:spacing w:before="120" w:after="120" w:line="240"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r>
      <w:bookmarkStart w:id="16" w:name="_Hlk141685075"/>
      <w:r w:rsidR="005653D4" w:rsidRPr="00F24AEF">
        <w:rPr>
          <w:rFonts w:ascii="Trebuchet MS" w:hAnsi="Trebuchet MS"/>
          <w:sz w:val="24"/>
          <w:szCs w:val="24"/>
        </w:rPr>
        <w:t xml:space="preserve">Alte instituții implicate (în funcție de structurile responsabile conform </w:t>
      </w:r>
      <w:proofErr w:type="spellStart"/>
      <w:r w:rsidR="005653D4" w:rsidRPr="00F24AEF">
        <w:rPr>
          <w:rFonts w:ascii="Trebuchet MS" w:hAnsi="Trebuchet MS"/>
          <w:sz w:val="24"/>
          <w:szCs w:val="24"/>
        </w:rPr>
        <w:t>Roadmap</w:t>
      </w:r>
      <w:proofErr w:type="spellEnd"/>
      <w:r w:rsidR="005653D4" w:rsidRPr="00F24AEF">
        <w:rPr>
          <w:rFonts w:ascii="Trebuchet MS" w:hAnsi="Trebuchet MS"/>
          <w:sz w:val="24"/>
          <w:szCs w:val="24"/>
        </w:rPr>
        <w:t>);</w:t>
      </w:r>
      <w:r w:rsidR="005653D4" w:rsidRPr="00ED355E">
        <w:rPr>
          <w:rFonts w:ascii="Trebuchet MS" w:hAnsi="Trebuchet MS"/>
          <w:sz w:val="24"/>
          <w:szCs w:val="24"/>
        </w:rPr>
        <w:t xml:space="preserve">  </w:t>
      </w:r>
      <w:r w:rsidRPr="000D2EE3">
        <w:rPr>
          <w:rFonts w:ascii="Trebuchet MS" w:hAnsi="Trebuchet MS"/>
          <w:iCs/>
          <w:sz w:val="24"/>
          <w:szCs w:val="24"/>
        </w:rPr>
        <w:t xml:space="preserve">  </w:t>
      </w:r>
      <w:bookmarkEnd w:id="16"/>
    </w:p>
    <w:p w14:paraId="0799E004" w14:textId="0BBD63DC" w:rsidR="001D602D" w:rsidRDefault="001D602D" w:rsidP="005165CE">
      <w:pPr>
        <w:spacing w:before="120" w:after="120" w:line="240"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 xml:space="preserve">Beneficiari și </w:t>
      </w:r>
      <w:proofErr w:type="spellStart"/>
      <w:r w:rsidRPr="000D2EE3">
        <w:rPr>
          <w:rFonts w:ascii="Trebuchet MS" w:hAnsi="Trebuchet MS"/>
          <w:iCs/>
          <w:sz w:val="24"/>
          <w:szCs w:val="24"/>
        </w:rPr>
        <w:t>potenţiali</w:t>
      </w:r>
      <w:proofErr w:type="spellEnd"/>
      <w:r w:rsidRPr="000D2EE3">
        <w:rPr>
          <w:rFonts w:ascii="Trebuchet MS" w:hAnsi="Trebuchet MS"/>
          <w:iCs/>
          <w:sz w:val="24"/>
          <w:szCs w:val="24"/>
        </w:rPr>
        <w:t xml:space="preserve"> beneficiari.</w:t>
      </w:r>
    </w:p>
    <w:p w14:paraId="6F6F65EB" w14:textId="77777777" w:rsidR="00A66C12" w:rsidRDefault="00A66C12" w:rsidP="003F75FC">
      <w:pPr>
        <w:spacing w:before="120" w:after="120" w:line="240" w:lineRule="auto"/>
        <w:jc w:val="both"/>
        <w:rPr>
          <w:rFonts w:ascii="Trebuchet MS" w:hAnsi="Trebuchet MS"/>
          <w:iCs/>
          <w:sz w:val="24"/>
          <w:szCs w:val="24"/>
        </w:rPr>
      </w:pPr>
    </w:p>
    <w:p w14:paraId="66C0B2F2" w14:textId="77777777" w:rsidR="00A66C12" w:rsidRPr="006E2104" w:rsidRDefault="00A66C12" w:rsidP="00A66C12">
      <w:pPr>
        <w:spacing w:before="120" w:after="120" w:line="240" w:lineRule="auto"/>
        <w:jc w:val="both"/>
        <w:rPr>
          <w:rFonts w:ascii="Trebuchet MS" w:hAnsi="Trebuchet MS"/>
          <w:i/>
          <w:color w:val="4F81BD" w:themeColor="accent1"/>
          <w:sz w:val="24"/>
          <w:szCs w:val="24"/>
        </w:rPr>
      </w:pPr>
      <w:r w:rsidRPr="006E2104">
        <w:rPr>
          <w:rFonts w:ascii="Trebuchet MS" w:hAnsi="Trebuchet MS"/>
          <w:i/>
          <w:color w:val="4F81BD" w:themeColor="accent1"/>
          <w:sz w:val="24"/>
          <w:szCs w:val="24"/>
        </w:rPr>
        <w:t>3.8 Indicatori</w:t>
      </w:r>
    </w:p>
    <w:p w14:paraId="032EB961" w14:textId="099DCF66" w:rsidR="00A66C12" w:rsidRPr="006E2104" w:rsidRDefault="00A66C12" w:rsidP="00A66C12">
      <w:pPr>
        <w:spacing w:before="120" w:after="120" w:line="240" w:lineRule="auto"/>
        <w:jc w:val="both"/>
        <w:rPr>
          <w:rFonts w:ascii="Trebuchet MS" w:hAnsi="Trebuchet MS"/>
          <w:i/>
          <w:color w:val="4F81BD" w:themeColor="accent1"/>
          <w:sz w:val="24"/>
          <w:szCs w:val="24"/>
        </w:rPr>
      </w:pPr>
      <w:r w:rsidRPr="006E2104">
        <w:rPr>
          <w:rFonts w:ascii="Trebuchet MS" w:hAnsi="Trebuchet MS"/>
          <w:i/>
          <w:color w:val="4F81BD" w:themeColor="accent1"/>
          <w:sz w:val="24"/>
          <w:szCs w:val="24"/>
        </w:rPr>
        <w:t>3.8.1. Indicatori de realizare</w:t>
      </w:r>
    </w:p>
    <w:p w14:paraId="757843EA" w14:textId="1E707585" w:rsidR="00A66C12" w:rsidRPr="00AE6468" w:rsidRDefault="00A66C12" w:rsidP="00A66C12">
      <w:pPr>
        <w:spacing w:before="120" w:after="120" w:line="240" w:lineRule="auto"/>
        <w:jc w:val="both"/>
        <w:rPr>
          <w:rFonts w:ascii="Trebuchet MS" w:eastAsia="Calibri" w:hAnsi="Trebuchet MS" w:cs="Times New Roman"/>
          <w:sz w:val="24"/>
          <w:szCs w:val="24"/>
        </w:rPr>
      </w:pPr>
      <w:r w:rsidRPr="00AE6468">
        <w:rPr>
          <w:rFonts w:ascii="Trebuchet MS" w:eastAsia="Calibri" w:hAnsi="Trebuchet MS" w:cs="Times New Roman"/>
          <w:sz w:val="24"/>
          <w:szCs w:val="24"/>
        </w:rPr>
        <w:t xml:space="preserve">Indicatorii care se vor stabili în cadrul fiecărui proiect se vor selecta în funcție de </w:t>
      </w:r>
      <w:r w:rsidR="001D12E0">
        <w:rPr>
          <w:rFonts w:ascii="Trebuchet MS" w:eastAsia="Calibri" w:hAnsi="Trebuchet MS" w:cs="Times New Roman"/>
          <w:sz w:val="24"/>
          <w:szCs w:val="24"/>
        </w:rPr>
        <w:t>tipul de intervenție</w:t>
      </w:r>
      <w:r w:rsidRPr="00AE6468">
        <w:rPr>
          <w:rFonts w:ascii="Trebuchet MS" w:eastAsia="Calibri" w:hAnsi="Trebuchet MS" w:cs="Times New Roman"/>
          <w:sz w:val="24"/>
          <w:szCs w:val="24"/>
        </w:rPr>
        <w:t xml:space="preserve"> pentru care se va aplica. Se pot selecta și indicatori aferenți alt</w:t>
      </w:r>
      <w:r w:rsidR="001D12E0">
        <w:rPr>
          <w:rFonts w:ascii="Trebuchet MS" w:eastAsia="Calibri" w:hAnsi="Trebuchet MS" w:cs="Times New Roman"/>
          <w:sz w:val="24"/>
          <w:szCs w:val="24"/>
        </w:rPr>
        <w:t>u</w:t>
      </w:r>
      <w:r w:rsidRPr="00AE6468">
        <w:rPr>
          <w:rFonts w:ascii="Trebuchet MS" w:eastAsia="Calibri" w:hAnsi="Trebuchet MS" w:cs="Times New Roman"/>
          <w:sz w:val="24"/>
          <w:szCs w:val="24"/>
        </w:rPr>
        <w:t xml:space="preserve">i </w:t>
      </w:r>
      <w:r w:rsidR="001D12E0">
        <w:rPr>
          <w:rFonts w:ascii="Trebuchet MS" w:eastAsia="Calibri" w:hAnsi="Trebuchet MS" w:cs="Times New Roman"/>
          <w:sz w:val="24"/>
          <w:szCs w:val="24"/>
        </w:rPr>
        <w:t>tip de intervenție</w:t>
      </w:r>
      <w:r w:rsidRPr="00AE6468">
        <w:rPr>
          <w:rFonts w:ascii="Trebuchet MS" w:eastAsia="Calibri" w:hAnsi="Trebuchet MS" w:cs="Times New Roman"/>
          <w:sz w:val="24"/>
          <w:szCs w:val="24"/>
        </w:rPr>
        <w:t xml:space="preserve"> dacă sunt relevanți pentru proiect, însă este necesară justificarea acestei selecții la secțiunea </w:t>
      </w:r>
      <w:r w:rsidR="001D12E0">
        <w:rPr>
          <w:rFonts w:ascii="Trebuchet MS" w:eastAsia="Calibri" w:hAnsi="Trebuchet MS" w:cs="Times New Roman"/>
          <w:sz w:val="24"/>
          <w:szCs w:val="24"/>
        </w:rPr>
        <w:t>”</w:t>
      </w:r>
      <w:r w:rsidRPr="00AE6468">
        <w:rPr>
          <w:rFonts w:ascii="Trebuchet MS" w:eastAsia="Calibri" w:hAnsi="Trebuchet MS" w:cs="Times New Roman"/>
          <w:sz w:val="24"/>
          <w:szCs w:val="24"/>
        </w:rPr>
        <w:t>Justificare</w:t>
      </w:r>
      <w:r w:rsidR="001D12E0">
        <w:rPr>
          <w:rFonts w:ascii="Trebuchet MS" w:eastAsia="Calibri" w:hAnsi="Trebuchet MS" w:cs="Times New Roman"/>
          <w:sz w:val="24"/>
          <w:szCs w:val="24"/>
        </w:rPr>
        <w:t>”</w:t>
      </w:r>
      <w:r w:rsidRPr="00AE6468">
        <w:rPr>
          <w:rFonts w:ascii="Trebuchet MS" w:eastAsia="Calibri" w:hAnsi="Trebuchet MS" w:cs="Times New Roman"/>
          <w:sz w:val="24"/>
          <w:szCs w:val="24"/>
        </w:rPr>
        <w:t xml:space="preserve"> din cererea de finanțare.</w:t>
      </w:r>
    </w:p>
    <w:tbl>
      <w:tblPr>
        <w:tblW w:w="9634" w:type="dxa"/>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C6D9F1"/>
        <w:tblLook w:val="04A0" w:firstRow="1" w:lastRow="0" w:firstColumn="1" w:lastColumn="0" w:noHBand="0" w:noVBand="1"/>
      </w:tblPr>
      <w:tblGrid>
        <w:gridCol w:w="2405"/>
        <w:gridCol w:w="7229"/>
      </w:tblGrid>
      <w:tr w:rsidR="00A66C12" w:rsidRPr="00A66C12" w14:paraId="528ECE12" w14:textId="77777777" w:rsidTr="00C12E6F">
        <w:trPr>
          <w:tblHeader/>
        </w:trPr>
        <w:tc>
          <w:tcPr>
            <w:tcW w:w="2405" w:type="dxa"/>
            <w:shd w:val="clear" w:color="auto" w:fill="DBE5F1" w:themeFill="accent1" w:themeFillTint="33"/>
          </w:tcPr>
          <w:p w14:paraId="21D25721" w14:textId="5B59239D" w:rsidR="00A66C12" w:rsidRPr="00AE6468" w:rsidRDefault="001D12E0" w:rsidP="00CF6281">
            <w:pPr>
              <w:adjustRightInd w:val="0"/>
              <w:snapToGrid w:val="0"/>
              <w:spacing w:before="120" w:after="120" w:line="240" w:lineRule="auto"/>
              <w:jc w:val="both"/>
              <w:rPr>
                <w:rFonts w:ascii="Trebuchet MS" w:hAnsi="Trebuchet MS"/>
                <w:b/>
                <w:sz w:val="24"/>
                <w:szCs w:val="24"/>
              </w:rPr>
            </w:pPr>
            <w:bookmarkStart w:id="17" w:name="_Hlk140751177"/>
            <w:r>
              <w:rPr>
                <w:rFonts w:ascii="Trebuchet MS" w:hAnsi="Trebuchet MS"/>
                <w:b/>
                <w:sz w:val="24"/>
                <w:szCs w:val="24"/>
              </w:rPr>
              <w:lastRenderedPageBreak/>
              <w:t>Tip de intervenție</w:t>
            </w:r>
          </w:p>
        </w:tc>
        <w:tc>
          <w:tcPr>
            <w:tcW w:w="7229" w:type="dxa"/>
            <w:shd w:val="clear" w:color="auto" w:fill="DBE5F1" w:themeFill="accent1" w:themeFillTint="33"/>
            <w:vAlign w:val="center"/>
          </w:tcPr>
          <w:p w14:paraId="1D654EDA" w14:textId="004AF940" w:rsidR="00A66C12" w:rsidRPr="00AE6468" w:rsidRDefault="00A66C12" w:rsidP="00CF6281">
            <w:pPr>
              <w:adjustRightInd w:val="0"/>
              <w:snapToGrid w:val="0"/>
              <w:spacing w:after="0" w:line="240" w:lineRule="auto"/>
              <w:jc w:val="both"/>
              <w:rPr>
                <w:rFonts w:ascii="Trebuchet MS" w:hAnsi="Trebuchet MS"/>
                <w:b/>
                <w:sz w:val="24"/>
                <w:szCs w:val="24"/>
              </w:rPr>
            </w:pPr>
            <w:r w:rsidRPr="00AE6468">
              <w:rPr>
                <w:rFonts w:ascii="Trebuchet MS" w:hAnsi="Trebuchet MS"/>
                <w:b/>
                <w:sz w:val="24"/>
                <w:szCs w:val="24"/>
              </w:rPr>
              <w:t>Indicatori</w:t>
            </w:r>
            <w:r w:rsidR="00B84C60">
              <w:rPr>
                <w:rFonts w:ascii="Trebuchet MS" w:hAnsi="Trebuchet MS"/>
                <w:b/>
                <w:sz w:val="24"/>
                <w:szCs w:val="24"/>
              </w:rPr>
              <w:t xml:space="preserve"> de realizare</w:t>
            </w:r>
          </w:p>
        </w:tc>
      </w:tr>
      <w:tr w:rsidR="00A66C12" w:rsidRPr="00A66C12" w14:paraId="71281072" w14:textId="77777777" w:rsidTr="00C12E6F">
        <w:trPr>
          <w:trHeight w:val="1836"/>
        </w:trPr>
        <w:tc>
          <w:tcPr>
            <w:tcW w:w="2405" w:type="dxa"/>
            <w:shd w:val="clear" w:color="auto" w:fill="DBE5F1" w:themeFill="accent1" w:themeFillTint="33"/>
            <w:vAlign w:val="center"/>
          </w:tcPr>
          <w:p w14:paraId="47EF57B2" w14:textId="77777777" w:rsidR="00A66C12" w:rsidRPr="00AE6468" w:rsidDel="000F07A3" w:rsidRDefault="00A66C12" w:rsidP="00CF6281">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 xml:space="preserve">1. Sprijin în coordonarea, gestionarea și controlul fondurilor </w:t>
            </w:r>
          </w:p>
        </w:tc>
        <w:tc>
          <w:tcPr>
            <w:tcW w:w="7229" w:type="dxa"/>
            <w:shd w:val="clear" w:color="auto" w:fill="DBE5F1" w:themeFill="accent1" w:themeFillTint="33"/>
            <w:vAlign w:val="center"/>
          </w:tcPr>
          <w:p w14:paraId="44043536" w14:textId="7A02748A" w:rsidR="00A66C12" w:rsidRPr="00AE6468"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AE6468">
              <w:rPr>
                <w:rFonts w:ascii="Trebuchet MS" w:hAnsi="Trebuchet MS"/>
                <w:sz w:val="24"/>
                <w:szCs w:val="24"/>
              </w:rPr>
              <w:t xml:space="preserve"> Proiecte a căror evaluare/contractare/monitorizare/control a fost asigurată (nr.)</w:t>
            </w:r>
          </w:p>
          <w:p w14:paraId="707A2185" w14:textId="1C762DAE" w:rsidR="00A66C12" w:rsidRPr="00AE6468"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AE6468">
              <w:rPr>
                <w:rFonts w:ascii="Trebuchet MS" w:hAnsi="Trebuchet MS"/>
                <w:sz w:val="24"/>
                <w:szCs w:val="24"/>
              </w:rPr>
              <w:t xml:space="preserve"> Structuri de coordonare/gestionare/control sprijinite</w:t>
            </w:r>
          </w:p>
          <w:p w14:paraId="1864E168" w14:textId="0A69E880" w:rsidR="00A66C12" w:rsidRPr="00AE6468" w:rsidRDefault="00A66C12" w:rsidP="00576B12">
            <w:pPr>
              <w:adjustRightInd w:val="0"/>
              <w:snapToGrid w:val="0"/>
              <w:spacing w:after="0" w:line="240" w:lineRule="auto"/>
              <w:ind w:left="318"/>
              <w:jc w:val="both"/>
              <w:rPr>
                <w:rFonts w:ascii="Trebuchet MS" w:hAnsi="Trebuchet MS"/>
                <w:sz w:val="24"/>
                <w:szCs w:val="24"/>
              </w:rPr>
            </w:pPr>
          </w:p>
        </w:tc>
      </w:tr>
      <w:tr w:rsidR="00A66C12" w:rsidRPr="00A66C12" w14:paraId="17C5368C" w14:textId="77777777" w:rsidTr="00C12E6F">
        <w:trPr>
          <w:trHeight w:val="355"/>
        </w:trPr>
        <w:tc>
          <w:tcPr>
            <w:tcW w:w="2405" w:type="dxa"/>
            <w:shd w:val="clear" w:color="auto" w:fill="DBE5F1" w:themeFill="accent1" w:themeFillTint="33"/>
            <w:vAlign w:val="center"/>
          </w:tcPr>
          <w:p w14:paraId="290BD210" w14:textId="77777777" w:rsidR="00A66C12" w:rsidRPr="00AE6468" w:rsidDel="000F07A3" w:rsidRDefault="00A66C12" w:rsidP="00CF6281">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 xml:space="preserve">2. Informare </w:t>
            </w:r>
            <w:proofErr w:type="spellStart"/>
            <w:r w:rsidRPr="00AE6468">
              <w:rPr>
                <w:rFonts w:ascii="Trebuchet MS" w:hAnsi="Trebuchet MS"/>
                <w:sz w:val="24"/>
                <w:szCs w:val="24"/>
              </w:rPr>
              <w:t>şi</w:t>
            </w:r>
            <w:proofErr w:type="spellEnd"/>
            <w:r w:rsidRPr="00AE6468">
              <w:rPr>
                <w:rFonts w:ascii="Trebuchet MS" w:hAnsi="Trebuchet MS"/>
                <w:sz w:val="24"/>
                <w:szCs w:val="24"/>
              </w:rPr>
              <w:t xml:space="preserve"> comunicare</w:t>
            </w:r>
          </w:p>
        </w:tc>
        <w:tc>
          <w:tcPr>
            <w:tcW w:w="7229" w:type="dxa"/>
            <w:shd w:val="clear" w:color="auto" w:fill="DBE5F1" w:themeFill="accent1" w:themeFillTint="33"/>
            <w:vAlign w:val="center"/>
          </w:tcPr>
          <w:p w14:paraId="458671F9" w14:textId="0CC730B2" w:rsidR="00A66C12" w:rsidRPr="00AE6468" w:rsidRDefault="00A66C12" w:rsidP="00CF6281">
            <w:pPr>
              <w:pStyle w:val="ListParagraph"/>
              <w:numPr>
                <w:ilvl w:val="0"/>
                <w:numId w:val="13"/>
              </w:numPr>
              <w:spacing w:after="0"/>
              <w:ind w:left="344"/>
              <w:jc w:val="both"/>
              <w:rPr>
                <w:rFonts w:ascii="Trebuchet MS" w:hAnsi="Trebuchet MS"/>
                <w:i/>
                <w:sz w:val="24"/>
                <w:szCs w:val="24"/>
              </w:rPr>
            </w:pPr>
            <w:r w:rsidRPr="00AE6468">
              <w:rPr>
                <w:rFonts w:ascii="Trebuchet MS" w:hAnsi="Trebuchet MS"/>
                <w:i/>
                <w:sz w:val="24"/>
                <w:szCs w:val="24"/>
              </w:rPr>
              <w:t xml:space="preserve"> </w:t>
            </w:r>
            <w:r w:rsidRPr="00AE6468">
              <w:rPr>
                <w:rFonts w:ascii="Trebuchet MS" w:hAnsi="Trebuchet MS"/>
                <w:sz w:val="24"/>
                <w:szCs w:val="24"/>
              </w:rPr>
              <w:t>Progresul implementării acțiunilor de comunicare ale programului (programelor)</w:t>
            </w:r>
            <w:r w:rsidR="006964AF">
              <w:rPr>
                <w:rFonts w:ascii="Trebuchet MS" w:hAnsi="Trebuchet MS"/>
                <w:sz w:val="24"/>
                <w:szCs w:val="24"/>
              </w:rPr>
              <w:t>/</w:t>
            </w:r>
            <w:proofErr w:type="spellStart"/>
            <w:r w:rsidR="006964AF">
              <w:rPr>
                <w:rFonts w:ascii="Trebuchet MS" w:hAnsi="Trebuchet MS"/>
                <w:sz w:val="24"/>
                <w:szCs w:val="24"/>
              </w:rPr>
              <w:t>actiuni</w:t>
            </w:r>
            <w:proofErr w:type="spellEnd"/>
            <w:r w:rsidR="006964AF">
              <w:rPr>
                <w:rFonts w:ascii="Trebuchet MS" w:hAnsi="Trebuchet MS"/>
                <w:sz w:val="24"/>
                <w:szCs w:val="24"/>
              </w:rPr>
              <w:t xml:space="preserve"> orizontale de comunicare derulate de </w:t>
            </w:r>
            <w:proofErr w:type="spellStart"/>
            <w:r w:rsidR="006964AF">
              <w:rPr>
                <w:rFonts w:ascii="Trebuchet MS" w:hAnsi="Trebuchet MS"/>
                <w:sz w:val="24"/>
                <w:szCs w:val="24"/>
              </w:rPr>
              <w:t>directia</w:t>
            </w:r>
            <w:proofErr w:type="spellEnd"/>
            <w:r w:rsidR="006964AF">
              <w:rPr>
                <w:rFonts w:ascii="Trebuchet MS" w:hAnsi="Trebuchet MS"/>
                <w:sz w:val="24"/>
                <w:szCs w:val="24"/>
              </w:rPr>
              <w:t xml:space="preserve"> de specialitate din MIPE</w:t>
            </w:r>
          </w:p>
          <w:p w14:paraId="51CF4635" w14:textId="395A90E5" w:rsidR="00A66C12" w:rsidRPr="00AE6468" w:rsidDel="00B04774"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AE6468">
              <w:rPr>
                <w:rFonts w:ascii="Trebuchet MS" w:hAnsi="Trebuchet MS"/>
                <w:sz w:val="24"/>
                <w:szCs w:val="24"/>
              </w:rPr>
              <w:t xml:space="preserve"> Structuri de coordonare/gestionare/control sprijinite</w:t>
            </w:r>
          </w:p>
        </w:tc>
      </w:tr>
      <w:tr w:rsidR="00A66C12" w:rsidRPr="00A66C12" w14:paraId="2047722D" w14:textId="77777777" w:rsidTr="00C12E6F">
        <w:trPr>
          <w:trHeight w:val="1080"/>
        </w:trPr>
        <w:tc>
          <w:tcPr>
            <w:tcW w:w="2405" w:type="dxa"/>
            <w:shd w:val="clear" w:color="auto" w:fill="DBE5F1" w:themeFill="accent1" w:themeFillTint="33"/>
            <w:vAlign w:val="center"/>
          </w:tcPr>
          <w:p w14:paraId="03CA63CB" w14:textId="77777777" w:rsidR="00A66C12" w:rsidRPr="00AE6468" w:rsidRDefault="00A66C12" w:rsidP="00CF6281">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3. Sprijin pentru întărirea parteneriatului</w:t>
            </w:r>
          </w:p>
        </w:tc>
        <w:tc>
          <w:tcPr>
            <w:tcW w:w="7229" w:type="dxa"/>
            <w:shd w:val="clear" w:color="auto" w:fill="DBE5F1" w:themeFill="accent1" w:themeFillTint="33"/>
            <w:vAlign w:val="center"/>
          </w:tcPr>
          <w:p w14:paraId="06630870" w14:textId="357DE573" w:rsidR="00A66C12" w:rsidRPr="00AE6468"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AE6468">
              <w:rPr>
                <w:rFonts w:ascii="Trebuchet MS" w:hAnsi="Trebuchet MS"/>
                <w:sz w:val="24"/>
                <w:szCs w:val="24"/>
              </w:rPr>
              <w:t xml:space="preserve"> Structuri de coordonare/gestionare/control sprijinite</w:t>
            </w:r>
          </w:p>
        </w:tc>
      </w:tr>
      <w:tr w:rsidR="00A66C12" w:rsidRPr="00A66C12" w14:paraId="15A74D11" w14:textId="77777777" w:rsidTr="00C12E6F">
        <w:trPr>
          <w:trHeight w:val="1216"/>
        </w:trPr>
        <w:tc>
          <w:tcPr>
            <w:tcW w:w="2405" w:type="dxa"/>
            <w:shd w:val="clear" w:color="auto" w:fill="DBE5F1" w:themeFill="accent1" w:themeFillTint="33"/>
            <w:vAlign w:val="center"/>
          </w:tcPr>
          <w:p w14:paraId="6FF3F8BE" w14:textId="77777777" w:rsidR="00A66C12" w:rsidRPr="00AE6468" w:rsidDel="004F5BC9" w:rsidRDefault="00A66C12" w:rsidP="00CF6281">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4. Sprijin pentru întărirea capacității de evaluare și realizarea evaluărilor AP și PO</w:t>
            </w:r>
          </w:p>
        </w:tc>
        <w:tc>
          <w:tcPr>
            <w:tcW w:w="7229" w:type="dxa"/>
            <w:shd w:val="clear" w:color="auto" w:fill="DBE5F1" w:themeFill="accent1" w:themeFillTint="33"/>
            <w:vAlign w:val="center"/>
          </w:tcPr>
          <w:p w14:paraId="7D9A8D67" w14:textId="0C3D911E" w:rsidR="00A66C12" w:rsidRPr="00AE6468"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AE6468">
              <w:rPr>
                <w:rFonts w:ascii="Trebuchet MS" w:hAnsi="Trebuchet MS"/>
                <w:sz w:val="24"/>
                <w:szCs w:val="24"/>
              </w:rPr>
              <w:t xml:space="preserve"> Progresul implementării planului de evaluare a programului (programelor)</w:t>
            </w:r>
          </w:p>
          <w:p w14:paraId="2D2F9657" w14:textId="3F383FE1" w:rsidR="00A66C12" w:rsidRPr="00AE6468"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AE6468">
              <w:rPr>
                <w:rFonts w:ascii="Trebuchet MS" w:hAnsi="Trebuchet MS"/>
                <w:sz w:val="24"/>
                <w:szCs w:val="24"/>
              </w:rPr>
              <w:t xml:space="preserve"> Structuri de coordonare/gestionare/control sprijinite</w:t>
            </w:r>
          </w:p>
        </w:tc>
      </w:tr>
      <w:tr w:rsidR="00A66C12" w:rsidRPr="00A66C12" w14:paraId="2E73FBAD" w14:textId="77777777" w:rsidTr="00C12E6F">
        <w:trPr>
          <w:trHeight w:val="1170"/>
        </w:trPr>
        <w:tc>
          <w:tcPr>
            <w:tcW w:w="2405" w:type="dxa"/>
            <w:shd w:val="clear" w:color="auto" w:fill="DBE5F1" w:themeFill="accent1" w:themeFillTint="33"/>
            <w:vAlign w:val="center"/>
          </w:tcPr>
          <w:p w14:paraId="4E444743" w14:textId="77777777" w:rsidR="00A66C12" w:rsidRPr="00AE6468" w:rsidRDefault="00A66C12" w:rsidP="00CF6281">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5. Sprijin SMIS și asigurare echipamente TIC</w:t>
            </w:r>
          </w:p>
        </w:tc>
        <w:tc>
          <w:tcPr>
            <w:tcW w:w="7229" w:type="dxa"/>
            <w:shd w:val="clear" w:color="auto" w:fill="DBE5F1" w:themeFill="accent1" w:themeFillTint="33"/>
            <w:vAlign w:val="center"/>
          </w:tcPr>
          <w:p w14:paraId="2C6EB71F" w14:textId="1125ED96" w:rsidR="00A66C12" w:rsidRPr="00AE6468"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AE6468">
              <w:rPr>
                <w:rFonts w:ascii="Trebuchet MS" w:hAnsi="Trebuchet MS"/>
                <w:sz w:val="24"/>
                <w:szCs w:val="24"/>
              </w:rPr>
              <w:t xml:space="preserve"> Structuri de coordonare/gestionare/control sprijinite</w:t>
            </w:r>
          </w:p>
        </w:tc>
      </w:tr>
      <w:tr w:rsidR="00A66C12" w:rsidRPr="00A66C12" w14:paraId="7A86025D" w14:textId="77777777" w:rsidTr="00C12E6F">
        <w:trPr>
          <w:trHeight w:val="887"/>
        </w:trPr>
        <w:tc>
          <w:tcPr>
            <w:tcW w:w="2405" w:type="dxa"/>
            <w:shd w:val="clear" w:color="auto" w:fill="DBE5F1" w:themeFill="accent1" w:themeFillTint="33"/>
            <w:vAlign w:val="center"/>
          </w:tcPr>
          <w:p w14:paraId="328AE667" w14:textId="599D202A" w:rsidR="00A66C12" w:rsidRPr="00AE6468" w:rsidRDefault="00A66C12" w:rsidP="00CF6281">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6.Pregătirea perioadei post-2027</w:t>
            </w:r>
          </w:p>
        </w:tc>
        <w:tc>
          <w:tcPr>
            <w:tcW w:w="7229" w:type="dxa"/>
            <w:shd w:val="clear" w:color="auto" w:fill="DBE5F1" w:themeFill="accent1" w:themeFillTint="33"/>
            <w:vAlign w:val="center"/>
          </w:tcPr>
          <w:p w14:paraId="15B5CCFF" w14:textId="7875F4A0" w:rsidR="00A66C12" w:rsidRPr="00AE6468"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AE6468">
              <w:rPr>
                <w:rFonts w:ascii="Trebuchet MS" w:hAnsi="Trebuchet MS"/>
                <w:sz w:val="24"/>
                <w:szCs w:val="24"/>
              </w:rPr>
              <w:t xml:space="preserve"> Structuri de coordonare/gestionare/control sprijinite</w:t>
            </w:r>
          </w:p>
        </w:tc>
      </w:tr>
      <w:tr w:rsidR="00A66C12" w:rsidRPr="00A66C12" w14:paraId="30915808" w14:textId="77777777" w:rsidTr="00C12E6F">
        <w:trPr>
          <w:trHeight w:val="970"/>
        </w:trPr>
        <w:tc>
          <w:tcPr>
            <w:tcW w:w="2405" w:type="dxa"/>
            <w:shd w:val="clear" w:color="auto" w:fill="DBE5F1" w:themeFill="accent1" w:themeFillTint="33"/>
            <w:vAlign w:val="center"/>
          </w:tcPr>
          <w:p w14:paraId="02159EAD" w14:textId="77777777" w:rsidR="00A66C12" w:rsidRPr="00AE6468" w:rsidDel="004F5BC9" w:rsidRDefault="00A66C12" w:rsidP="00CF6281">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 xml:space="preserve">7. Instruire </w:t>
            </w:r>
          </w:p>
        </w:tc>
        <w:tc>
          <w:tcPr>
            <w:tcW w:w="7229" w:type="dxa"/>
            <w:shd w:val="clear" w:color="auto" w:fill="DBE5F1" w:themeFill="accent1" w:themeFillTint="33"/>
            <w:vAlign w:val="center"/>
          </w:tcPr>
          <w:p w14:paraId="1275141D" w14:textId="2A7BCD3B" w:rsidR="00A66C12" w:rsidRPr="00AE6468"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i/>
                <w:sz w:val="24"/>
                <w:szCs w:val="24"/>
              </w:rPr>
            </w:pPr>
            <w:r w:rsidRPr="00AE6468">
              <w:rPr>
                <w:rFonts w:ascii="Trebuchet MS" w:hAnsi="Trebuchet MS"/>
                <w:sz w:val="24"/>
                <w:szCs w:val="24"/>
              </w:rPr>
              <w:t xml:space="preserve"> Structuri de coordonare/gestionare/control sprijinite</w:t>
            </w:r>
          </w:p>
        </w:tc>
      </w:tr>
      <w:tr w:rsidR="00A66C12" w:rsidRPr="00A66C12" w14:paraId="0555A5CB" w14:textId="77777777" w:rsidTr="00C12E6F">
        <w:trPr>
          <w:trHeight w:val="970"/>
        </w:trPr>
        <w:tc>
          <w:tcPr>
            <w:tcW w:w="2405" w:type="dxa"/>
            <w:shd w:val="clear" w:color="auto" w:fill="DBE5F1" w:themeFill="accent1" w:themeFillTint="33"/>
            <w:vAlign w:val="center"/>
          </w:tcPr>
          <w:p w14:paraId="52EAFDED" w14:textId="57303AEE" w:rsidR="00A66C12" w:rsidRPr="00AE6468" w:rsidDel="002970AC" w:rsidRDefault="00A66C12" w:rsidP="00CF6281">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8.Măsuri pentru consolidarea capacității administrative</w:t>
            </w:r>
          </w:p>
        </w:tc>
        <w:tc>
          <w:tcPr>
            <w:tcW w:w="7229" w:type="dxa"/>
            <w:shd w:val="clear" w:color="auto" w:fill="DBE5F1" w:themeFill="accent1" w:themeFillTint="33"/>
            <w:vAlign w:val="center"/>
          </w:tcPr>
          <w:p w14:paraId="1C1C50D4" w14:textId="5AD4DEC1" w:rsidR="00A66C12" w:rsidRPr="00AE6468"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i/>
                <w:sz w:val="24"/>
                <w:szCs w:val="24"/>
              </w:rPr>
            </w:pPr>
            <w:r w:rsidRPr="00AE6468">
              <w:rPr>
                <w:rFonts w:ascii="Trebuchet MS" w:hAnsi="Trebuchet MS"/>
                <w:sz w:val="24"/>
                <w:szCs w:val="24"/>
              </w:rPr>
              <w:t xml:space="preserve"> </w:t>
            </w:r>
            <w:r w:rsidRPr="00AE6468">
              <w:rPr>
                <w:rFonts w:ascii="Trebuchet MS" w:hAnsi="Trebuchet MS"/>
                <w:iCs/>
                <w:sz w:val="24"/>
                <w:szCs w:val="24"/>
              </w:rPr>
              <w:t xml:space="preserve">Progresul implementării </w:t>
            </w:r>
            <w:proofErr w:type="spellStart"/>
            <w:r w:rsidRPr="00AE6468">
              <w:rPr>
                <w:rFonts w:ascii="Trebuchet MS" w:hAnsi="Trebuchet MS"/>
                <w:iCs/>
                <w:sz w:val="24"/>
                <w:szCs w:val="24"/>
              </w:rPr>
              <w:t>Roadmap</w:t>
            </w:r>
            <w:proofErr w:type="spellEnd"/>
            <w:r w:rsidRPr="00AE6468">
              <w:rPr>
                <w:rFonts w:ascii="Trebuchet MS" w:hAnsi="Trebuchet MS"/>
                <w:iCs/>
                <w:sz w:val="24"/>
                <w:szCs w:val="24"/>
              </w:rPr>
              <w:t xml:space="preserve"> național</w:t>
            </w:r>
          </w:p>
        </w:tc>
      </w:tr>
    </w:tbl>
    <w:bookmarkEnd w:id="17"/>
    <w:p w14:paraId="41C608E1" w14:textId="5BC3E48D" w:rsidR="00A66C12" w:rsidRDefault="00A66C12" w:rsidP="00A66C12">
      <w:pPr>
        <w:spacing w:before="120" w:after="120" w:line="240" w:lineRule="auto"/>
        <w:jc w:val="both"/>
        <w:rPr>
          <w:rFonts w:ascii="Trebuchet MS" w:hAnsi="Trebuchet MS"/>
          <w:sz w:val="24"/>
          <w:szCs w:val="24"/>
        </w:rPr>
      </w:pPr>
      <w:r w:rsidRPr="00AE6468">
        <w:rPr>
          <w:rFonts w:ascii="Trebuchet MS" w:eastAsia="Calibri" w:hAnsi="Trebuchet MS" w:cs="Times New Roman"/>
          <w:bCs/>
          <w:sz w:val="24"/>
          <w:szCs w:val="24"/>
        </w:rPr>
        <w:t xml:space="preserve">Detalii privind indicatorii aferenți Programului </w:t>
      </w:r>
      <w:proofErr w:type="spellStart"/>
      <w:r w:rsidRPr="00AE6468">
        <w:rPr>
          <w:rFonts w:ascii="Trebuchet MS" w:eastAsia="Calibri" w:hAnsi="Trebuchet MS" w:cs="Times New Roman"/>
          <w:bCs/>
          <w:sz w:val="24"/>
          <w:szCs w:val="24"/>
        </w:rPr>
        <w:t>Asistenţă</w:t>
      </w:r>
      <w:proofErr w:type="spellEnd"/>
      <w:r w:rsidRPr="00AE6468">
        <w:rPr>
          <w:rFonts w:ascii="Trebuchet MS" w:eastAsia="Calibri" w:hAnsi="Trebuchet MS" w:cs="Times New Roman"/>
          <w:bCs/>
          <w:sz w:val="24"/>
          <w:szCs w:val="24"/>
        </w:rPr>
        <w:t xml:space="preserve"> Tehnică 2021 – 2027 se regăsesc în </w:t>
      </w:r>
      <w:r w:rsidRPr="0006596B">
        <w:rPr>
          <w:rFonts w:ascii="Trebuchet MS" w:eastAsia="Calibri" w:hAnsi="Trebuchet MS" w:cs="Times New Roman"/>
          <w:bCs/>
          <w:sz w:val="24"/>
          <w:szCs w:val="24"/>
        </w:rPr>
        <w:t xml:space="preserve">Ghidul indicatorilor </w:t>
      </w:r>
      <w:proofErr w:type="spellStart"/>
      <w:r w:rsidRPr="0006596B">
        <w:rPr>
          <w:rFonts w:ascii="Trebuchet MS" w:eastAsia="Calibri" w:hAnsi="Trebuchet MS" w:cs="Times New Roman"/>
          <w:bCs/>
          <w:sz w:val="24"/>
          <w:szCs w:val="24"/>
        </w:rPr>
        <w:t>P</w:t>
      </w:r>
      <w:r w:rsidR="00AF0FB7" w:rsidRPr="0006596B">
        <w:rPr>
          <w:rFonts w:ascii="Trebuchet MS" w:eastAsia="Calibri" w:hAnsi="Trebuchet MS" w:cs="Times New Roman"/>
          <w:bCs/>
          <w:sz w:val="24"/>
          <w:szCs w:val="24"/>
        </w:rPr>
        <w:t>o</w:t>
      </w:r>
      <w:r w:rsidRPr="0006596B">
        <w:rPr>
          <w:rFonts w:ascii="Trebuchet MS" w:eastAsia="Calibri" w:hAnsi="Trebuchet MS" w:cs="Times New Roman"/>
          <w:bCs/>
          <w:sz w:val="24"/>
          <w:szCs w:val="24"/>
        </w:rPr>
        <w:t>AT</w:t>
      </w:r>
      <w:proofErr w:type="spellEnd"/>
      <w:r w:rsidRPr="0006596B">
        <w:rPr>
          <w:rFonts w:ascii="Trebuchet MS" w:eastAsia="Calibri" w:hAnsi="Trebuchet MS" w:cs="Times New Roman"/>
          <w:bCs/>
          <w:sz w:val="24"/>
          <w:szCs w:val="24"/>
        </w:rPr>
        <w:t xml:space="preserve"> 2021-</w:t>
      </w:r>
      <w:r w:rsidRPr="00C12E6F">
        <w:rPr>
          <w:rFonts w:ascii="Trebuchet MS" w:eastAsia="Calibri" w:hAnsi="Trebuchet MS" w:cs="Times New Roman"/>
          <w:bCs/>
          <w:sz w:val="24"/>
          <w:szCs w:val="24"/>
        </w:rPr>
        <w:t>2027</w:t>
      </w:r>
      <w:r w:rsidR="00AA7C32" w:rsidRPr="00C12E6F">
        <w:rPr>
          <w:rFonts w:ascii="Trebuchet MS" w:eastAsia="Calibri" w:hAnsi="Trebuchet MS" w:cs="Times New Roman"/>
          <w:bCs/>
          <w:sz w:val="24"/>
          <w:szCs w:val="24"/>
        </w:rPr>
        <w:t>.</w:t>
      </w:r>
      <w:r w:rsidRPr="00C12E6F">
        <w:rPr>
          <w:rFonts w:ascii="Trebuchet MS" w:eastAsia="Calibri" w:hAnsi="Trebuchet MS" w:cs="Times New Roman"/>
          <w:bCs/>
          <w:sz w:val="24"/>
          <w:szCs w:val="24"/>
        </w:rPr>
        <w:t xml:space="preserve"> </w:t>
      </w:r>
    </w:p>
    <w:p w14:paraId="541D3DF8" w14:textId="77777777" w:rsidR="00A66C12" w:rsidRPr="00AE6468" w:rsidRDefault="00A66C12" w:rsidP="00A66C12">
      <w:pPr>
        <w:spacing w:before="120" w:after="120" w:line="240" w:lineRule="auto"/>
        <w:jc w:val="both"/>
        <w:rPr>
          <w:rFonts w:ascii="Trebuchet MS" w:eastAsia="Calibri" w:hAnsi="Trebuchet MS" w:cs="Times New Roman"/>
          <w:bCs/>
          <w:sz w:val="24"/>
          <w:szCs w:val="24"/>
        </w:rPr>
      </w:pPr>
    </w:p>
    <w:p w14:paraId="506590AE" w14:textId="3B4B429D" w:rsidR="00A66C12" w:rsidRDefault="00A66C12" w:rsidP="00A66C12">
      <w:pPr>
        <w:spacing w:before="120" w:after="120" w:line="240" w:lineRule="auto"/>
        <w:jc w:val="both"/>
        <w:rPr>
          <w:rFonts w:ascii="Trebuchet MS" w:hAnsi="Trebuchet MS"/>
          <w:i/>
          <w:sz w:val="24"/>
          <w:szCs w:val="24"/>
        </w:rPr>
      </w:pPr>
      <w:r w:rsidRPr="006E2104">
        <w:rPr>
          <w:rFonts w:ascii="Trebuchet MS" w:hAnsi="Trebuchet MS"/>
          <w:i/>
          <w:color w:val="4F81BD" w:themeColor="accent1"/>
          <w:sz w:val="24"/>
          <w:szCs w:val="24"/>
        </w:rPr>
        <w:t>3</w:t>
      </w:r>
      <w:r w:rsidRPr="00C12E6F">
        <w:rPr>
          <w:rFonts w:ascii="Trebuchet MS" w:hAnsi="Trebuchet MS"/>
          <w:i/>
          <w:color w:val="4F81BD" w:themeColor="accent1"/>
          <w:sz w:val="24"/>
          <w:szCs w:val="24"/>
        </w:rPr>
        <w:t>.8.</w:t>
      </w:r>
      <w:r w:rsidR="009471D7" w:rsidRPr="00C12E6F">
        <w:rPr>
          <w:rFonts w:ascii="Trebuchet MS" w:hAnsi="Trebuchet MS"/>
          <w:i/>
          <w:color w:val="4F81BD" w:themeColor="accent1"/>
          <w:sz w:val="24"/>
          <w:szCs w:val="24"/>
        </w:rPr>
        <w:t>2</w:t>
      </w:r>
      <w:r w:rsidRPr="00C12E6F">
        <w:rPr>
          <w:rFonts w:ascii="Trebuchet MS" w:hAnsi="Trebuchet MS"/>
          <w:i/>
          <w:color w:val="4F81BD" w:themeColor="accent1"/>
          <w:sz w:val="24"/>
          <w:szCs w:val="24"/>
        </w:rPr>
        <w:t>. Indicatori de rezultat</w:t>
      </w:r>
      <w:r w:rsidR="004A4343" w:rsidRPr="00C12E6F">
        <w:rPr>
          <w:rFonts w:ascii="Trebuchet MS" w:hAnsi="Trebuchet MS"/>
          <w:i/>
          <w:color w:val="4F81BD" w:themeColor="accent1"/>
          <w:sz w:val="24"/>
          <w:szCs w:val="24"/>
        </w:rPr>
        <w:t xml:space="preserve">: </w:t>
      </w:r>
      <w:r w:rsidR="004A4343" w:rsidRPr="00C55B40">
        <w:rPr>
          <w:rFonts w:ascii="Trebuchet MS" w:hAnsi="Trebuchet MS"/>
          <w:i/>
          <w:sz w:val="24"/>
          <w:szCs w:val="24"/>
        </w:rPr>
        <w:t>N/A</w:t>
      </w:r>
    </w:p>
    <w:p w14:paraId="7A256F09" w14:textId="77777777" w:rsidR="006D5BA2" w:rsidRPr="00C12E6F" w:rsidRDefault="006D5BA2" w:rsidP="00A66C12">
      <w:pPr>
        <w:spacing w:before="120" w:after="120" w:line="240" w:lineRule="auto"/>
        <w:jc w:val="both"/>
        <w:rPr>
          <w:rFonts w:ascii="Trebuchet MS" w:hAnsi="Trebuchet MS"/>
          <w:i/>
          <w:color w:val="4F81BD" w:themeColor="accent1"/>
          <w:sz w:val="24"/>
          <w:szCs w:val="24"/>
        </w:rPr>
      </w:pPr>
    </w:p>
    <w:p w14:paraId="2D941B2E" w14:textId="31CD1EE9" w:rsidR="00A66C12" w:rsidRPr="00C12E6F" w:rsidRDefault="00A66C12" w:rsidP="00A66C12">
      <w:pPr>
        <w:spacing w:before="120" w:after="120" w:line="240" w:lineRule="auto"/>
        <w:jc w:val="both"/>
        <w:rPr>
          <w:rFonts w:ascii="Trebuchet MS" w:hAnsi="Trebuchet MS"/>
          <w:i/>
          <w:color w:val="4F81BD" w:themeColor="accent1"/>
          <w:sz w:val="24"/>
          <w:szCs w:val="24"/>
        </w:rPr>
      </w:pPr>
      <w:r w:rsidRPr="00C12E6F">
        <w:rPr>
          <w:rFonts w:ascii="Trebuchet MS" w:hAnsi="Trebuchet MS"/>
          <w:i/>
          <w:color w:val="4F81BD" w:themeColor="accent1"/>
          <w:sz w:val="24"/>
          <w:szCs w:val="24"/>
        </w:rPr>
        <w:t>3.</w:t>
      </w:r>
      <w:r w:rsidR="009471D7" w:rsidRPr="00C12E6F">
        <w:rPr>
          <w:rFonts w:ascii="Trebuchet MS" w:hAnsi="Trebuchet MS"/>
          <w:i/>
          <w:color w:val="4F81BD" w:themeColor="accent1"/>
          <w:sz w:val="24"/>
          <w:szCs w:val="24"/>
        </w:rPr>
        <w:t>8</w:t>
      </w:r>
      <w:r w:rsidRPr="00C12E6F">
        <w:rPr>
          <w:rFonts w:ascii="Trebuchet MS" w:hAnsi="Trebuchet MS"/>
          <w:i/>
          <w:color w:val="4F81BD" w:themeColor="accent1"/>
          <w:sz w:val="24"/>
          <w:szCs w:val="24"/>
        </w:rPr>
        <w:t>.3.</w:t>
      </w:r>
      <w:r w:rsidRPr="00C12E6F">
        <w:rPr>
          <w:rFonts w:ascii="Trebuchet MS" w:hAnsi="Trebuchet MS"/>
          <w:i/>
          <w:color w:val="4F81BD" w:themeColor="accent1"/>
          <w:sz w:val="24"/>
          <w:szCs w:val="24"/>
        </w:rPr>
        <w:tab/>
        <w:t>Indicatori suplimentari specifici Apelului de Proiecte</w:t>
      </w:r>
      <w:r w:rsidR="009471D7" w:rsidRPr="00C12E6F">
        <w:rPr>
          <w:rFonts w:ascii="Trebuchet MS" w:hAnsi="Trebuchet MS"/>
          <w:i/>
          <w:color w:val="4F81BD" w:themeColor="accent1"/>
          <w:sz w:val="24"/>
          <w:szCs w:val="24"/>
        </w:rPr>
        <w:t xml:space="preserve"> (daca este cazul) </w:t>
      </w:r>
      <w:r w:rsidRPr="00C12E6F">
        <w:rPr>
          <w:rFonts w:ascii="Trebuchet MS" w:hAnsi="Trebuchet MS"/>
          <w:i/>
          <w:color w:val="4F81BD" w:themeColor="accent1"/>
          <w:sz w:val="24"/>
          <w:szCs w:val="24"/>
        </w:rPr>
        <w:t xml:space="preserve"> </w:t>
      </w:r>
      <w:r w:rsidRPr="00C55B40">
        <w:rPr>
          <w:rFonts w:ascii="Trebuchet MS" w:hAnsi="Trebuchet MS"/>
          <w:i/>
          <w:sz w:val="24"/>
          <w:szCs w:val="24"/>
        </w:rPr>
        <w:t>N/A</w:t>
      </w:r>
    </w:p>
    <w:p w14:paraId="25E37A12" w14:textId="77777777" w:rsidR="00A66C12" w:rsidRDefault="00A66C12" w:rsidP="00A66C12">
      <w:pPr>
        <w:spacing w:before="120" w:after="120" w:line="240" w:lineRule="auto"/>
        <w:jc w:val="both"/>
        <w:rPr>
          <w:rFonts w:ascii="Trebuchet MS" w:hAnsi="Trebuchet MS"/>
          <w:i/>
          <w:color w:val="4F81BD" w:themeColor="accent1"/>
          <w:sz w:val="24"/>
          <w:szCs w:val="24"/>
        </w:rPr>
      </w:pPr>
    </w:p>
    <w:p w14:paraId="478D3A88" w14:textId="77777777" w:rsidR="00574BA7" w:rsidRDefault="00574BA7" w:rsidP="00A66C12">
      <w:pPr>
        <w:spacing w:before="120" w:after="120" w:line="240" w:lineRule="auto"/>
        <w:jc w:val="both"/>
        <w:rPr>
          <w:rFonts w:ascii="Trebuchet MS" w:hAnsi="Trebuchet MS"/>
          <w:i/>
          <w:color w:val="4F81BD" w:themeColor="accent1"/>
          <w:sz w:val="24"/>
          <w:szCs w:val="24"/>
        </w:rPr>
      </w:pPr>
    </w:p>
    <w:p w14:paraId="626C5636" w14:textId="77777777" w:rsidR="00F24AEF" w:rsidRDefault="00F24AEF" w:rsidP="00A66C12">
      <w:pPr>
        <w:spacing w:before="120" w:after="120" w:line="240" w:lineRule="auto"/>
        <w:jc w:val="both"/>
        <w:rPr>
          <w:rFonts w:ascii="Trebuchet MS" w:hAnsi="Trebuchet MS"/>
          <w:i/>
          <w:color w:val="4F81BD" w:themeColor="accent1"/>
          <w:sz w:val="24"/>
          <w:szCs w:val="24"/>
        </w:rPr>
      </w:pPr>
    </w:p>
    <w:p w14:paraId="7AF92291" w14:textId="77777777" w:rsidR="00F24AEF" w:rsidRPr="00C12E6F" w:rsidRDefault="00F24AEF" w:rsidP="00A66C12">
      <w:pPr>
        <w:spacing w:before="120" w:after="120" w:line="240" w:lineRule="auto"/>
        <w:jc w:val="both"/>
        <w:rPr>
          <w:rFonts w:ascii="Trebuchet MS" w:hAnsi="Trebuchet MS"/>
          <w:i/>
          <w:color w:val="4F81BD" w:themeColor="accent1"/>
          <w:sz w:val="24"/>
          <w:szCs w:val="24"/>
        </w:rPr>
      </w:pPr>
    </w:p>
    <w:p w14:paraId="22CECD85" w14:textId="25279FC5" w:rsidR="00A66C12" w:rsidRPr="00AE6468" w:rsidRDefault="00A66C12" w:rsidP="00A66C12">
      <w:pPr>
        <w:spacing w:before="120" w:after="120" w:line="240" w:lineRule="auto"/>
        <w:jc w:val="both"/>
        <w:rPr>
          <w:rFonts w:ascii="Trebuchet MS" w:hAnsi="Trebuchet MS"/>
          <w:i/>
          <w:sz w:val="24"/>
          <w:szCs w:val="24"/>
        </w:rPr>
      </w:pPr>
      <w:r w:rsidRPr="00C12E6F">
        <w:rPr>
          <w:rFonts w:ascii="Trebuchet MS" w:hAnsi="Trebuchet MS"/>
          <w:i/>
          <w:color w:val="4F81BD" w:themeColor="accent1"/>
          <w:sz w:val="24"/>
          <w:szCs w:val="24"/>
        </w:rPr>
        <w:lastRenderedPageBreak/>
        <w:t>3.</w:t>
      </w:r>
      <w:r w:rsidR="009471D7" w:rsidRPr="00C12E6F">
        <w:rPr>
          <w:rFonts w:ascii="Trebuchet MS" w:hAnsi="Trebuchet MS"/>
          <w:i/>
          <w:color w:val="4F81BD" w:themeColor="accent1"/>
          <w:sz w:val="24"/>
          <w:szCs w:val="24"/>
        </w:rPr>
        <w:t>9</w:t>
      </w:r>
      <w:r w:rsidRPr="00C12E6F">
        <w:rPr>
          <w:rFonts w:ascii="Trebuchet MS" w:hAnsi="Trebuchet MS"/>
          <w:i/>
          <w:color w:val="4F81BD" w:themeColor="accent1"/>
          <w:sz w:val="24"/>
          <w:szCs w:val="24"/>
        </w:rPr>
        <w:t>.</w:t>
      </w:r>
      <w:r w:rsidRPr="00C12E6F">
        <w:rPr>
          <w:rFonts w:ascii="Trebuchet MS" w:hAnsi="Trebuchet MS"/>
          <w:i/>
          <w:color w:val="4F81BD" w:themeColor="accent1"/>
          <w:sz w:val="24"/>
          <w:szCs w:val="24"/>
        </w:rPr>
        <w:tab/>
        <w:t>Rezultatele așteptate</w:t>
      </w:r>
      <w:r w:rsidRPr="00AE6468">
        <w:rPr>
          <w:rFonts w:ascii="Trebuchet MS" w:hAnsi="Trebuchet MS"/>
          <w:i/>
          <w:sz w:val="24"/>
          <w:szCs w:val="24"/>
        </w:rPr>
        <w:tab/>
      </w:r>
    </w:p>
    <w:p w14:paraId="019529C3" w14:textId="2602F68F" w:rsidR="004A4343" w:rsidRDefault="00AA7C32" w:rsidP="00A66C12">
      <w:pPr>
        <w:spacing w:before="120" w:after="120" w:line="240" w:lineRule="auto"/>
        <w:jc w:val="both"/>
        <w:rPr>
          <w:rFonts w:ascii="Trebuchet MS" w:hAnsi="Trebuchet MS"/>
          <w:iCs/>
          <w:sz w:val="24"/>
          <w:szCs w:val="24"/>
        </w:rPr>
      </w:pPr>
      <w:r w:rsidRPr="00C12E6F">
        <w:rPr>
          <w:rFonts w:ascii="Trebuchet MS" w:hAnsi="Trebuchet MS"/>
          <w:iCs/>
          <w:sz w:val="24"/>
          <w:szCs w:val="24"/>
        </w:rPr>
        <w:t>R</w:t>
      </w:r>
      <w:r w:rsidR="004A4343" w:rsidRPr="00C12E6F">
        <w:rPr>
          <w:rFonts w:ascii="Trebuchet MS" w:hAnsi="Trebuchet MS"/>
          <w:iCs/>
          <w:sz w:val="24"/>
          <w:szCs w:val="24"/>
        </w:rPr>
        <w:t>ezultatele așteptate vizează</w:t>
      </w:r>
      <w:r w:rsidR="00F529D7">
        <w:rPr>
          <w:rFonts w:ascii="Trebuchet MS" w:hAnsi="Trebuchet MS"/>
          <w:iCs/>
          <w:sz w:val="24"/>
          <w:szCs w:val="24"/>
        </w:rPr>
        <w:t>,</w:t>
      </w:r>
      <w:r w:rsidR="00AD0A5C" w:rsidRPr="00C12E6F">
        <w:rPr>
          <w:rFonts w:ascii="Trebuchet MS" w:hAnsi="Trebuchet MS"/>
          <w:iCs/>
          <w:sz w:val="24"/>
          <w:szCs w:val="24"/>
        </w:rPr>
        <w:t xml:space="preserve"> printre altele</w:t>
      </w:r>
      <w:r w:rsidR="00F529D7">
        <w:rPr>
          <w:rFonts w:ascii="Trebuchet MS" w:hAnsi="Trebuchet MS"/>
          <w:iCs/>
          <w:sz w:val="24"/>
          <w:szCs w:val="24"/>
        </w:rPr>
        <w:t>, dar fără a se limita la cele enumerate cu titlu de exemplu mai jos</w:t>
      </w:r>
      <w:r w:rsidR="004A4343" w:rsidRPr="00C12E6F">
        <w:rPr>
          <w:rFonts w:ascii="Trebuchet MS" w:hAnsi="Trebuchet MS"/>
          <w:iCs/>
          <w:sz w:val="24"/>
          <w:szCs w:val="24"/>
        </w:rPr>
        <w:t>:</w:t>
      </w:r>
    </w:p>
    <w:p w14:paraId="38F52B98" w14:textId="77777777" w:rsidR="00C12E6F" w:rsidRDefault="00C12E6F" w:rsidP="00A66C12">
      <w:pPr>
        <w:spacing w:before="120" w:after="120" w:line="240" w:lineRule="auto"/>
        <w:jc w:val="both"/>
        <w:rPr>
          <w:rFonts w:ascii="Trebuchet MS" w:hAnsi="Trebuchet MS"/>
          <w:iCs/>
          <w:sz w:val="24"/>
          <w:szCs w:val="24"/>
        </w:rPr>
      </w:pPr>
    </w:p>
    <w:p w14:paraId="5B59CB50" w14:textId="482D61CA" w:rsidR="00906BEC" w:rsidRPr="00E670DB" w:rsidRDefault="00C12E6F" w:rsidP="00906BEC">
      <w:pPr>
        <w:spacing w:before="120" w:after="120" w:line="240" w:lineRule="auto"/>
        <w:jc w:val="both"/>
        <w:rPr>
          <w:rFonts w:ascii="Trebuchet MS" w:hAnsi="Trebuchet MS"/>
          <w:b/>
          <w:bCs/>
          <w:iCs/>
          <w:sz w:val="24"/>
          <w:szCs w:val="24"/>
        </w:rPr>
      </w:pPr>
      <w:r>
        <w:rPr>
          <w:rFonts w:ascii="Trebuchet MS" w:hAnsi="Trebuchet MS"/>
          <w:b/>
          <w:bCs/>
          <w:iCs/>
          <w:sz w:val="24"/>
          <w:szCs w:val="24"/>
        </w:rPr>
        <w:t xml:space="preserve">Tip de intervenție: </w:t>
      </w:r>
      <w:r w:rsidR="00906BEC" w:rsidRPr="00E670DB">
        <w:rPr>
          <w:rFonts w:ascii="Trebuchet MS" w:hAnsi="Trebuchet MS"/>
          <w:b/>
          <w:bCs/>
          <w:iCs/>
          <w:sz w:val="24"/>
          <w:szCs w:val="24"/>
        </w:rPr>
        <w:t>Sprijin în coordonarea, gestionarea și controlul fondurilor</w:t>
      </w:r>
    </w:p>
    <w:p w14:paraId="1ED99455" w14:textId="11FDB3FC" w:rsidR="00906BEC" w:rsidRDefault="00906BEC" w:rsidP="00906BEC">
      <w:pPr>
        <w:spacing w:before="120" w:after="120" w:line="240" w:lineRule="auto"/>
        <w:jc w:val="both"/>
        <w:rPr>
          <w:rFonts w:ascii="Trebuchet MS" w:hAnsi="Trebuchet MS"/>
          <w:iCs/>
          <w:sz w:val="24"/>
          <w:szCs w:val="24"/>
        </w:rPr>
      </w:pPr>
      <w:r>
        <w:rPr>
          <w:rFonts w:ascii="Trebuchet MS" w:hAnsi="Trebuchet MS"/>
          <w:iCs/>
          <w:sz w:val="24"/>
          <w:szCs w:val="24"/>
        </w:rPr>
        <w:t>R</w:t>
      </w:r>
      <w:r w:rsidR="00C12E6F">
        <w:rPr>
          <w:rFonts w:ascii="Trebuchet MS" w:hAnsi="Trebuchet MS"/>
          <w:iCs/>
          <w:sz w:val="24"/>
          <w:szCs w:val="24"/>
        </w:rPr>
        <w:t>ezultat</w:t>
      </w:r>
      <w:r>
        <w:rPr>
          <w:rFonts w:ascii="Trebuchet MS" w:hAnsi="Trebuchet MS"/>
          <w:iCs/>
          <w:sz w:val="24"/>
          <w:szCs w:val="24"/>
        </w:rPr>
        <w:t>:</w:t>
      </w:r>
      <w:r w:rsidRPr="00F40142">
        <w:t xml:space="preserve"> </w:t>
      </w:r>
      <w:r w:rsidRPr="00F40142">
        <w:rPr>
          <w:rFonts w:ascii="Trebuchet MS" w:hAnsi="Trebuchet MS"/>
          <w:iCs/>
          <w:sz w:val="24"/>
          <w:szCs w:val="24"/>
        </w:rPr>
        <w:t>Capacitate crescută a beneficiarilor de a implementa proiecte;</w:t>
      </w:r>
    </w:p>
    <w:p w14:paraId="1C1C4A50" w14:textId="77777777" w:rsidR="00906BEC" w:rsidRDefault="00906BEC" w:rsidP="00906BEC">
      <w:pPr>
        <w:spacing w:before="120" w:after="120" w:line="240" w:lineRule="auto"/>
        <w:jc w:val="both"/>
        <w:rPr>
          <w:rFonts w:ascii="Trebuchet MS" w:hAnsi="Trebuchet MS"/>
          <w:iCs/>
          <w:sz w:val="24"/>
          <w:szCs w:val="24"/>
        </w:rPr>
      </w:pPr>
    </w:p>
    <w:p w14:paraId="045B92D8" w14:textId="596B9A45" w:rsidR="00906BEC" w:rsidRPr="00E670DB" w:rsidRDefault="00643438" w:rsidP="00906BEC">
      <w:pPr>
        <w:spacing w:before="120" w:after="120" w:line="240" w:lineRule="auto"/>
        <w:jc w:val="both"/>
        <w:rPr>
          <w:rFonts w:ascii="Trebuchet MS" w:hAnsi="Trebuchet MS"/>
          <w:b/>
          <w:bCs/>
          <w:sz w:val="24"/>
          <w:szCs w:val="24"/>
        </w:rPr>
      </w:pPr>
      <w:r>
        <w:rPr>
          <w:rFonts w:ascii="Trebuchet MS" w:hAnsi="Trebuchet MS"/>
          <w:b/>
          <w:bCs/>
          <w:iCs/>
          <w:sz w:val="24"/>
          <w:szCs w:val="24"/>
        </w:rPr>
        <w:t xml:space="preserve">Tip de intervenție: </w:t>
      </w:r>
      <w:r w:rsidR="00906BEC" w:rsidRPr="00E670DB">
        <w:rPr>
          <w:rFonts w:ascii="Trebuchet MS" w:hAnsi="Trebuchet MS"/>
          <w:b/>
          <w:bCs/>
          <w:sz w:val="24"/>
          <w:szCs w:val="24"/>
        </w:rPr>
        <w:t xml:space="preserve">Informare </w:t>
      </w:r>
      <w:proofErr w:type="spellStart"/>
      <w:r w:rsidR="00906BEC" w:rsidRPr="00E670DB">
        <w:rPr>
          <w:rFonts w:ascii="Trebuchet MS" w:hAnsi="Trebuchet MS"/>
          <w:b/>
          <w:bCs/>
          <w:sz w:val="24"/>
          <w:szCs w:val="24"/>
        </w:rPr>
        <w:t>şi</w:t>
      </w:r>
      <w:proofErr w:type="spellEnd"/>
      <w:r w:rsidR="00906BEC" w:rsidRPr="00E670DB">
        <w:rPr>
          <w:rFonts w:ascii="Trebuchet MS" w:hAnsi="Trebuchet MS"/>
          <w:b/>
          <w:bCs/>
          <w:sz w:val="24"/>
          <w:szCs w:val="24"/>
        </w:rPr>
        <w:t xml:space="preserve"> comunicare</w:t>
      </w:r>
    </w:p>
    <w:p w14:paraId="481D094A" w14:textId="036A3FE0" w:rsidR="00906BEC" w:rsidRDefault="00643438" w:rsidP="00906BEC">
      <w:pPr>
        <w:spacing w:before="120" w:after="120" w:line="240" w:lineRule="auto"/>
        <w:jc w:val="both"/>
        <w:rPr>
          <w:rFonts w:ascii="Trebuchet MS" w:hAnsi="Trebuchet MS"/>
          <w:sz w:val="24"/>
          <w:szCs w:val="24"/>
        </w:rPr>
      </w:pPr>
      <w:r>
        <w:rPr>
          <w:rFonts w:ascii="Trebuchet MS" w:hAnsi="Trebuchet MS"/>
          <w:iCs/>
          <w:sz w:val="24"/>
          <w:szCs w:val="24"/>
        </w:rPr>
        <w:t>Rezultat:</w:t>
      </w:r>
      <w:r w:rsidRPr="00F40142">
        <w:t xml:space="preserve"> </w:t>
      </w:r>
      <w:r w:rsidR="00906BEC" w:rsidRPr="00F40142">
        <w:rPr>
          <w:rFonts w:ascii="Trebuchet MS" w:hAnsi="Trebuchet MS"/>
          <w:sz w:val="24"/>
          <w:szCs w:val="24"/>
        </w:rPr>
        <w:t xml:space="preserve">Nivel crescut de </w:t>
      </w:r>
      <w:proofErr w:type="spellStart"/>
      <w:r w:rsidR="00906BEC" w:rsidRPr="00F40142">
        <w:rPr>
          <w:rFonts w:ascii="Trebuchet MS" w:hAnsi="Trebuchet MS"/>
          <w:sz w:val="24"/>
          <w:szCs w:val="24"/>
        </w:rPr>
        <w:t>conştientizare</w:t>
      </w:r>
      <w:proofErr w:type="spellEnd"/>
      <w:r w:rsidR="00906BEC" w:rsidRPr="00F40142">
        <w:rPr>
          <w:rFonts w:ascii="Trebuchet MS" w:hAnsi="Trebuchet MS"/>
          <w:sz w:val="24"/>
          <w:szCs w:val="24"/>
        </w:rPr>
        <w:t xml:space="preserve"> a </w:t>
      </w:r>
      <w:proofErr w:type="spellStart"/>
      <w:r w:rsidR="00906BEC" w:rsidRPr="00F40142">
        <w:rPr>
          <w:rFonts w:ascii="Trebuchet MS" w:hAnsi="Trebuchet MS"/>
          <w:sz w:val="24"/>
          <w:szCs w:val="24"/>
        </w:rPr>
        <w:t>populaţiei</w:t>
      </w:r>
      <w:proofErr w:type="spellEnd"/>
      <w:r w:rsidR="00906BEC" w:rsidRPr="00F40142">
        <w:rPr>
          <w:rFonts w:ascii="Trebuchet MS" w:hAnsi="Trebuchet MS"/>
          <w:sz w:val="24"/>
          <w:szCs w:val="24"/>
        </w:rPr>
        <w:t xml:space="preserve"> privind fondurile europene</w:t>
      </w:r>
    </w:p>
    <w:p w14:paraId="1CFA24CA" w14:textId="3899691C" w:rsidR="00906BEC" w:rsidRDefault="00643438" w:rsidP="00906BEC">
      <w:pPr>
        <w:spacing w:before="120" w:after="120" w:line="240" w:lineRule="auto"/>
        <w:jc w:val="both"/>
        <w:rPr>
          <w:rFonts w:ascii="Trebuchet MS" w:eastAsia="Times New Roman" w:hAnsi="Trebuchet MS" w:cs="Times New Roman"/>
          <w:sz w:val="24"/>
          <w:szCs w:val="24"/>
        </w:rPr>
      </w:pPr>
      <w:r>
        <w:rPr>
          <w:rFonts w:ascii="Trebuchet MS" w:hAnsi="Trebuchet MS"/>
          <w:iCs/>
          <w:sz w:val="24"/>
          <w:szCs w:val="24"/>
        </w:rPr>
        <w:t>Rezultat:</w:t>
      </w:r>
      <w:r w:rsidR="00906BEC" w:rsidRPr="00642C7E">
        <w:rPr>
          <w:rFonts w:ascii="Trebuchet MS" w:eastAsia="Times New Roman" w:hAnsi="Trebuchet MS" w:cs="Times New Roman"/>
          <w:sz w:val="24"/>
          <w:szCs w:val="24"/>
        </w:rPr>
        <w:t xml:space="preserve"> Acces în timp real la </w:t>
      </w:r>
      <w:proofErr w:type="spellStart"/>
      <w:r w:rsidR="00906BEC" w:rsidRPr="00642C7E">
        <w:rPr>
          <w:rFonts w:ascii="Trebuchet MS" w:eastAsia="Times New Roman" w:hAnsi="Trebuchet MS" w:cs="Times New Roman"/>
          <w:sz w:val="24"/>
          <w:szCs w:val="24"/>
        </w:rPr>
        <w:t>oportunităţile</w:t>
      </w:r>
      <w:proofErr w:type="spellEnd"/>
      <w:r w:rsidR="00906BEC" w:rsidRPr="00642C7E">
        <w:rPr>
          <w:rFonts w:ascii="Trebuchet MS" w:eastAsia="Times New Roman" w:hAnsi="Trebuchet MS" w:cs="Times New Roman"/>
          <w:sz w:val="24"/>
          <w:szCs w:val="24"/>
        </w:rPr>
        <w:t xml:space="preserve"> de </w:t>
      </w:r>
      <w:proofErr w:type="spellStart"/>
      <w:r w:rsidR="00906BEC" w:rsidRPr="00642C7E">
        <w:rPr>
          <w:rFonts w:ascii="Trebuchet MS" w:eastAsia="Times New Roman" w:hAnsi="Trebuchet MS" w:cs="Times New Roman"/>
          <w:sz w:val="24"/>
          <w:szCs w:val="24"/>
        </w:rPr>
        <w:t>finanţare</w:t>
      </w:r>
      <w:proofErr w:type="spellEnd"/>
      <w:r w:rsidR="00906BEC" w:rsidRPr="00642C7E">
        <w:rPr>
          <w:rFonts w:ascii="Trebuchet MS" w:eastAsia="Times New Roman" w:hAnsi="Trebuchet MS" w:cs="Times New Roman"/>
          <w:sz w:val="24"/>
          <w:szCs w:val="24"/>
        </w:rPr>
        <w:t xml:space="preserve"> prin dezvoltarea </w:t>
      </w:r>
      <w:proofErr w:type="spellStart"/>
      <w:r w:rsidR="00906BEC" w:rsidRPr="00642C7E">
        <w:rPr>
          <w:rFonts w:ascii="Trebuchet MS" w:eastAsia="Times New Roman" w:hAnsi="Trebuchet MS" w:cs="Times New Roman"/>
          <w:sz w:val="24"/>
          <w:szCs w:val="24"/>
        </w:rPr>
        <w:t>şi</w:t>
      </w:r>
      <w:proofErr w:type="spellEnd"/>
      <w:r w:rsidR="00906BEC" w:rsidRPr="00642C7E">
        <w:rPr>
          <w:rFonts w:ascii="Trebuchet MS" w:eastAsia="Times New Roman" w:hAnsi="Trebuchet MS" w:cs="Times New Roman"/>
          <w:sz w:val="24"/>
          <w:szCs w:val="24"/>
        </w:rPr>
        <w:t xml:space="preserve"> actualizarea permanentă a portalului unic </w:t>
      </w:r>
      <w:hyperlink r:id="rId21" w:history="1">
        <w:r w:rsidR="00906BEC" w:rsidRPr="00FC5D25">
          <w:rPr>
            <w:rStyle w:val="Hyperlink"/>
            <w:rFonts w:ascii="Trebuchet MS" w:eastAsia="Times New Roman" w:hAnsi="Trebuchet MS" w:cs="Times New Roman"/>
            <w:sz w:val="24"/>
            <w:szCs w:val="24"/>
          </w:rPr>
          <w:t>www.fonduri-ue.ro</w:t>
        </w:r>
      </w:hyperlink>
    </w:p>
    <w:p w14:paraId="4362291B" w14:textId="77777777" w:rsidR="00906BEC" w:rsidRPr="00E670DB" w:rsidRDefault="00906BEC" w:rsidP="00906BEC">
      <w:pPr>
        <w:spacing w:before="120" w:after="120" w:line="240" w:lineRule="auto"/>
        <w:jc w:val="both"/>
        <w:rPr>
          <w:rFonts w:ascii="Trebuchet MS" w:hAnsi="Trebuchet MS"/>
          <w:b/>
          <w:bCs/>
          <w:sz w:val="24"/>
          <w:szCs w:val="24"/>
        </w:rPr>
      </w:pPr>
    </w:p>
    <w:p w14:paraId="27CFD4D7" w14:textId="189D25D5" w:rsidR="00906BEC" w:rsidRPr="00E670DB" w:rsidRDefault="00643438" w:rsidP="00906BEC">
      <w:pPr>
        <w:tabs>
          <w:tab w:val="left" w:pos="960"/>
          <w:tab w:val="right" w:leader="dot" w:pos="9360"/>
        </w:tabs>
        <w:spacing w:after="120" w:line="240" w:lineRule="auto"/>
        <w:jc w:val="both"/>
        <w:rPr>
          <w:rFonts w:ascii="Trebuchet MS" w:hAnsi="Trebuchet MS"/>
          <w:b/>
          <w:bCs/>
          <w:sz w:val="24"/>
          <w:szCs w:val="24"/>
        </w:rPr>
      </w:pPr>
      <w:r>
        <w:rPr>
          <w:rFonts w:ascii="Trebuchet MS" w:hAnsi="Trebuchet MS"/>
          <w:b/>
          <w:bCs/>
          <w:iCs/>
          <w:sz w:val="24"/>
          <w:szCs w:val="24"/>
        </w:rPr>
        <w:t xml:space="preserve">Tip de intervenție: </w:t>
      </w:r>
      <w:r w:rsidR="00906BEC" w:rsidRPr="00E670DB">
        <w:rPr>
          <w:rFonts w:ascii="Trebuchet MS" w:hAnsi="Trebuchet MS"/>
          <w:b/>
          <w:bCs/>
          <w:sz w:val="24"/>
          <w:szCs w:val="24"/>
        </w:rPr>
        <w:t>Sprijin pentru întărirea parteneriatului</w:t>
      </w:r>
    </w:p>
    <w:p w14:paraId="6B250263" w14:textId="084B046A" w:rsidR="00906BEC" w:rsidRDefault="00643438" w:rsidP="00906BEC">
      <w:pPr>
        <w:tabs>
          <w:tab w:val="left" w:pos="960"/>
          <w:tab w:val="right" w:leader="dot" w:pos="9360"/>
        </w:tabs>
        <w:spacing w:after="120" w:line="240" w:lineRule="auto"/>
        <w:jc w:val="both"/>
        <w:rPr>
          <w:rFonts w:ascii="Trebuchet MS" w:hAnsi="Trebuchet MS"/>
          <w:sz w:val="24"/>
          <w:szCs w:val="24"/>
        </w:rPr>
      </w:pPr>
      <w:r>
        <w:rPr>
          <w:rFonts w:ascii="Trebuchet MS" w:hAnsi="Trebuchet MS"/>
          <w:iCs/>
          <w:sz w:val="24"/>
          <w:szCs w:val="24"/>
        </w:rPr>
        <w:t>Rezultat:</w:t>
      </w:r>
      <w:r w:rsidRPr="00F40142">
        <w:t xml:space="preserve"> </w:t>
      </w:r>
      <w:r w:rsidR="00906BEC">
        <w:rPr>
          <w:rFonts w:ascii="Trebuchet MS" w:hAnsi="Trebuchet MS"/>
          <w:sz w:val="24"/>
          <w:szCs w:val="24"/>
        </w:rPr>
        <w:t>O</w:t>
      </w:r>
      <w:r w:rsidR="00906BEC" w:rsidRPr="00642C7E">
        <w:rPr>
          <w:rFonts w:ascii="Trebuchet MS" w:hAnsi="Trebuchet MS"/>
          <w:sz w:val="24"/>
          <w:szCs w:val="24"/>
        </w:rPr>
        <w:t>rganizarea și funcționarea eficientă a mecanismului de coordonare instituțională pentru AP, precum și a altor structuri parteneriale cu rol în asigurarea unui proces eficient de implementare a fondurilor</w:t>
      </w:r>
      <w:r w:rsidR="00BC5A11">
        <w:rPr>
          <w:rFonts w:ascii="Trebuchet MS" w:hAnsi="Trebuchet MS"/>
          <w:sz w:val="24"/>
          <w:szCs w:val="24"/>
        </w:rPr>
        <w:t xml:space="preserve"> europene</w:t>
      </w:r>
    </w:p>
    <w:p w14:paraId="05D97858" w14:textId="77777777" w:rsidR="00906BEC" w:rsidRPr="00AE6468" w:rsidRDefault="00906BEC" w:rsidP="00906BEC">
      <w:pPr>
        <w:tabs>
          <w:tab w:val="left" w:pos="960"/>
          <w:tab w:val="right" w:leader="dot" w:pos="9360"/>
        </w:tabs>
        <w:spacing w:after="120" w:line="240" w:lineRule="auto"/>
        <w:jc w:val="both"/>
        <w:rPr>
          <w:rFonts w:ascii="Trebuchet MS" w:hAnsi="Trebuchet MS"/>
          <w:sz w:val="24"/>
          <w:szCs w:val="24"/>
        </w:rPr>
      </w:pPr>
    </w:p>
    <w:p w14:paraId="02EA7C7F" w14:textId="7089382A" w:rsidR="00906BEC" w:rsidRPr="00E670DB" w:rsidRDefault="00643438" w:rsidP="00906BEC">
      <w:pPr>
        <w:tabs>
          <w:tab w:val="left" w:pos="960"/>
          <w:tab w:val="right" w:leader="dot" w:pos="9360"/>
        </w:tabs>
        <w:spacing w:after="120" w:line="240" w:lineRule="auto"/>
        <w:jc w:val="both"/>
        <w:rPr>
          <w:rFonts w:ascii="Trebuchet MS" w:hAnsi="Trebuchet MS"/>
          <w:b/>
          <w:bCs/>
          <w:sz w:val="24"/>
          <w:szCs w:val="24"/>
        </w:rPr>
      </w:pPr>
      <w:r>
        <w:rPr>
          <w:rFonts w:ascii="Trebuchet MS" w:hAnsi="Trebuchet MS"/>
          <w:b/>
          <w:bCs/>
          <w:iCs/>
          <w:sz w:val="24"/>
          <w:szCs w:val="24"/>
        </w:rPr>
        <w:t xml:space="preserve">Tip de intervenție: </w:t>
      </w:r>
      <w:r w:rsidR="00906BEC" w:rsidRPr="00E670DB">
        <w:rPr>
          <w:rFonts w:ascii="Trebuchet MS" w:hAnsi="Trebuchet MS"/>
          <w:b/>
          <w:bCs/>
          <w:sz w:val="24"/>
          <w:szCs w:val="24"/>
        </w:rPr>
        <w:t>Sprijin pentru întărirea capacității de evaluare și realizarea evaluărilor AP și PO</w:t>
      </w:r>
    </w:p>
    <w:p w14:paraId="78B6D446" w14:textId="23BC2B8B" w:rsidR="00906BEC" w:rsidRDefault="00643438" w:rsidP="00906BEC">
      <w:pPr>
        <w:tabs>
          <w:tab w:val="left" w:pos="960"/>
          <w:tab w:val="right" w:leader="dot" w:pos="9360"/>
        </w:tabs>
        <w:spacing w:after="120" w:line="240" w:lineRule="auto"/>
        <w:jc w:val="both"/>
        <w:rPr>
          <w:rFonts w:ascii="Trebuchet MS" w:hAnsi="Trebuchet MS"/>
          <w:sz w:val="24"/>
          <w:szCs w:val="24"/>
        </w:rPr>
      </w:pPr>
      <w:r>
        <w:rPr>
          <w:rFonts w:ascii="Trebuchet MS" w:hAnsi="Trebuchet MS"/>
          <w:iCs/>
          <w:sz w:val="24"/>
          <w:szCs w:val="24"/>
        </w:rPr>
        <w:t>Rezultat:</w:t>
      </w:r>
      <w:r w:rsidRPr="00F40142">
        <w:t xml:space="preserve"> </w:t>
      </w:r>
      <w:r w:rsidR="00906BEC" w:rsidRPr="000C5C33">
        <w:rPr>
          <w:rFonts w:ascii="Trebuchet MS" w:hAnsi="Trebuchet MS"/>
          <w:sz w:val="24"/>
          <w:szCs w:val="24"/>
        </w:rPr>
        <w:t>Planul de evaluare a AP</w:t>
      </w:r>
      <w:r w:rsidR="00906BEC">
        <w:rPr>
          <w:rFonts w:ascii="Trebuchet MS" w:hAnsi="Trebuchet MS"/>
          <w:sz w:val="24"/>
          <w:szCs w:val="24"/>
        </w:rPr>
        <w:t xml:space="preserve"> si </w:t>
      </w:r>
      <w:r w:rsidR="00906BEC" w:rsidRPr="000C5C33">
        <w:rPr>
          <w:rFonts w:ascii="Trebuchet MS" w:hAnsi="Trebuchet MS"/>
          <w:sz w:val="24"/>
          <w:szCs w:val="24"/>
        </w:rPr>
        <w:t>Planuril</w:t>
      </w:r>
      <w:r w:rsidR="00906BEC">
        <w:rPr>
          <w:rFonts w:ascii="Trebuchet MS" w:hAnsi="Trebuchet MS"/>
          <w:sz w:val="24"/>
          <w:szCs w:val="24"/>
        </w:rPr>
        <w:t>e</w:t>
      </w:r>
      <w:r w:rsidR="00906BEC" w:rsidRPr="000C5C33">
        <w:rPr>
          <w:rFonts w:ascii="Trebuchet MS" w:hAnsi="Trebuchet MS"/>
          <w:sz w:val="24"/>
          <w:szCs w:val="24"/>
        </w:rPr>
        <w:t xml:space="preserve"> de evaluare aferente programelor</w:t>
      </w:r>
      <w:r w:rsidR="00BC5A11">
        <w:rPr>
          <w:rFonts w:ascii="Trebuchet MS" w:hAnsi="Trebuchet MS"/>
          <w:sz w:val="24"/>
          <w:szCs w:val="24"/>
        </w:rPr>
        <w:t xml:space="preserve"> naționale</w:t>
      </w:r>
      <w:r w:rsidR="00906BEC">
        <w:rPr>
          <w:rFonts w:ascii="Trebuchet MS" w:hAnsi="Trebuchet MS"/>
          <w:sz w:val="24"/>
          <w:szCs w:val="24"/>
        </w:rPr>
        <w:t>, implementate cu succes</w:t>
      </w:r>
    </w:p>
    <w:p w14:paraId="18FA6DDB" w14:textId="77777777" w:rsidR="00906BEC" w:rsidRPr="00E670DB" w:rsidRDefault="00906BEC" w:rsidP="00906BEC">
      <w:pPr>
        <w:tabs>
          <w:tab w:val="left" w:pos="960"/>
          <w:tab w:val="right" w:leader="dot" w:pos="9360"/>
        </w:tabs>
        <w:spacing w:after="120" w:line="240" w:lineRule="auto"/>
        <w:jc w:val="both"/>
        <w:rPr>
          <w:rFonts w:ascii="Trebuchet MS" w:hAnsi="Trebuchet MS"/>
          <w:b/>
          <w:bCs/>
          <w:sz w:val="24"/>
          <w:szCs w:val="24"/>
        </w:rPr>
      </w:pPr>
    </w:p>
    <w:p w14:paraId="5A552EAB" w14:textId="3E9CB4B3" w:rsidR="00906BEC" w:rsidRPr="00E670DB" w:rsidRDefault="00643438" w:rsidP="00906BEC">
      <w:pPr>
        <w:tabs>
          <w:tab w:val="left" w:pos="960"/>
          <w:tab w:val="right" w:leader="dot" w:pos="9360"/>
        </w:tabs>
        <w:spacing w:after="120" w:line="240" w:lineRule="auto"/>
        <w:jc w:val="both"/>
        <w:rPr>
          <w:rFonts w:ascii="Trebuchet MS" w:hAnsi="Trebuchet MS"/>
          <w:b/>
          <w:bCs/>
          <w:sz w:val="24"/>
          <w:szCs w:val="24"/>
        </w:rPr>
      </w:pPr>
      <w:r>
        <w:rPr>
          <w:rFonts w:ascii="Trebuchet MS" w:hAnsi="Trebuchet MS"/>
          <w:b/>
          <w:bCs/>
          <w:iCs/>
          <w:sz w:val="24"/>
          <w:szCs w:val="24"/>
        </w:rPr>
        <w:t xml:space="preserve">Tip de intervenție: </w:t>
      </w:r>
      <w:r w:rsidR="00906BEC" w:rsidRPr="00E670DB">
        <w:rPr>
          <w:rFonts w:ascii="Trebuchet MS" w:hAnsi="Trebuchet MS"/>
          <w:b/>
          <w:bCs/>
          <w:sz w:val="24"/>
          <w:szCs w:val="24"/>
        </w:rPr>
        <w:t>Sprijin SMIS și asigurare echipamente TIC</w:t>
      </w:r>
    </w:p>
    <w:p w14:paraId="10EC343C" w14:textId="3BE05559" w:rsidR="00906BEC" w:rsidRPr="00642C7E" w:rsidRDefault="00643438" w:rsidP="00906BEC">
      <w:pPr>
        <w:tabs>
          <w:tab w:val="left" w:pos="960"/>
          <w:tab w:val="right" w:leader="dot" w:pos="9360"/>
        </w:tabs>
        <w:spacing w:after="120" w:line="240" w:lineRule="auto"/>
        <w:jc w:val="both"/>
        <w:rPr>
          <w:rFonts w:ascii="Trebuchet MS" w:hAnsi="Trebuchet MS"/>
          <w:sz w:val="24"/>
          <w:szCs w:val="24"/>
        </w:rPr>
      </w:pPr>
      <w:r>
        <w:rPr>
          <w:rFonts w:ascii="Trebuchet MS" w:hAnsi="Trebuchet MS"/>
          <w:iCs/>
          <w:sz w:val="24"/>
          <w:szCs w:val="24"/>
        </w:rPr>
        <w:t>Rezultat:</w:t>
      </w:r>
      <w:r w:rsidRPr="00F40142">
        <w:t xml:space="preserve"> </w:t>
      </w:r>
      <w:proofErr w:type="spellStart"/>
      <w:r w:rsidR="00906BEC" w:rsidRPr="000C5C33">
        <w:rPr>
          <w:rFonts w:ascii="Trebuchet MS" w:hAnsi="Trebuchet MS"/>
          <w:sz w:val="24"/>
          <w:szCs w:val="24"/>
        </w:rPr>
        <w:t>Interfaţa</w:t>
      </w:r>
      <w:proofErr w:type="spellEnd"/>
      <w:r w:rsidR="00906BEC" w:rsidRPr="000C5C33">
        <w:rPr>
          <w:rFonts w:ascii="Trebuchet MS" w:hAnsi="Trebuchet MS"/>
          <w:sz w:val="24"/>
          <w:szCs w:val="24"/>
        </w:rPr>
        <w:t xml:space="preserve"> </w:t>
      </w:r>
      <w:r w:rsidR="00906BEC">
        <w:rPr>
          <w:rFonts w:ascii="Trebuchet MS" w:hAnsi="Trebuchet MS"/>
          <w:sz w:val="24"/>
          <w:szCs w:val="24"/>
        </w:rPr>
        <w:t xml:space="preserve">SMIS </w:t>
      </w:r>
      <w:r w:rsidR="00906BEC" w:rsidRPr="000C5C33">
        <w:rPr>
          <w:rFonts w:ascii="Trebuchet MS" w:hAnsi="Trebuchet MS"/>
          <w:sz w:val="24"/>
          <w:szCs w:val="24"/>
        </w:rPr>
        <w:t xml:space="preserve">mai prietenoasă pentru utilizatori, </w:t>
      </w:r>
      <w:r w:rsidR="00906BEC">
        <w:rPr>
          <w:rFonts w:ascii="Trebuchet MS" w:hAnsi="Trebuchet MS"/>
          <w:sz w:val="24"/>
          <w:szCs w:val="24"/>
        </w:rPr>
        <w:t>si interoperabila</w:t>
      </w:r>
    </w:p>
    <w:p w14:paraId="509C9AAB" w14:textId="2F036D2A" w:rsidR="00906BEC" w:rsidRDefault="00643438" w:rsidP="00906BEC">
      <w:pPr>
        <w:tabs>
          <w:tab w:val="left" w:pos="960"/>
          <w:tab w:val="right" w:leader="dot" w:pos="9360"/>
        </w:tabs>
        <w:spacing w:after="120" w:line="240" w:lineRule="auto"/>
        <w:jc w:val="both"/>
        <w:rPr>
          <w:rFonts w:ascii="Trebuchet MS" w:hAnsi="Trebuchet MS"/>
          <w:sz w:val="24"/>
          <w:szCs w:val="24"/>
        </w:rPr>
      </w:pPr>
      <w:r>
        <w:rPr>
          <w:rFonts w:ascii="Trebuchet MS" w:hAnsi="Trebuchet MS"/>
          <w:iCs/>
          <w:sz w:val="24"/>
          <w:szCs w:val="24"/>
        </w:rPr>
        <w:t>Rezultat:</w:t>
      </w:r>
      <w:r w:rsidRPr="00F40142">
        <w:t xml:space="preserve"> </w:t>
      </w:r>
      <w:r w:rsidR="00906BEC" w:rsidRPr="000C5C33">
        <w:rPr>
          <w:rFonts w:ascii="Trebuchet MS" w:hAnsi="Trebuchet MS"/>
          <w:sz w:val="24"/>
          <w:szCs w:val="24"/>
        </w:rPr>
        <w:t>Capacitate întărită a utilizatorilor de a folosi sistemul informatic</w:t>
      </w:r>
    </w:p>
    <w:p w14:paraId="22E666CB" w14:textId="77777777" w:rsidR="00906BEC" w:rsidRPr="00AE6468" w:rsidRDefault="00906BEC" w:rsidP="00906BEC">
      <w:pPr>
        <w:tabs>
          <w:tab w:val="left" w:pos="960"/>
          <w:tab w:val="right" w:leader="dot" w:pos="9360"/>
        </w:tabs>
        <w:spacing w:after="120" w:line="240" w:lineRule="auto"/>
        <w:jc w:val="both"/>
        <w:rPr>
          <w:rFonts w:ascii="Trebuchet MS" w:hAnsi="Trebuchet MS"/>
          <w:sz w:val="24"/>
          <w:szCs w:val="24"/>
        </w:rPr>
      </w:pPr>
    </w:p>
    <w:p w14:paraId="7C0236F6" w14:textId="050B8E39" w:rsidR="00906BEC" w:rsidRPr="00E670DB" w:rsidRDefault="00643438" w:rsidP="00906BEC">
      <w:pPr>
        <w:tabs>
          <w:tab w:val="left" w:pos="960"/>
          <w:tab w:val="right" w:leader="dot" w:pos="9360"/>
        </w:tabs>
        <w:spacing w:after="120" w:line="240" w:lineRule="auto"/>
        <w:jc w:val="both"/>
        <w:rPr>
          <w:rFonts w:ascii="Trebuchet MS" w:hAnsi="Trebuchet MS"/>
          <w:b/>
          <w:bCs/>
          <w:sz w:val="24"/>
          <w:szCs w:val="24"/>
        </w:rPr>
      </w:pPr>
      <w:r>
        <w:rPr>
          <w:rFonts w:ascii="Trebuchet MS" w:hAnsi="Trebuchet MS"/>
          <w:b/>
          <w:bCs/>
          <w:iCs/>
          <w:sz w:val="24"/>
          <w:szCs w:val="24"/>
        </w:rPr>
        <w:t xml:space="preserve">Tip de intervenție: </w:t>
      </w:r>
      <w:r w:rsidR="00906BEC" w:rsidRPr="00E670DB">
        <w:rPr>
          <w:rFonts w:ascii="Trebuchet MS" w:hAnsi="Trebuchet MS"/>
          <w:b/>
          <w:bCs/>
          <w:sz w:val="24"/>
          <w:szCs w:val="24"/>
        </w:rPr>
        <w:t>Pregătirea perioadei post-2027</w:t>
      </w:r>
    </w:p>
    <w:p w14:paraId="7C036490" w14:textId="5462A696" w:rsidR="00906BEC" w:rsidRDefault="00643438" w:rsidP="00906BEC">
      <w:pPr>
        <w:tabs>
          <w:tab w:val="left" w:pos="960"/>
          <w:tab w:val="right" w:leader="dot" w:pos="9360"/>
        </w:tabs>
        <w:spacing w:after="120" w:line="240" w:lineRule="auto"/>
        <w:jc w:val="both"/>
        <w:rPr>
          <w:rFonts w:ascii="Trebuchet MS" w:hAnsi="Trebuchet MS"/>
          <w:sz w:val="24"/>
          <w:szCs w:val="24"/>
        </w:rPr>
      </w:pPr>
      <w:r>
        <w:rPr>
          <w:rFonts w:ascii="Trebuchet MS" w:hAnsi="Trebuchet MS"/>
          <w:iCs/>
          <w:sz w:val="24"/>
          <w:szCs w:val="24"/>
        </w:rPr>
        <w:t>Rezultat:</w:t>
      </w:r>
      <w:r w:rsidRPr="00F40142">
        <w:t xml:space="preserve"> </w:t>
      </w:r>
      <w:proofErr w:type="spellStart"/>
      <w:r w:rsidR="00906BEC">
        <w:rPr>
          <w:rFonts w:ascii="Trebuchet MS" w:hAnsi="Trebuchet MS"/>
          <w:sz w:val="24"/>
          <w:szCs w:val="24"/>
        </w:rPr>
        <w:t>Pregatirea</w:t>
      </w:r>
      <w:proofErr w:type="spellEnd"/>
      <w:r w:rsidR="00906BEC">
        <w:rPr>
          <w:rFonts w:ascii="Trebuchet MS" w:hAnsi="Trebuchet MS"/>
          <w:sz w:val="24"/>
          <w:szCs w:val="24"/>
        </w:rPr>
        <w:t xml:space="preserve"> de </w:t>
      </w:r>
      <w:r w:rsidR="00906BEC" w:rsidRPr="00642C7E">
        <w:rPr>
          <w:rFonts w:ascii="Trebuchet MS" w:hAnsi="Trebuchet MS"/>
          <w:sz w:val="24"/>
          <w:szCs w:val="24"/>
        </w:rPr>
        <w:t>strategii/planuri/programe/acțiuni</w:t>
      </w:r>
      <w:r w:rsidR="00BC5A11">
        <w:rPr>
          <w:rFonts w:ascii="Trebuchet MS" w:hAnsi="Trebuchet MS"/>
          <w:sz w:val="24"/>
          <w:szCs w:val="24"/>
        </w:rPr>
        <w:t xml:space="preserve"> etc.</w:t>
      </w:r>
      <w:r w:rsidR="00906BEC" w:rsidRPr="00642C7E">
        <w:rPr>
          <w:rFonts w:ascii="Trebuchet MS" w:hAnsi="Trebuchet MS"/>
          <w:sz w:val="24"/>
          <w:szCs w:val="24"/>
        </w:rPr>
        <w:t xml:space="preserve"> </w:t>
      </w:r>
      <w:r w:rsidR="00BC5A11">
        <w:rPr>
          <w:rFonts w:ascii="Trebuchet MS" w:hAnsi="Trebuchet MS"/>
          <w:sz w:val="24"/>
          <w:szCs w:val="24"/>
        </w:rPr>
        <w:t>î</w:t>
      </w:r>
      <w:r w:rsidR="00906BEC">
        <w:rPr>
          <w:rFonts w:ascii="Trebuchet MS" w:hAnsi="Trebuchet MS"/>
          <w:sz w:val="24"/>
          <w:szCs w:val="24"/>
        </w:rPr>
        <w:t xml:space="preserve">n vederea </w:t>
      </w:r>
      <w:proofErr w:type="spellStart"/>
      <w:r w:rsidR="00906BEC">
        <w:rPr>
          <w:rFonts w:ascii="Trebuchet MS" w:hAnsi="Trebuchet MS"/>
          <w:sz w:val="24"/>
          <w:szCs w:val="24"/>
        </w:rPr>
        <w:t>lansarii</w:t>
      </w:r>
      <w:proofErr w:type="spellEnd"/>
      <w:r w:rsidR="00906BEC">
        <w:rPr>
          <w:rFonts w:ascii="Trebuchet MS" w:hAnsi="Trebuchet MS"/>
          <w:sz w:val="24"/>
          <w:szCs w:val="24"/>
        </w:rPr>
        <w:t xml:space="preserve"> c</w:t>
      </w:r>
      <w:r w:rsidR="00BC5A11">
        <w:rPr>
          <w:rFonts w:ascii="Trebuchet MS" w:hAnsi="Trebuchet MS"/>
          <w:sz w:val="24"/>
          <w:szCs w:val="24"/>
        </w:rPr>
        <w:t>â</w:t>
      </w:r>
      <w:r w:rsidR="00906BEC">
        <w:rPr>
          <w:rFonts w:ascii="Trebuchet MS" w:hAnsi="Trebuchet MS"/>
          <w:sz w:val="24"/>
          <w:szCs w:val="24"/>
        </w:rPr>
        <w:t xml:space="preserve">t mai rapide a </w:t>
      </w:r>
      <w:r w:rsidR="00BC5A11">
        <w:rPr>
          <w:rFonts w:ascii="Trebuchet MS" w:hAnsi="Trebuchet MS"/>
          <w:sz w:val="24"/>
          <w:szCs w:val="24"/>
        </w:rPr>
        <w:t>portofoliilor</w:t>
      </w:r>
      <w:r w:rsidR="00906BEC">
        <w:rPr>
          <w:rFonts w:ascii="Trebuchet MS" w:hAnsi="Trebuchet MS"/>
          <w:sz w:val="24"/>
          <w:szCs w:val="24"/>
        </w:rPr>
        <w:t xml:space="preserve"> de proiecte aferente perioadei post 2027 </w:t>
      </w:r>
    </w:p>
    <w:p w14:paraId="2935E96A" w14:textId="77777777" w:rsidR="00906BEC" w:rsidRPr="00AE6468" w:rsidRDefault="00906BEC" w:rsidP="00906BEC">
      <w:pPr>
        <w:tabs>
          <w:tab w:val="left" w:pos="960"/>
          <w:tab w:val="right" w:leader="dot" w:pos="9360"/>
        </w:tabs>
        <w:spacing w:after="120" w:line="240" w:lineRule="auto"/>
        <w:jc w:val="both"/>
        <w:rPr>
          <w:rFonts w:ascii="Trebuchet MS" w:hAnsi="Trebuchet MS"/>
          <w:sz w:val="24"/>
          <w:szCs w:val="24"/>
        </w:rPr>
      </w:pPr>
    </w:p>
    <w:p w14:paraId="14486027" w14:textId="0F03FF9D" w:rsidR="00906BEC" w:rsidRPr="00E670DB" w:rsidRDefault="00643438" w:rsidP="00906BEC">
      <w:pPr>
        <w:tabs>
          <w:tab w:val="left" w:pos="960"/>
          <w:tab w:val="right" w:leader="dot" w:pos="9360"/>
        </w:tabs>
        <w:spacing w:after="120" w:line="240" w:lineRule="auto"/>
        <w:jc w:val="both"/>
        <w:rPr>
          <w:rFonts w:ascii="Trebuchet MS" w:hAnsi="Trebuchet MS"/>
          <w:b/>
          <w:bCs/>
          <w:sz w:val="24"/>
          <w:szCs w:val="24"/>
        </w:rPr>
      </w:pPr>
      <w:r>
        <w:rPr>
          <w:rFonts w:ascii="Trebuchet MS" w:hAnsi="Trebuchet MS"/>
          <w:b/>
          <w:bCs/>
          <w:iCs/>
          <w:sz w:val="24"/>
          <w:szCs w:val="24"/>
        </w:rPr>
        <w:t xml:space="preserve">Tip de intervenție: </w:t>
      </w:r>
      <w:r w:rsidR="00906BEC" w:rsidRPr="00E670DB">
        <w:rPr>
          <w:rFonts w:ascii="Trebuchet MS" w:hAnsi="Trebuchet MS"/>
          <w:b/>
          <w:bCs/>
          <w:sz w:val="24"/>
          <w:szCs w:val="24"/>
        </w:rPr>
        <w:t>Instruire</w:t>
      </w:r>
    </w:p>
    <w:p w14:paraId="379D6713" w14:textId="79921258" w:rsidR="00906BEC" w:rsidRDefault="00643438" w:rsidP="00906BEC">
      <w:pPr>
        <w:tabs>
          <w:tab w:val="left" w:pos="960"/>
          <w:tab w:val="right" w:leader="dot" w:pos="9360"/>
        </w:tabs>
        <w:spacing w:after="120" w:line="240" w:lineRule="auto"/>
        <w:jc w:val="both"/>
        <w:rPr>
          <w:rFonts w:ascii="Trebuchet MS" w:hAnsi="Trebuchet MS"/>
          <w:sz w:val="24"/>
          <w:szCs w:val="24"/>
        </w:rPr>
      </w:pPr>
      <w:r>
        <w:rPr>
          <w:rFonts w:ascii="Trebuchet MS" w:hAnsi="Trebuchet MS"/>
          <w:iCs/>
          <w:sz w:val="24"/>
          <w:szCs w:val="24"/>
        </w:rPr>
        <w:t>Rezultat:</w:t>
      </w:r>
      <w:r w:rsidRPr="00F40142">
        <w:t xml:space="preserve"> </w:t>
      </w:r>
      <w:r w:rsidR="00906BEC" w:rsidRPr="005E48EE">
        <w:rPr>
          <w:rFonts w:ascii="Trebuchet MS" w:hAnsi="Trebuchet MS"/>
          <w:sz w:val="24"/>
          <w:szCs w:val="24"/>
        </w:rPr>
        <w:t>Cunoștințe și abilități ale personalului din autoritățile și instituțiile publice centrale îmbunătățite</w:t>
      </w:r>
      <w:r w:rsidR="00BC5A11">
        <w:rPr>
          <w:rFonts w:ascii="Trebuchet MS" w:hAnsi="Trebuchet MS"/>
          <w:sz w:val="24"/>
          <w:szCs w:val="24"/>
        </w:rPr>
        <w:t xml:space="preserve"> în vederea implementării cu succes a proiectelor cu finanțare europeană</w:t>
      </w:r>
    </w:p>
    <w:p w14:paraId="2C881281" w14:textId="77777777" w:rsidR="00906BEC" w:rsidRPr="00AE6468" w:rsidRDefault="00906BEC" w:rsidP="00906BEC">
      <w:pPr>
        <w:tabs>
          <w:tab w:val="left" w:pos="960"/>
          <w:tab w:val="right" w:leader="dot" w:pos="9360"/>
        </w:tabs>
        <w:spacing w:after="120" w:line="240" w:lineRule="auto"/>
        <w:jc w:val="both"/>
        <w:rPr>
          <w:rFonts w:ascii="Trebuchet MS" w:hAnsi="Trebuchet MS"/>
          <w:sz w:val="24"/>
          <w:szCs w:val="24"/>
        </w:rPr>
      </w:pPr>
    </w:p>
    <w:p w14:paraId="7B3AA717" w14:textId="7372B1EA" w:rsidR="00906BEC" w:rsidRPr="00E670DB" w:rsidRDefault="00643438" w:rsidP="00906BEC">
      <w:pPr>
        <w:tabs>
          <w:tab w:val="left" w:pos="960"/>
          <w:tab w:val="right" w:leader="dot" w:pos="9360"/>
        </w:tabs>
        <w:spacing w:after="120" w:line="240" w:lineRule="auto"/>
        <w:jc w:val="both"/>
        <w:rPr>
          <w:rFonts w:ascii="Trebuchet MS" w:hAnsi="Trebuchet MS"/>
          <w:b/>
          <w:bCs/>
          <w:sz w:val="24"/>
          <w:szCs w:val="24"/>
        </w:rPr>
      </w:pPr>
      <w:r>
        <w:rPr>
          <w:rFonts w:ascii="Trebuchet MS" w:hAnsi="Trebuchet MS"/>
          <w:b/>
          <w:bCs/>
          <w:iCs/>
          <w:sz w:val="24"/>
          <w:szCs w:val="24"/>
        </w:rPr>
        <w:t xml:space="preserve">Tip de intervenție: </w:t>
      </w:r>
      <w:r w:rsidR="00906BEC" w:rsidRPr="00E670DB">
        <w:rPr>
          <w:rFonts w:ascii="Trebuchet MS" w:hAnsi="Trebuchet MS"/>
          <w:b/>
          <w:bCs/>
          <w:sz w:val="24"/>
          <w:szCs w:val="24"/>
        </w:rPr>
        <w:t xml:space="preserve">Măsurile pentru consolidarea capacității administrative </w:t>
      </w:r>
    </w:p>
    <w:p w14:paraId="4D16D757" w14:textId="652628E3" w:rsidR="0006596B" w:rsidRDefault="00643438" w:rsidP="00C748DD">
      <w:pPr>
        <w:tabs>
          <w:tab w:val="left" w:pos="960"/>
          <w:tab w:val="right" w:leader="dot" w:pos="9360"/>
        </w:tabs>
        <w:spacing w:after="120" w:line="240" w:lineRule="auto"/>
        <w:jc w:val="both"/>
        <w:rPr>
          <w:rFonts w:ascii="Trebuchet MS" w:hAnsi="Trebuchet MS"/>
          <w:sz w:val="24"/>
          <w:szCs w:val="24"/>
        </w:rPr>
      </w:pPr>
      <w:r>
        <w:rPr>
          <w:rFonts w:ascii="Trebuchet MS" w:hAnsi="Trebuchet MS"/>
          <w:iCs/>
          <w:sz w:val="24"/>
          <w:szCs w:val="24"/>
        </w:rPr>
        <w:t>Rezultat:</w:t>
      </w:r>
      <w:r w:rsidRPr="00F40142">
        <w:t xml:space="preserve"> </w:t>
      </w:r>
      <w:proofErr w:type="spellStart"/>
      <w:r w:rsidR="00906BEC">
        <w:rPr>
          <w:rFonts w:ascii="Trebuchet MS" w:hAnsi="Trebuchet MS"/>
          <w:sz w:val="24"/>
          <w:szCs w:val="24"/>
        </w:rPr>
        <w:t>Roadmap-ul</w:t>
      </w:r>
      <w:proofErr w:type="spellEnd"/>
      <w:r w:rsidR="00906BEC">
        <w:rPr>
          <w:rFonts w:ascii="Trebuchet MS" w:hAnsi="Trebuchet MS"/>
          <w:sz w:val="24"/>
          <w:szCs w:val="24"/>
        </w:rPr>
        <w:t xml:space="preserve"> </w:t>
      </w:r>
      <w:proofErr w:type="spellStart"/>
      <w:r w:rsidR="00906BEC">
        <w:rPr>
          <w:rFonts w:ascii="Trebuchet MS" w:hAnsi="Trebuchet MS"/>
          <w:sz w:val="24"/>
          <w:szCs w:val="24"/>
        </w:rPr>
        <w:t>national</w:t>
      </w:r>
      <w:proofErr w:type="spellEnd"/>
      <w:r w:rsidR="00906BEC">
        <w:rPr>
          <w:rFonts w:ascii="Trebuchet MS" w:hAnsi="Trebuchet MS"/>
          <w:sz w:val="24"/>
          <w:szCs w:val="24"/>
        </w:rPr>
        <w:t>, implementat cu succes</w:t>
      </w:r>
    </w:p>
    <w:p w14:paraId="147FBA66" w14:textId="77777777" w:rsidR="006D5BA2" w:rsidRPr="00C748DD" w:rsidRDefault="006D5BA2" w:rsidP="00C748DD">
      <w:pPr>
        <w:tabs>
          <w:tab w:val="left" w:pos="960"/>
          <w:tab w:val="right" w:leader="dot" w:pos="9360"/>
        </w:tabs>
        <w:spacing w:after="120" w:line="240" w:lineRule="auto"/>
        <w:jc w:val="both"/>
        <w:rPr>
          <w:rFonts w:ascii="Trebuchet MS" w:hAnsi="Trebuchet MS"/>
          <w:sz w:val="24"/>
          <w:szCs w:val="24"/>
        </w:rPr>
      </w:pPr>
    </w:p>
    <w:p w14:paraId="62D30EA4" w14:textId="77777777" w:rsidR="009471D7" w:rsidRPr="00686454" w:rsidRDefault="009471D7" w:rsidP="009471D7">
      <w:pPr>
        <w:spacing w:before="120" w:after="120" w:line="240" w:lineRule="auto"/>
        <w:jc w:val="both"/>
        <w:rPr>
          <w:rFonts w:ascii="Trebuchet MS" w:hAnsi="Trebuchet MS"/>
          <w:i/>
          <w:color w:val="4F81BD" w:themeColor="accent1"/>
        </w:rPr>
      </w:pPr>
      <w:r w:rsidRPr="00686454">
        <w:rPr>
          <w:rFonts w:ascii="Trebuchet MS" w:hAnsi="Trebuchet MS"/>
          <w:i/>
          <w:color w:val="4F81BD" w:themeColor="accent1"/>
        </w:rPr>
        <w:t xml:space="preserve">3.10. Operațiune de importanță strategică </w:t>
      </w:r>
      <w:r w:rsidRPr="00C55B40">
        <w:rPr>
          <w:rFonts w:ascii="Trebuchet MS" w:hAnsi="Trebuchet MS"/>
          <w:i/>
        </w:rPr>
        <w:t>N/A</w:t>
      </w:r>
    </w:p>
    <w:p w14:paraId="330FFD93" w14:textId="77777777" w:rsidR="0006596B" w:rsidRPr="00686454" w:rsidRDefault="0006596B" w:rsidP="009471D7">
      <w:pPr>
        <w:spacing w:before="120" w:after="120" w:line="240" w:lineRule="auto"/>
        <w:jc w:val="both"/>
        <w:rPr>
          <w:rFonts w:ascii="Trebuchet MS" w:hAnsi="Trebuchet MS"/>
          <w:i/>
          <w:color w:val="4F81BD" w:themeColor="accent1"/>
        </w:rPr>
      </w:pPr>
    </w:p>
    <w:p w14:paraId="55E5A429" w14:textId="77777777" w:rsidR="009471D7" w:rsidRPr="00686454" w:rsidRDefault="009471D7" w:rsidP="009471D7">
      <w:pPr>
        <w:spacing w:before="120" w:after="120" w:line="240" w:lineRule="auto"/>
        <w:jc w:val="both"/>
        <w:rPr>
          <w:rFonts w:ascii="Trebuchet MS" w:hAnsi="Trebuchet MS"/>
          <w:i/>
          <w:color w:val="4F81BD" w:themeColor="accent1"/>
        </w:rPr>
      </w:pPr>
      <w:r w:rsidRPr="00686454">
        <w:rPr>
          <w:rFonts w:ascii="Trebuchet MS" w:hAnsi="Trebuchet MS"/>
          <w:i/>
          <w:color w:val="4F81BD" w:themeColor="accent1"/>
        </w:rPr>
        <w:lastRenderedPageBreak/>
        <w:t xml:space="preserve">3.11. Investiții teritoriale integrate </w:t>
      </w:r>
      <w:r w:rsidRPr="00C55B40">
        <w:rPr>
          <w:rFonts w:ascii="Trebuchet MS" w:hAnsi="Trebuchet MS"/>
          <w:i/>
        </w:rPr>
        <w:t>N/A</w:t>
      </w:r>
    </w:p>
    <w:p w14:paraId="1993398F" w14:textId="77777777" w:rsidR="0006596B" w:rsidRPr="00686454" w:rsidRDefault="0006596B" w:rsidP="009471D7">
      <w:pPr>
        <w:spacing w:before="120" w:after="120" w:line="240" w:lineRule="auto"/>
        <w:jc w:val="both"/>
        <w:rPr>
          <w:rFonts w:ascii="Trebuchet MS" w:hAnsi="Trebuchet MS"/>
          <w:i/>
          <w:color w:val="4F81BD" w:themeColor="accent1"/>
        </w:rPr>
      </w:pPr>
    </w:p>
    <w:p w14:paraId="65D79907" w14:textId="77777777" w:rsidR="009471D7" w:rsidRPr="00686454" w:rsidRDefault="009471D7" w:rsidP="009471D7">
      <w:pPr>
        <w:spacing w:before="120" w:after="120" w:line="240" w:lineRule="auto"/>
        <w:jc w:val="both"/>
        <w:rPr>
          <w:rFonts w:ascii="Trebuchet MS" w:hAnsi="Trebuchet MS"/>
          <w:i/>
          <w:color w:val="4F81BD" w:themeColor="accent1"/>
        </w:rPr>
      </w:pPr>
      <w:r w:rsidRPr="00686454">
        <w:rPr>
          <w:rFonts w:ascii="Trebuchet MS" w:hAnsi="Trebuchet MS"/>
          <w:i/>
          <w:color w:val="4F81BD" w:themeColor="accent1"/>
        </w:rPr>
        <w:t xml:space="preserve">3.12. Dezvoltare locală plasată sub responsabilitatea comunității </w:t>
      </w:r>
      <w:r w:rsidRPr="00C55B40">
        <w:rPr>
          <w:rFonts w:ascii="Trebuchet MS" w:hAnsi="Trebuchet MS"/>
          <w:i/>
        </w:rPr>
        <w:t>N/A</w:t>
      </w:r>
    </w:p>
    <w:p w14:paraId="587FA0D0" w14:textId="77777777" w:rsidR="0006596B" w:rsidRPr="00686454" w:rsidRDefault="0006596B" w:rsidP="009471D7">
      <w:pPr>
        <w:spacing w:before="120" w:after="120" w:line="240" w:lineRule="auto"/>
        <w:jc w:val="both"/>
        <w:rPr>
          <w:rFonts w:ascii="Trebuchet MS" w:hAnsi="Trebuchet MS"/>
          <w:i/>
          <w:color w:val="4F81BD" w:themeColor="accent1"/>
        </w:rPr>
      </w:pPr>
    </w:p>
    <w:p w14:paraId="1B167D1C" w14:textId="77777777" w:rsidR="009471D7" w:rsidRPr="00686454" w:rsidRDefault="009471D7" w:rsidP="009471D7">
      <w:pPr>
        <w:spacing w:before="120" w:after="120" w:line="240" w:lineRule="auto"/>
        <w:jc w:val="both"/>
        <w:rPr>
          <w:rFonts w:ascii="Trebuchet MS" w:hAnsi="Trebuchet MS"/>
          <w:i/>
          <w:color w:val="4F81BD" w:themeColor="accent1"/>
        </w:rPr>
      </w:pPr>
      <w:r w:rsidRPr="00686454">
        <w:rPr>
          <w:rFonts w:ascii="Trebuchet MS" w:hAnsi="Trebuchet MS"/>
          <w:i/>
          <w:color w:val="4F81BD" w:themeColor="accent1"/>
        </w:rPr>
        <w:t xml:space="preserve">3.13. Reguli privind ajutorul de stat </w:t>
      </w:r>
      <w:r w:rsidRPr="00C55B40">
        <w:rPr>
          <w:rFonts w:ascii="Trebuchet MS" w:hAnsi="Trebuchet MS"/>
          <w:i/>
        </w:rPr>
        <w:t>N/A</w:t>
      </w:r>
    </w:p>
    <w:p w14:paraId="17523BEC" w14:textId="77777777" w:rsidR="0006596B" w:rsidRPr="00686454" w:rsidRDefault="0006596B" w:rsidP="009471D7">
      <w:pPr>
        <w:spacing w:before="120" w:after="120" w:line="240" w:lineRule="auto"/>
        <w:jc w:val="both"/>
        <w:rPr>
          <w:rFonts w:ascii="Trebuchet MS" w:hAnsi="Trebuchet MS"/>
          <w:i/>
          <w:color w:val="4F81BD" w:themeColor="accent1"/>
        </w:rPr>
      </w:pPr>
    </w:p>
    <w:p w14:paraId="48CA4D4C" w14:textId="77777777" w:rsidR="009471D7" w:rsidRPr="00686454" w:rsidRDefault="009471D7" w:rsidP="009471D7">
      <w:pPr>
        <w:spacing w:before="120" w:after="120" w:line="240" w:lineRule="auto"/>
        <w:jc w:val="both"/>
        <w:rPr>
          <w:rFonts w:ascii="Trebuchet MS" w:hAnsi="Trebuchet MS"/>
          <w:i/>
          <w:color w:val="4F81BD" w:themeColor="accent1"/>
        </w:rPr>
      </w:pPr>
      <w:r w:rsidRPr="00686454">
        <w:rPr>
          <w:rFonts w:ascii="Trebuchet MS" w:hAnsi="Trebuchet MS"/>
          <w:i/>
          <w:color w:val="4F81BD" w:themeColor="accent1"/>
        </w:rPr>
        <w:t xml:space="preserve">3.14. Reguli privind instrumentele financiare </w:t>
      </w:r>
      <w:r w:rsidRPr="00C55B40">
        <w:rPr>
          <w:rFonts w:ascii="Trebuchet MS" w:hAnsi="Trebuchet MS"/>
          <w:i/>
        </w:rPr>
        <w:t>N/A</w:t>
      </w:r>
    </w:p>
    <w:p w14:paraId="29109F34" w14:textId="77777777" w:rsidR="0006596B" w:rsidRPr="00686454" w:rsidRDefault="0006596B" w:rsidP="009471D7">
      <w:pPr>
        <w:spacing w:before="120" w:after="120" w:line="240" w:lineRule="auto"/>
        <w:jc w:val="both"/>
        <w:rPr>
          <w:rFonts w:ascii="Trebuchet MS" w:hAnsi="Trebuchet MS"/>
          <w:i/>
          <w:color w:val="4F81BD" w:themeColor="accent1"/>
        </w:rPr>
      </w:pPr>
    </w:p>
    <w:p w14:paraId="14044A4F" w14:textId="77777777" w:rsidR="009471D7" w:rsidRPr="00686454" w:rsidRDefault="009471D7" w:rsidP="009471D7">
      <w:pPr>
        <w:spacing w:before="120" w:after="120" w:line="240" w:lineRule="auto"/>
        <w:jc w:val="both"/>
        <w:rPr>
          <w:rFonts w:ascii="Trebuchet MS" w:hAnsi="Trebuchet MS"/>
          <w:i/>
          <w:color w:val="4F81BD" w:themeColor="accent1"/>
        </w:rPr>
      </w:pPr>
      <w:r w:rsidRPr="00686454">
        <w:rPr>
          <w:rFonts w:ascii="Trebuchet MS" w:hAnsi="Trebuchet MS"/>
          <w:i/>
          <w:color w:val="4F81BD" w:themeColor="accent1"/>
        </w:rPr>
        <w:t xml:space="preserve">3.15. Acțiuni interregionale, transfrontaliere și transnaționale </w:t>
      </w:r>
      <w:r w:rsidRPr="00C55B40">
        <w:rPr>
          <w:rFonts w:ascii="Trebuchet MS" w:hAnsi="Trebuchet MS"/>
          <w:i/>
        </w:rPr>
        <w:t>N/A</w:t>
      </w:r>
    </w:p>
    <w:p w14:paraId="6E26502C" w14:textId="77777777" w:rsidR="009471D7" w:rsidRPr="00686454" w:rsidRDefault="009471D7" w:rsidP="009471D7">
      <w:pPr>
        <w:spacing w:before="120" w:after="120" w:line="240" w:lineRule="auto"/>
        <w:jc w:val="both"/>
        <w:rPr>
          <w:rFonts w:ascii="Trebuchet MS" w:hAnsi="Trebuchet MS"/>
          <w:i/>
          <w:color w:val="4F81BD" w:themeColor="accent1"/>
        </w:rPr>
      </w:pPr>
    </w:p>
    <w:p w14:paraId="6185A747" w14:textId="77777777" w:rsidR="00CF243B" w:rsidRPr="00686454" w:rsidRDefault="009471D7" w:rsidP="009471D7">
      <w:pPr>
        <w:spacing w:before="120" w:after="120" w:line="240" w:lineRule="auto"/>
        <w:jc w:val="both"/>
        <w:rPr>
          <w:rFonts w:ascii="Trebuchet MS" w:hAnsi="Trebuchet MS"/>
          <w:i/>
          <w:color w:val="4F81BD" w:themeColor="accent1"/>
        </w:rPr>
      </w:pPr>
      <w:r w:rsidRPr="00686454">
        <w:rPr>
          <w:rFonts w:ascii="Trebuchet MS" w:hAnsi="Trebuchet MS"/>
          <w:i/>
          <w:color w:val="4F81BD" w:themeColor="accent1"/>
        </w:rPr>
        <w:t>3.16. Principii orizontale</w:t>
      </w:r>
    </w:p>
    <w:p w14:paraId="00435C57" w14:textId="0464D93C" w:rsidR="005E25C6" w:rsidRDefault="009471D7" w:rsidP="009471D7">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În îndeplinirea funcțiilor sale, Autoritatea de Management (AM) pentru </w:t>
      </w:r>
      <w:proofErr w:type="spellStart"/>
      <w:r w:rsidRPr="00AE6468">
        <w:rPr>
          <w:rFonts w:ascii="Trebuchet MS" w:hAnsi="Trebuchet MS"/>
          <w:iCs/>
          <w:sz w:val="24"/>
          <w:szCs w:val="24"/>
        </w:rPr>
        <w:t>P</w:t>
      </w:r>
      <w:r w:rsidR="00AD0A5C">
        <w:rPr>
          <w:rFonts w:ascii="Trebuchet MS" w:hAnsi="Trebuchet MS"/>
          <w:iCs/>
          <w:sz w:val="24"/>
          <w:szCs w:val="24"/>
        </w:rPr>
        <w:t>o</w:t>
      </w:r>
      <w:r w:rsidRPr="00AE6468">
        <w:rPr>
          <w:rFonts w:ascii="Trebuchet MS" w:hAnsi="Trebuchet MS"/>
          <w:iCs/>
          <w:sz w:val="24"/>
          <w:szCs w:val="24"/>
        </w:rPr>
        <w:t>AT</w:t>
      </w:r>
      <w:proofErr w:type="spellEnd"/>
      <w:r w:rsidRPr="00AE6468">
        <w:rPr>
          <w:rFonts w:ascii="Trebuchet MS" w:hAnsi="Trebuchet MS"/>
          <w:iCs/>
          <w:sz w:val="24"/>
          <w:szCs w:val="24"/>
        </w:rPr>
        <w:t xml:space="preserve"> va avea în vedere respectarea Cartei drepturilor fundamentale a UE și a Convenției ONU privind drepturile persoanelor cu dizabilități și astfel să asigure armonizarea cerințelor acestor documente la nivelul </w:t>
      </w:r>
      <w:proofErr w:type="spellStart"/>
      <w:r w:rsidRPr="00AE6468">
        <w:rPr>
          <w:rFonts w:ascii="Trebuchet MS" w:hAnsi="Trebuchet MS"/>
          <w:iCs/>
          <w:sz w:val="24"/>
          <w:szCs w:val="24"/>
        </w:rPr>
        <w:t>P</w:t>
      </w:r>
      <w:r w:rsidR="00AD0A5C">
        <w:rPr>
          <w:rFonts w:ascii="Trebuchet MS" w:hAnsi="Trebuchet MS"/>
          <w:iCs/>
          <w:sz w:val="24"/>
          <w:szCs w:val="24"/>
        </w:rPr>
        <w:t>o</w:t>
      </w:r>
      <w:r w:rsidRPr="00AE6468">
        <w:rPr>
          <w:rFonts w:ascii="Trebuchet MS" w:hAnsi="Trebuchet MS"/>
          <w:iCs/>
          <w:sz w:val="24"/>
          <w:szCs w:val="24"/>
        </w:rPr>
        <w:t>AT</w:t>
      </w:r>
      <w:proofErr w:type="spellEnd"/>
      <w:r w:rsidRPr="00AE6468">
        <w:rPr>
          <w:rFonts w:ascii="Trebuchet MS" w:hAnsi="Trebuchet MS"/>
          <w:iCs/>
          <w:sz w:val="24"/>
          <w:szCs w:val="24"/>
        </w:rPr>
        <w:t>.</w:t>
      </w:r>
    </w:p>
    <w:p w14:paraId="5EF2171C" w14:textId="11E2327A" w:rsidR="005E25C6" w:rsidRDefault="005E25C6" w:rsidP="009471D7">
      <w:pPr>
        <w:spacing w:before="120" w:after="120" w:line="240" w:lineRule="auto"/>
        <w:jc w:val="both"/>
        <w:rPr>
          <w:rFonts w:ascii="Trebuchet MS" w:hAnsi="Trebuchet MS"/>
          <w:iCs/>
          <w:sz w:val="24"/>
          <w:szCs w:val="24"/>
        </w:rPr>
      </w:pPr>
      <w:r w:rsidRPr="005E25C6">
        <w:rPr>
          <w:rFonts w:ascii="Trebuchet MS" w:hAnsi="Trebuchet MS"/>
          <w:iCs/>
          <w:sz w:val="24"/>
          <w:szCs w:val="24"/>
        </w:rPr>
        <w:t xml:space="preserve">Ghidul de aplicare a Cartei drepturilor fundamentale a Uniunii Europene în implementarea fondurilor europene nerambursabile elaborat de MIPE poate fi consultat la următorul link: </w:t>
      </w:r>
      <w:hyperlink r:id="rId22" w:history="1">
        <w:r w:rsidR="00574BA7" w:rsidRPr="00CE44FF">
          <w:rPr>
            <w:rStyle w:val="Hyperlink"/>
            <w:rFonts w:ascii="Trebuchet MS" w:hAnsi="Trebuchet MS"/>
            <w:iCs/>
            <w:sz w:val="24"/>
            <w:szCs w:val="24"/>
          </w:rPr>
          <w:t>https://mfe.gov.ro/wp-content/uploads/2022/08/0289aed9bcb174a18d17d7badb94816f.pdf</w:t>
        </w:r>
      </w:hyperlink>
      <w:r>
        <w:rPr>
          <w:rFonts w:ascii="Trebuchet MS" w:hAnsi="Trebuchet MS"/>
          <w:iCs/>
          <w:sz w:val="24"/>
          <w:szCs w:val="24"/>
        </w:rPr>
        <w:t>.</w:t>
      </w:r>
      <w:r w:rsidR="00574BA7">
        <w:rPr>
          <w:rFonts w:ascii="Trebuchet MS" w:hAnsi="Trebuchet MS"/>
          <w:iCs/>
          <w:sz w:val="24"/>
          <w:szCs w:val="24"/>
        </w:rPr>
        <w:t xml:space="preserve"> </w:t>
      </w:r>
      <w:r w:rsidRPr="005E25C6">
        <w:rPr>
          <w:rFonts w:ascii="Trebuchet MS" w:hAnsi="Trebuchet MS"/>
          <w:iCs/>
          <w:sz w:val="24"/>
          <w:szCs w:val="24"/>
        </w:rPr>
        <w:t xml:space="preserve"> </w:t>
      </w:r>
    </w:p>
    <w:p w14:paraId="14CFF849" w14:textId="7089D41A" w:rsidR="00622F96" w:rsidRDefault="00622F96" w:rsidP="009471D7">
      <w:pPr>
        <w:spacing w:before="120" w:after="120" w:line="240" w:lineRule="auto"/>
        <w:jc w:val="both"/>
        <w:rPr>
          <w:rFonts w:ascii="Trebuchet MS" w:hAnsi="Trebuchet MS"/>
          <w:iCs/>
          <w:sz w:val="24"/>
          <w:szCs w:val="24"/>
        </w:rPr>
      </w:pPr>
      <w:r w:rsidRPr="00AD0A5C">
        <w:rPr>
          <w:rFonts w:ascii="Trebuchet MS" w:hAnsi="Trebuchet MS"/>
          <w:iCs/>
          <w:sz w:val="24"/>
          <w:szCs w:val="24"/>
        </w:rPr>
        <w:t xml:space="preserve">Ghidul privind reflectarea Convenției ONU privind drepturile persoanelor cu dizabilități în pregătirea și implementarea programelor și proiectelor cu finanțare nerambursabilă alocată României în perioada 2021-2027 este disponibil pe pagina internet a MIPE </w:t>
      </w:r>
      <w:r w:rsidRPr="00622F96">
        <w:rPr>
          <w:rFonts w:ascii="Trebuchet MS" w:hAnsi="Trebuchet MS"/>
          <w:iCs/>
          <w:sz w:val="24"/>
          <w:szCs w:val="24"/>
        </w:rPr>
        <w:t>https://mfe.gov.ro/minister/punctul-de-contact-pentru-implementarea-conventiei-privind-drepturile-persoanelor-cu-dizabilitati/.</w:t>
      </w:r>
    </w:p>
    <w:p w14:paraId="6C25ABD9" w14:textId="0CCE74A7" w:rsidR="009471D7" w:rsidRPr="00AE6468" w:rsidRDefault="009471D7" w:rsidP="009471D7">
      <w:pPr>
        <w:spacing w:before="120" w:after="120" w:line="240" w:lineRule="auto"/>
        <w:jc w:val="both"/>
        <w:rPr>
          <w:rFonts w:ascii="Trebuchet MS" w:hAnsi="Trebuchet MS"/>
          <w:iCs/>
          <w:sz w:val="24"/>
          <w:szCs w:val="24"/>
        </w:rPr>
      </w:pPr>
      <w:r w:rsidRPr="00AE6468">
        <w:rPr>
          <w:rFonts w:ascii="Trebuchet MS" w:hAnsi="Trebuchet MS"/>
          <w:iCs/>
          <w:sz w:val="24"/>
          <w:szCs w:val="24"/>
        </w:rPr>
        <w:t>De asemenea, în procesul de selecție a operațiunilor, criteriile aplicate și procedurile utilizate vor fi nediscriminatorii, incluzive și transparente, iar operațiunile selectate vor urmări maximizarea contribuției finanțării UE și conformitatea cu principiile UE.</w:t>
      </w:r>
    </w:p>
    <w:p w14:paraId="30382EDB" w14:textId="0820952F" w:rsidR="00380CD0" w:rsidRDefault="009471D7" w:rsidP="009471D7">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În procesul de </w:t>
      </w:r>
      <w:r w:rsidR="00622F96">
        <w:rPr>
          <w:rFonts w:ascii="Trebuchet MS" w:hAnsi="Trebuchet MS"/>
          <w:iCs/>
          <w:sz w:val="24"/>
          <w:szCs w:val="24"/>
        </w:rPr>
        <w:t>verificare a conformității administrative și eligibilității</w:t>
      </w:r>
      <w:r w:rsidR="00622F96" w:rsidRPr="00AE6468">
        <w:rPr>
          <w:rFonts w:ascii="Trebuchet MS" w:hAnsi="Trebuchet MS"/>
          <w:iCs/>
          <w:sz w:val="24"/>
          <w:szCs w:val="24"/>
        </w:rPr>
        <w:t xml:space="preserve"> </w:t>
      </w:r>
      <w:r w:rsidRPr="00AE6468">
        <w:rPr>
          <w:rFonts w:ascii="Trebuchet MS" w:hAnsi="Trebuchet MS"/>
          <w:iCs/>
          <w:sz w:val="24"/>
          <w:szCs w:val="24"/>
        </w:rPr>
        <w:t xml:space="preserve">se </w:t>
      </w:r>
      <w:r w:rsidR="00622F96">
        <w:rPr>
          <w:rFonts w:ascii="Trebuchet MS" w:hAnsi="Trebuchet MS"/>
          <w:iCs/>
          <w:sz w:val="24"/>
          <w:szCs w:val="24"/>
        </w:rPr>
        <w:t>analiza</w:t>
      </w:r>
      <w:r w:rsidRPr="00AE6468">
        <w:rPr>
          <w:rFonts w:ascii="Trebuchet MS" w:hAnsi="Trebuchet MS"/>
          <w:iCs/>
          <w:sz w:val="24"/>
          <w:szCs w:val="24"/>
        </w:rPr>
        <w:t xml:space="preserve"> dacă sunt prevăzute măsuri minime pentru asigurarea egalității de șanse, (funcția Principii orizontale – Egalitate de șanse, secțiunile Egalitate de gen, Nediscriminare, Accesibilitate pentru persoane cu dizabilități din cererea de finanțare).</w:t>
      </w:r>
    </w:p>
    <w:p w14:paraId="083E71E0" w14:textId="77777777" w:rsidR="002B1FE4" w:rsidRDefault="002B1FE4" w:rsidP="009471D7">
      <w:pPr>
        <w:spacing w:before="120" w:after="120" w:line="240" w:lineRule="auto"/>
        <w:jc w:val="both"/>
        <w:rPr>
          <w:rFonts w:ascii="Trebuchet MS" w:hAnsi="Trebuchet MS"/>
          <w:iCs/>
          <w:sz w:val="24"/>
          <w:szCs w:val="24"/>
        </w:rPr>
      </w:pPr>
    </w:p>
    <w:p w14:paraId="176A2C64" w14:textId="47EB7D71" w:rsidR="009471D7" w:rsidRPr="00686454" w:rsidRDefault="009471D7" w:rsidP="009471D7">
      <w:pPr>
        <w:spacing w:before="120" w:after="120" w:line="240" w:lineRule="auto"/>
        <w:jc w:val="both"/>
        <w:rPr>
          <w:rFonts w:ascii="Trebuchet MS" w:hAnsi="Trebuchet MS"/>
          <w:i/>
          <w:color w:val="4F81BD" w:themeColor="accent1"/>
          <w:sz w:val="24"/>
          <w:szCs w:val="24"/>
        </w:rPr>
      </w:pPr>
      <w:r w:rsidRPr="00686454">
        <w:rPr>
          <w:rFonts w:ascii="Trebuchet MS" w:hAnsi="Trebuchet MS"/>
          <w:i/>
          <w:color w:val="4F81BD" w:themeColor="accent1"/>
          <w:sz w:val="24"/>
          <w:szCs w:val="24"/>
        </w:rPr>
        <w:t>3.17. Aspecte de mediu (inclusiv aplicarea Directivei 2011/92/UE a Parlamentului European și a Consiliului). Aplicarea principiului DNSH. Imunizarea la schimbările climatice</w:t>
      </w:r>
    </w:p>
    <w:p w14:paraId="164E53C9" w14:textId="2C738326" w:rsidR="000330AE" w:rsidRDefault="000330AE" w:rsidP="009471D7">
      <w:pPr>
        <w:spacing w:before="120" w:after="120" w:line="240" w:lineRule="auto"/>
        <w:jc w:val="both"/>
        <w:rPr>
          <w:rFonts w:ascii="Trebuchet MS" w:hAnsi="Trebuchet MS"/>
          <w:iCs/>
          <w:sz w:val="24"/>
          <w:szCs w:val="24"/>
        </w:rPr>
      </w:pPr>
      <w:r w:rsidRPr="000330AE">
        <w:rPr>
          <w:rFonts w:ascii="Trebuchet MS" w:hAnsi="Trebuchet MS"/>
          <w:iCs/>
          <w:sz w:val="24"/>
          <w:szCs w:val="24"/>
        </w:rPr>
        <w:t xml:space="preserve">Pentru a răspunde obiectivului de politică 2 (O </w:t>
      </w:r>
      <w:proofErr w:type="spellStart"/>
      <w:r w:rsidRPr="000330AE">
        <w:rPr>
          <w:rFonts w:ascii="Trebuchet MS" w:hAnsi="Trebuchet MS"/>
          <w:iCs/>
          <w:sz w:val="24"/>
          <w:szCs w:val="24"/>
        </w:rPr>
        <w:t>Europă</w:t>
      </w:r>
      <w:proofErr w:type="spellEnd"/>
      <w:r w:rsidRPr="000330AE">
        <w:rPr>
          <w:rFonts w:ascii="Trebuchet MS" w:hAnsi="Trebuchet MS"/>
          <w:iCs/>
          <w:sz w:val="24"/>
          <w:szCs w:val="24"/>
        </w:rPr>
        <w:t xml:space="preserve"> mai verde, </w:t>
      </w:r>
      <w:proofErr w:type="spellStart"/>
      <w:r w:rsidRPr="000330AE">
        <w:rPr>
          <w:rFonts w:ascii="Trebuchet MS" w:hAnsi="Trebuchet MS"/>
          <w:iCs/>
          <w:sz w:val="24"/>
          <w:szCs w:val="24"/>
        </w:rPr>
        <w:t>rezilientă</w:t>
      </w:r>
      <w:proofErr w:type="spellEnd"/>
      <w:r w:rsidRPr="000330AE">
        <w:rPr>
          <w:rFonts w:ascii="Trebuchet MS" w:hAnsi="Trebuchet MS"/>
          <w:iCs/>
          <w:sz w:val="24"/>
          <w:szCs w:val="24"/>
        </w:rPr>
        <w:t xml:space="preserve">, cu emisii reduse de dioxid de carbon), în vederea atingerii unei economii neutre din punct de vedere climatic cel târziu până în 2050, </w:t>
      </w:r>
      <w:proofErr w:type="spellStart"/>
      <w:r w:rsidRPr="000330AE">
        <w:rPr>
          <w:rFonts w:ascii="Trebuchet MS" w:hAnsi="Trebuchet MS"/>
          <w:iCs/>
          <w:sz w:val="24"/>
          <w:szCs w:val="24"/>
        </w:rPr>
        <w:t>P</w:t>
      </w:r>
      <w:r>
        <w:rPr>
          <w:rFonts w:ascii="Trebuchet MS" w:hAnsi="Trebuchet MS"/>
          <w:iCs/>
          <w:sz w:val="24"/>
          <w:szCs w:val="24"/>
        </w:rPr>
        <w:t>o</w:t>
      </w:r>
      <w:r w:rsidRPr="000330AE">
        <w:rPr>
          <w:rFonts w:ascii="Trebuchet MS" w:hAnsi="Trebuchet MS"/>
          <w:iCs/>
          <w:sz w:val="24"/>
          <w:szCs w:val="24"/>
        </w:rPr>
        <w:t>AT</w:t>
      </w:r>
      <w:proofErr w:type="spellEnd"/>
      <w:r w:rsidRPr="000330AE">
        <w:rPr>
          <w:rFonts w:ascii="Trebuchet MS" w:hAnsi="Trebuchet MS"/>
          <w:iCs/>
          <w:sz w:val="24"/>
          <w:szCs w:val="24"/>
        </w:rPr>
        <w:t xml:space="preserve"> are în vedere susținerea intervențiilor pentru creșterea conștientizării și a capacității administrative a structurilor implicate în gestionarea programelor asistate, în vederea abordării aspectelor legate de schimbările climatice în ciclul de viață al proiectelor finanțate. </w:t>
      </w:r>
    </w:p>
    <w:p w14:paraId="6EC30EC8" w14:textId="27F69884" w:rsidR="00631E69" w:rsidRDefault="000330AE" w:rsidP="003F75FC">
      <w:pPr>
        <w:spacing w:before="120" w:after="120" w:line="240" w:lineRule="auto"/>
        <w:jc w:val="both"/>
        <w:rPr>
          <w:rFonts w:ascii="Trebuchet MS" w:hAnsi="Trebuchet MS"/>
          <w:iCs/>
          <w:sz w:val="24"/>
          <w:szCs w:val="24"/>
        </w:rPr>
      </w:pPr>
      <w:r w:rsidRPr="000330AE">
        <w:rPr>
          <w:rFonts w:ascii="Trebuchet MS" w:hAnsi="Trebuchet MS"/>
          <w:iCs/>
          <w:sz w:val="24"/>
          <w:szCs w:val="24"/>
        </w:rPr>
        <w:t xml:space="preserve">Astfel, în cadrul Priorității 2 sprijinul furnizat va asigura integrarea cerințelor de mediu la nivelul proiectelor selectate, inclusiv respectarea principiului „eficienței energetice în primul rând”, DNSH, ”climate </w:t>
      </w:r>
      <w:proofErr w:type="spellStart"/>
      <w:r w:rsidRPr="000330AE">
        <w:rPr>
          <w:rFonts w:ascii="Trebuchet MS" w:hAnsi="Trebuchet MS"/>
          <w:iCs/>
          <w:sz w:val="24"/>
          <w:szCs w:val="24"/>
        </w:rPr>
        <w:t>proofing</w:t>
      </w:r>
      <w:proofErr w:type="spellEnd"/>
      <w:r w:rsidRPr="000330AE">
        <w:rPr>
          <w:rFonts w:ascii="Trebuchet MS" w:hAnsi="Trebuchet MS"/>
          <w:iCs/>
          <w:sz w:val="24"/>
          <w:szCs w:val="24"/>
        </w:rPr>
        <w:t>”</w:t>
      </w:r>
      <w:r w:rsidR="00CE3275">
        <w:rPr>
          <w:rFonts w:ascii="Trebuchet MS" w:hAnsi="Trebuchet MS"/>
          <w:iCs/>
          <w:sz w:val="24"/>
          <w:szCs w:val="24"/>
        </w:rPr>
        <w:t>, dacă este cazul,</w:t>
      </w:r>
      <w:r w:rsidRPr="000330AE">
        <w:rPr>
          <w:rFonts w:ascii="Trebuchet MS" w:hAnsi="Trebuchet MS"/>
          <w:iCs/>
          <w:sz w:val="24"/>
          <w:szCs w:val="24"/>
        </w:rPr>
        <w:t xml:space="preserve"> în domeniile relevante (ex. acțiunile legate de informare și comunicare, evaluare, instruire vor avea în vedere </w:t>
      </w:r>
      <w:r w:rsidRPr="000330AE">
        <w:rPr>
          <w:rFonts w:ascii="Trebuchet MS" w:hAnsi="Trebuchet MS"/>
          <w:iCs/>
          <w:sz w:val="24"/>
          <w:szCs w:val="24"/>
        </w:rPr>
        <w:lastRenderedPageBreak/>
        <w:t>includerea de inițiative specifice care să se concentreze pe contribuția programelor și proiectelor la provocările legate de climă).</w:t>
      </w:r>
    </w:p>
    <w:p w14:paraId="1FC4F38C" w14:textId="77777777" w:rsidR="009E3C31" w:rsidRPr="00686454" w:rsidRDefault="009E3C31" w:rsidP="003F75FC">
      <w:pPr>
        <w:spacing w:before="120" w:after="120" w:line="240" w:lineRule="auto"/>
        <w:jc w:val="both"/>
        <w:rPr>
          <w:rFonts w:ascii="Trebuchet MS" w:hAnsi="Trebuchet MS"/>
          <w:i/>
          <w:color w:val="4F81BD" w:themeColor="accent1"/>
          <w:sz w:val="24"/>
          <w:szCs w:val="24"/>
        </w:rPr>
      </w:pPr>
    </w:p>
    <w:p w14:paraId="3FF454EC" w14:textId="38B6BA3E" w:rsidR="006B2A0C" w:rsidRPr="00686454" w:rsidRDefault="001055AF" w:rsidP="003F75FC">
      <w:pPr>
        <w:spacing w:before="120" w:after="120" w:line="240" w:lineRule="auto"/>
        <w:jc w:val="both"/>
        <w:rPr>
          <w:rFonts w:ascii="Trebuchet MS" w:hAnsi="Trebuchet MS"/>
          <w:i/>
          <w:color w:val="4F81BD" w:themeColor="accent1"/>
          <w:sz w:val="24"/>
          <w:szCs w:val="24"/>
        </w:rPr>
      </w:pPr>
      <w:r w:rsidRPr="00686454">
        <w:rPr>
          <w:rFonts w:ascii="Trebuchet MS" w:hAnsi="Trebuchet MS"/>
          <w:i/>
          <w:color w:val="4F81BD" w:themeColor="accent1"/>
          <w:sz w:val="24"/>
          <w:szCs w:val="24"/>
        </w:rPr>
        <w:t>3.1</w:t>
      </w:r>
      <w:r w:rsidR="009471D7" w:rsidRPr="00686454">
        <w:rPr>
          <w:rFonts w:ascii="Trebuchet MS" w:hAnsi="Trebuchet MS"/>
          <w:i/>
          <w:color w:val="4F81BD" w:themeColor="accent1"/>
          <w:sz w:val="24"/>
          <w:szCs w:val="24"/>
        </w:rPr>
        <w:t>8</w:t>
      </w:r>
      <w:r w:rsidRPr="00686454">
        <w:rPr>
          <w:rFonts w:ascii="Trebuchet MS" w:hAnsi="Trebuchet MS"/>
          <w:i/>
          <w:color w:val="4F81BD" w:themeColor="accent1"/>
          <w:sz w:val="24"/>
          <w:szCs w:val="24"/>
        </w:rPr>
        <w:t>.</w:t>
      </w:r>
      <w:r w:rsidRPr="00686454">
        <w:rPr>
          <w:rFonts w:ascii="Trebuchet MS" w:hAnsi="Trebuchet MS"/>
          <w:i/>
          <w:color w:val="4F81BD" w:themeColor="accent1"/>
          <w:sz w:val="24"/>
          <w:szCs w:val="24"/>
        </w:rPr>
        <w:tab/>
        <w:t>Caracterul durabil al proiectului</w:t>
      </w:r>
    </w:p>
    <w:p w14:paraId="3EAAB24E" w14:textId="77777777" w:rsidR="000F232B" w:rsidRDefault="000F232B" w:rsidP="003F75FC">
      <w:pPr>
        <w:spacing w:before="120" w:after="120" w:line="240" w:lineRule="auto"/>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Beneficiarul se obligă să nu înstrăineze obiectele/bunurile, fie ele mobile sau imobile  până la finalul perioadei de durabilitate</w:t>
      </w:r>
      <w:r>
        <w:rPr>
          <w:rFonts w:ascii="Trebuchet MS" w:eastAsia="Times New Roman" w:hAnsi="Trebuchet MS" w:cs="Times New Roman"/>
          <w:sz w:val="24"/>
          <w:szCs w:val="24"/>
        </w:rPr>
        <w:t xml:space="preserve"> a proiectului, conform prevederilor contractuale.</w:t>
      </w:r>
    </w:p>
    <w:p w14:paraId="1725D7BB" w14:textId="6E044531" w:rsidR="000F232B" w:rsidRDefault="000F232B" w:rsidP="003F75FC">
      <w:pPr>
        <w:spacing w:before="120" w:after="120" w:line="240" w:lineRule="auto"/>
        <w:jc w:val="both"/>
        <w:rPr>
          <w:rFonts w:ascii="Trebuchet MS" w:eastAsia="Times New Roman" w:hAnsi="Trebuchet MS" w:cs="Times New Roman"/>
          <w:sz w:val="24"/>
          <w:szCs w:val="24"/>
        </w:rPr>
      </w:pPr>
      <w:r w:rsidRPr="000F232B">
        <w:rPr>
          <w:rFonts w:ascii="Trebuchet MS" w:eastAsia="Times New Roman" w:hAnsi="Trebuchet MS" w:cs="Times New Roman"/>
          <w:sz w:val="24"/>
          <w:szCs w:val="24"/>
        </w:rPr>
        <w:t>Beneficiarul va transmite anual, până la data de 31 ianuarie, Rapoarte de Durabilitate/sustenabilitate, începând cu anul următor celui în care se realizează finalizarea financiară a proiectului, dată care este marcată de efectuarea plății finale de AM POAT. Aceste rapoarte se transmit doar în cazul în care mijloacele fixe/programele informatice,  sunt încă în perioada de 3/5 pentru care trebuie asigurată durabilitatea/sustenabilitatea investițiilor (3 ani de la achiziționare/dezvoltarea elementelor de infrastructură care nu sunt destinate accesării sistemului SMIS 20</w:t>
      </w:r>
      <w:r>
        <w:rPr>
          <w:rFonts w:ascii="Trebuchet MS" w:eastAsia="Times New Roman" w:hAnsi="Trebuchet MS" w:cs="Times New Roman"/>
          <w:sz w:val="24"/>
          <w:szCs w:val="24"/>
        </w:rPr>
        <w:t>2</w:t>
      </w:r>
      <w:r w:rsidRPr="000F232B">
        <w:rPr>
          <w:rFonts w:ascii="Trebuchet MS" w:eastAsia="Times New Roman" w:hAnsi="Trebuchet MS" w:cs="Times New Roman"/>
          <w:sz w:val="24"/>
          <w:szCs w:val="24"/>
        </w:rPr>
        <w:t>1+/</w:t>
      </w:r>
      <w:proofErr w:type="spellStart"/>
      <w:r w:rsidRPr="000F232B">
        <w:rPr>
          <w:rFonts w:ascii="Trebuchet MS" w:eastAsia="Times New Roman" w:hAnsi="Trebuchet MS" w:cs="Times New Roman"/>
          <w:sz w:val="24"/>
          <w:szCs w:val="24"/>
        </w:rPr>
        <w:t>MySMIS</w:t>
      </w:r>
      <w:proofErr w:type="spellEnd"/>
      <w:r w:rsidRPr="000F232B">
        <w:rPr>
          <w:rFonts w:ascii="Trebuchet MS" w:eastAsia="Times New Roman" w:hAnsi="Trebuchet MS" w:cs="Times New Roman"/>
          <w:sz w:val="24"/>
          <w:szCs w:val="24"/>
        </w:rPr>
        <w:t xml:space="preserve"> 20</w:t>
      </w:r>
      <w:r>
        <w:rPr>
          <w:rFonts w:ascii="Trebuchet MS" w:eastAsia="Times New Roman" w:hAnsi="Trebuchet MS" w:cs="Times New Roman"/>
          <w:sz w:val="24"/>
          <w:szCs w:val="24"/>
        </w:rPr>
        <w:t>2</w:t>
      </w:r>
      <w:r w:rsidRPr="000F232B">
        <w:rPr>
          <w:rFonts w:ascii="Trebuchet MS" w:eastAsia="Times New Roman" w:hAnsi="Trebuchet MS" w:cs="Times New Roman"/>
          <w:sz w:val="24"/>
          <w:szCs w:val="24"/>
        </w:rPr>
        <w:t>1, respectiv 5 ani de la achiziționare/dezvoltarea elementelor de infrastructură care sunt destinate accesării sistemului SMIS 20</w:t>
      </w:r>
      <w:r>
        <w:rPr>
          <w:rFonts w:ascii="Trebuchet MS" w:eastAsia="Times New Roman" w:hAnsi="Trebuchet MS" w:cs="Times New Roman"/>
          <w:sz w:val="24"/>
          <w:szCs w:val="24"/>
        </w:rPr>
        <w:t>2</w:t>
      </w:r>
      <w:r w:rsidRPr="000F232B">
        <w:rPr>
          <w:rFonts w:ascii="Trebuchet MS" w:eastAsia="Times New Roman" w:hAnsi="Trebuchet MS" w:cs="Times New Roman"/>
          <w:sz w:val="24"/>
          <w:szCs w:val="24"/>
        </w:rPr>
        <w:t>1+/</w:t>
      </w:r>
      <w:proofErr w:type="spellStart"/>
      <w:r w:rsidRPr="000F232B">
        <w:rPr>
          <w:rFonts w:ascii="Trebuchet MS" w:eastAsia="Times New Roman" w:hAnsi="Trebuchet MS" w:cs="Times New Roman"/>
          <w:sz w:val="24"/>
          <w:szCs w:val="24"/>
        </w:rPr>
        <w:t>MySMIS</w:t>
      </w:r>
      <w:proofErr w:type="spellEnd"/>
      <w:r w:rsidRPr="000F232B">
        <w:rPr>
          <w:rFonts w:ascii="Trebuchet MS" w:eastAsia="Times New Roman" w:hAnsi="Trebuchet MS" w:cs="Times New Roman"/>
          <w:sz w:val="24"/>
          <w:szCs w:val="24"/>
        </w:rPr>
        <w:t xml:space="preserve"> 20</w:t>
      </w:r>
      <w:r>
        <w:rPr>
          <w:rFonts w:ascii="Trebuchet MS" w:eastAsia="Times New Roman" w:hAnsi="Trebuchet MS" w:cs="Times New Roman"/>
          <w:sz w:val="24"/>
          <w:szCs w:val="24"/>
        </w:rPr>
        <w:t>2</w:t>
      </w:r>
      <w:r w:rsidRPr="000F232B">
        <w:rPr>
          <w:rFonts w:ascii="Trebuchet MS" w:eastAsia="Times New Roman" w:hAnsi="Trebuchet MS" w:cs="Times New Roman"/>
          <w:sz w:val="24"/>
          <w:szCs w:val="24"/>
        </w:rPr>
        <w:t xml:space="preserve">1). </w:t>
      </w:r>
      <w:r>
        <w:rPr>
          <w:rFonts w:ascii="Trebuchet MS" w:eastAsia="Times New Roman" w:hAnsi="Trebuchet MS" w:cs="Times New Roman"/>
          <w:sz w:val="24"/>
          <w:szCs w:val="24"/>
        </w:rPr>
        <w:t xml:space="preserve"> </w:t>
      </w:r>
    </w:p>
    <w:p w14:paraId="43DF82EC" w14:textId="53E4E23F" w:rsidR="009E3143" w:rsidRPr="009E3143" w:rsidRDefault="009E3143" w:rsidP="009E3143">
      <w:pPr>
        <w:spacing w:before="120" w:after="120" w:line="240" w:lineRule="auto"/>
        <w:jc w:val="both"/>
        <w:rPr>
          <w:rFonts w:ascii="Trebuchet MS" w:hAnsi="Trebuchet MS"/>
          <w:i/>
          <w:sz w:val="24"/>
          <w:szCs w:val="24"/>
        </w:rPr>
      </w:pPr>
      <w:r w:rsidRPr="009E3143">
        <w:rPr>
          <w:rFonts w:ascii="Trebuchet MS" w:hAnsi="Trebuchet MS"/>
          <w:i/>
          <w:sz w:val="24"/>
          <w:szCs w:val="24"/>
        </w:rPr>
        <w:t>Rapoartele de durabilitate/sustenabilitate vor conține următoarele tipuri de date și informații:</w:t>
      </w:r>
    </w:p>
    <w:p w14:paraId="70AE7C23" w14:textId="77777777" w:rsidR="009E3143" w:rsidRPr="009E3143" w:rsidRDefault="009E3143" w:rsidP="009E3143">
      <w:pPr>
        <w:spacing w:before="120" w:after="120" w:line="240" w:lineRule="auto"/>
        <w:jc w:val="both"/>
        <w:rPr>
          <w:rFonts w:ascii="Trebuchet MS" w:hAnsi="Trebuchet MS"/>
          <w:i/>
          <w:sz w:val="24"/>
          <w:szCs w:val="24"/>
        </w:rPr>
      </w:pPr>
      <w:r w:rsidRPr="009E3143">
        <w:rPr>
          <w:rFonts w:ascii="Trebuchet MS" w:hAnsi="Trebuchet MS"/>
          <w:i/>
          <w:sz w:val="24"/>
          <w:szCs w:val="24"/>
        </w:rPr>
        <w:t>a)</w:t>
      </w:r>
      <w:r w:rsidRPr="009E3143">
        <w:rPr>
          <w:rFonts w:ascii="Trebuchet MS" w:hAnsi="Trebuchet MS"/>
          <w:i/>
          <w:sz w:val="24"/>
          <w:szCs w:val="24"/>
        </w:rPr>
        <w:tab/>
        <w:t xml:space="preserve">Menținerea </w:t>
      </w:r>
      <w:proofErr w:type="spellStart"/>
      <w:r w:rsidRPr="009E3143">
        <w:rPr>
          <w:rFonts w:ascii="Trebuchet MS" w:hAnsi="Trebuchet MS"/>
          <w:i/>
          <w:sz w:val="24"/>
          <w:szCs w:val="24"/>
        </w:rPr>
        <w:t>destinaţiei</w:t>
      </w:r>
      <w:proofErr w:type="spellEnd"/>
      <w:r w:rsidRPr="009E3143">
        <w:rPr>
          <w:rFonts w:ascii="Trebuchet MS" w:hAnsi="Trebuchet MS"/>
          <w:i/>
          <w:sz w:val="24"/>
          <w:szCs w:val="24"/>
        </w:rPr>
        <w:t xml:space="preserve"> </w:t>
      </w:r>
      <w:proofErr w:type="spellStart"/>
      <w:r w:rsidRPr="009E3143">
        <w:rPr>
          <w:rFonts w:ascii="Trebuchet MS" w:hAnsi="Trebuchet MS"/>
          <w:i/>
          <w:sz w:val="24"/>
          <w:szCs w:val="24"/>
        </w:rPr>
        <w:t>şi</w:t>
      </w:r>
      <w:proofErr w:type="spellEnd"/>
      <w:r w:rsidRPr="009E3143">
        <w:rPr>
          <w:rFonts w:ascii="Trebuchet MS" w:hAnsi="Trebuchet MS"/>
          <w:i/>
          <w:sz w:val="24"/>
          <w:szCs w:val="24"/>
        </w:rPr>
        <w:t xml:space="preserve"> asigurarea utilizării bunurilor </w:t>
      </w:r>
      <w:proofErr w:type="spellStart"/>
      <w:r w:rsidRPr="009E3143">
        <w:rPr>
          <w:rFonts w:ascii="Trebuchet MS" w:hAnsi="Trebuchet MS"/>
          <w:i/>
          <w:sz w:val="24"/>
          <w:szCs w:val="24"/>
        </w:rPr>
        <w:t>achiziţionate</w:t>
      </w:r>
      <w:proofErr w:type="spellEnd"/>
      <w:r w:rsidRPr="009E3143">
        <w:rPr>
          <w:rFonts w:ascii="Trebuchet MS" w:hAnsi="Trebuchet MS"/>
          <w:i/>
          <w:sz w:val="24"/>
          <w:szCs w:val="24"/>
        </w:rPr>
        <w:t xml:space="preserve">/ dezvoltate prin proiect </w:t>
      </w:r>
    </w:p>
    <w:p w14:paraId="6C1833A5" w14:textId="70DD33D6" w:rsidR="009E3143" w:rsidRPr="000D2EE3" w:rsidRDefault="009E3143" w:rsidP="009E3143">
      <w:pPr>
        <w:spacing w:before="120" w:after="120" w:line="240" w:lineRule="auto"/>
        <w:jc w:val="both"/>
        <w:rPr>
          <w:rFonts w:ascii="Trebuchet MS" w:hAnsi="Trebuchet MS"/>
          <w:i/>
          <w:sz w:val="24"/>
          <w:szCs w:val="24"/>
        </w:rPr>
      </w:pPr>
      <w:r w:rsidRPr="009E3143">
        <w:rPr>
          <w:rFonts w:ascii="Trebuchet MS" w:hAnsi="Trebuchet MS"/>
          <w:i/>
          <w:sz w:val="24"/>
          <w:szCs w:val="24"/>
        </w:rPr>
        <w:t>b)</w:t>
      </w:r>
      <w:r w:rsidRPr="009E3143">
        <w:rPr>
          <w:rFonts w:ascii="Trebuchet MS" w:hAnsi="Trebuchet MS"/>
          <w:i/>
          <w:sz w:val="24"/>
          <w:szCs w:val="24"/>
        </w:rPr>
        <w:tab/>
        <w:t xml:space="preserve">Păstrarea naturii </w:t>
      </w:r>
      <w:proofErr w:type="spellStart"/>
      <w:r w:rsidRPr="009E3143">
        <w:rPr>
          <w:rFonts w:ascii="Trebuchet MS" w:hAnsi="Trebuchet MS"/>
          <w:i/>
          <w:sz w:val="24"/>
          <w:szCs w:val="24"/>
        </w:rPr>
        <w:t>proprietăţii</w:t>
      </w:r>
      <w:proofErr w:type="spellEnd"/>
      <w:r w:rsidRPr="009E3143">
        <w:rPr>
          <w:rFonts w:ascii="Trebuchet MS" w:hAnsi="Trebuchet MS"/>
          <w:i/>
          <w:sz w:val="24"/>
          <w:szCs w:val="24"/>
        </w:rPr>
        <w:t xml:space="preserve"> bunurilor achiziționate/dezvoltate prin proiect</w:t>
      </w:r>
    </w:p>
    <w:p w14:paraId="7AD12412" w14:textId="77777777" w:rsidR="009471D7" w:rsidRDefault="009471D7" w:rsidP="003F75FC">
      <w:pPr>
        <w:spacing w:before="120" w:after="120" w:line="240" w:lineRule="auto"/>
        <w:jc w:val="both"/>
        <w:rPr>
          <w:rFonts w:ascii="Trebuchet MS" w:hAnsi="Trebuchet MS"/>
          <w:iCs/>
          <w:sz w:val="24"/>
          <w:szCs w:val="24"/>
        </w:rPr>
      </w:pPr>
    </w:p>
    <w:p w14:paraId="1BECDA41" w14:textId="7DB858BE" w:rsidR="009471D7" w:rsidRPr="00686454" w:rsidRDefault="009471D7" w:rsidP="009471D7">
      <w:pPr>
        <w:spacing w:before="120" w:after="120" w:line="240" w:lineRule="auto"/>
        <w:jc w:val="both"/>
        <w:rPr>
          <w:rFonts w:ascii="Trebuchet MS" w:hAnsi="Trebuchet MS"/>
          <w:i/>
          <w:color w:val="4F81BD" w:themeColor="accent1"/>
          <w:sz w:val="24"/>
          <w:szCs w:val="24"/>
        </w:rPr>
      </w:pPr>
      <w:bookmarkStart w:id="18" w:name="_Hlk134791052"/>
      <w:r w:rsidRPr="00686454">
        <w:rPr>
          <w:rFonts w:ascii="Trebuchet MS" w:hAnsi="Trebuchet MS"/>
          <w:i/>
          <w:color w:val="4F81BD" w:themeColor="accent1"/>
          <w:sz w:val="24"/>
          <w:szCs w:val="24"/>
        </w:rPr>
        <w:t>3.19. Acțiuni menite să garanteze egalitatea de șanse, de gen, incluziunea și nediscriminarea</w:t>
      </w:r>
      <w:r w:rsidR="0006596B" w:rsidRPr="00686454">
        <w:rPr>
          <w:rFonts w:ascii="Trebuchet MS" w:hAnsi="Trebuchet MS"/>
          <w:i/>
          <w:color w:val="4F81BD" w:themeColor="accent1"/>
          <w:sz w:val="24"/>
          <w:szCs w:val="24"/>
        </w:rPr>
        <w:t>.</w:t>
      </w:r>
      <w:r w:rsidRPr="00686454">
        <w:rPr>
          <w:rFonts w:ascii="Trebuchet MS" w:hAnsi="Trebuchet MS"/>
          <w:i/>
          <w:color w:val="4F81BD" w:themeColor="accent1"/>
          <w:sz w:val="24"/>
          <w:szCs w:val="24"/>
        </w:rPr>
        <w:t xml:space="preserve"> </w:t>
      </w:r>
    </w:p>
    <w:bookmarkEnd w:id="18"/>
    <w:p w14:paraId="687DB96A" w14:textId="23DB1639"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Integrarea obiectivului egalității de șanse și de tratament</w:t>
      </w:r>
      <w:r w:rsidR="00622F96" w:rsidRPr="00622F96">
        <w:t xml:space="preserve"> </w:t>
      </w:r>
      <w:r w:rsidR="00622F96" w:rsidRPr="00622F96">
        <w:rPr>
          <w:rFonts w:ascii="Trebuchet MS" w:hAnsi="Trebuchet MS"/>
          <w:iCs/>
          <w:sz w:val="24"/>
          <w:szCs w:val="24"/>
        </w:rPr>
        <w:t>și a accesibilității</w:t>
      </w:r>
      <w:r w:rsidRPr="009471D7">
        <w:rPr>
          <w:rFonts w:ascii="Trebuchet MS" w:hAnsi="Trebuchet MS"/>
          <w:iCs/>
          <w:sz w:val="24"/>
          <w:szCs w:val="24"/>
        </w:rPr>
        <w:t xml:space="preserve"> în cadrul proiectelor finanțate din </w:t>
      </w:r>
      <w:r w:rsidR="00204B93">
        <w:rPr>
          <w:rFonts w:ascii="Trebuchet MS" w:hAnsi="Trebuchet MS"/>
          <w:iCs/>
          <w:sz w:val="24"/>
          <w:szCs w:val="24"/>
        </w:rPr>
        <w:t>f</w:t>
      </w:r>
      <w:r w:rsidRPr="009471D7">
        <w:rPr>
          <w:rFonts w:ascii="Trebuchet MS" w:hAnsi="Trebuchet MS"/>
          <w:iCs/>
          <w:sz w:val="24"/>
          <w:szCs w:val="24"/>
        </w:rPr>
        <w:t xml:space="preserve">onduri </w:t>
      </w:r>
      <w:r w:rsidR="00400FD6" w:rsidRPr="00686454">
        <w:rPr>
          <w:rFonts w:ascii="Trebuchet MS" w:hAnsi="Trebuchet MS"/>
          <w:iCs/>
          <w:sz w:val="24"/>
          <w:szCs w:val="24"/>
        </w:rPr>
        <w:t>europene</w:t>
      </w:r>
      <w:r w:rsidR="00400FD6">
        <w:rPr>
          <w:rFonts w:ascii="Trebuchet MS" w:hAnsi="Trebuchet MS"/>
          <w:iCs/>
          <w:sz w:val="24"/>
          <w:szCs w:val="24"/>
        </w:rPr>
        <w:t xml:space="preserve"> </w:t>
      </w:r>
      <w:r w:rsidRPr="009471D7">
        <w:rPr>
          <w:rFonts w:ascii="Trebuchet MS" w:hAnsi="Trebuchet MS"/>
          <w:iCs/>
          <w:sz w:val="24"/>
          <w:szCs w:val="24"/>
        </w:rPr>
        <w:t>exprimă angajamentul de a pune în practică prevederile legale și orientările cuprinse în strategiile în domeniu, ținând cont de impactul pozitiv pe care implementarea acestor proiecte îl po</w:t>
      </w:r>
      <w:r w:rsidR="00622F96">
        <w:rPr>
          <w:rFonts w:ascii="Trebuchet MS" w:hAnsi="Trebuchet MS"/>
          <w:iCs/>
          <w:sz w:val="24"/>
          <w:szCs w:val="24"/>
        </w:rPr>
        <w:t>a</w:t>
      </w:r>
      <w:r w:rsidRPr="009471D7">
        <w:rPr>
          <w:rFonts w:ascii="Trebuchet MS" w:hAnsi="Trebuchet MS"/>
          <w:iCs/>
          <w:sz w:val="24"/>
          <w:szCs w:val="24"/>
        </w:rPr>
        <w:t>t</w:t>
      </w:r>
      <w:r w:rsidR="00622F96">
        <w:rPr>
          <w:rFonts w:ascii="Trebuchet MS" w:hAnsi="Trebuchet MS"/>
          <w:iCs/>
          <w:sz w:val="24"/>
          <w:szCs w:val="24"/>
        </w:rPr>
        <w:t>e</w:t>
      </w:r>
      <w:r w:rsidRPr="009471D7">
        <w:rPr>
          <w:rFonts w:ascii="Trebuchet MS" w:hAnsi="Trebuchet MS"/>
          <w:iCs/>
          <w:sz w:val="24"/>
          <w:szCs w:val="24"/>
        </w:rPr>
        <w:t xml:space="preserve"> avea asupra egalității de șanse, de gen, incluziunii și nediscriminării.</w:t>
      </w:r>
    </w:p>
    <w:p w14:paraId="3A3F147D" w14:textId="7225DF70"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xml:space="preserve">Obiectivul de urmărit în cadrul acțiunilor menite să garanteze egalitatea de șanse si de tratament este </w:t>
      </w:r>
      <w:r w:rsidR="002712BA">
        <w:rPr>
          <w:rFonts w:ascii="Trebuchet MS" w:hAnsi="Trebuchet MS"/>
          <w:iCs/>
          <w:sz w:val="24"/>
          <w:szCs w:val="24"/>
        </w:rPr>
        <w:t>planificarea/aplicarea</w:t>
      </w:r>
      <w:r w:rsidRPr="009471D7">
        <w:rPr>
          <w:rFonts w:ascii="Trebuchet MS" w:hAnsi="Trebuchet MS"/>
          <w:iCs/>
          <w:sz w:val="24"/>
          <w:szCs w:val="24"/>
        </w:rPr>
        <w:t xml:space="preserve"> reglementărilor</w:t>
      </w:r>
      <w:r w:rsidR="002712BA">
        <w:rPr>
          <w:rFonts w:ascii="Trebuchet MS" w:hAnsi="Trebuchet MS"/>
          <w:iCs/>
          <w:sz w:val="24"/>
          <w:szCs w:val="24"/>
        </w:rPr>
        <w:t xml:space="preserve"> și organizarea</w:t>
      </w:r>
      <w:r w:rsidRPr="009471D7">
        <w:rPr>
          <w:rFonts w:ascii="Trebuchet MS" w:hAnsi="Trebuchet MS"/>
          <w:iCs/>
          <w:sz w:val="24"/>
          <w:szCs w:val="24"/>
        </w:rPr>
        <w:t xml:space="preserve"> responsabilităților și resurselor unui proiect astfel încât să se obțină în mod egal beneficii pentru diversele categorii de persoane </w:t>
      </w:r>
      <w:proofErr w:type="spellStart"/>
      <w:r w:rsidRPr="009471D7">
        <w:rPr>
          <w:rFonts w:ascii="Trebuchet MS" w:hAnsi="Trebuchet MS"/>
          <w:iCs/>
          <w:sz w:val="24"/>
          <w:szCs w:val="24"/>
        </w:rPr>
        <w:t>şi</w:t>
      </w:r>
      <w:proofErr w:type="spellEnd"/>
      <w:r w:rsidRPr="009471D7">
        <w:rPr>
          <w:rFonts w:ascii="Trebuchet MS" w:hAnsi="Trebuchet MS"/>
          <w:iCs/>
          <w:sz w:val="24"/>
          <w:szCs w:val="24"/>
        </w:rPr>
        <w:t xml:space="preserve"> prevenirea oricărei forme de discriminare.</w:t>
      </w:r>
    </w:p>
    <w:p w14:paraId="2101D85A" w14:textId="60AECE6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xml:space="preserve">Referitor la potențialul proiectului de a contribui la egalitatea de șanse, cei interesați să solicite finanțare nerambursabilă din </w:t>
      </w:r>
      <w:r w:rsidR="00881343">
        <w:rPr>
          <w:rFonts w:ascii="Trebuchet MS" w:hAnsi="Trebuchet MS"/>
          <w:iCs/>
          <w:sz w:val="24"/>
          <w:szCs w:val="24"/>
        </w:rPr>
        <w:t>P</w:t>
      </w:r>
      <w:r w:rsidR="00881343">
        <w:rPr>
          <w:rFonts w:ascii="Trebuchet MS" w:hAnsi="Trebuchet MS"/>
          <w:iCs/>
          <w:sz w:val="24"/>
          <w:szCs w:val="24"/>
          <w:vertAlign w:val="subscript"/>
        </w:rPr>
        <w:t>O</w:t>
      </w:r>
      <w:r w:rsidR="00881343">
        <w:rPr>
          <w:rFonts w:ascii="Trebuchet MS" w:hAnsi="Trebuchet MS"/>
          <w:iCs/>
          <w:sz w:val="24"/>
          <w:szCs w:val="24"/>
        </w:rPr>
        <w:t>AT</w:t>
      </w:r>
      <w:r w:rsidRPr="009471D7">
        <w:rPr>
          <w:rFonts w:ascii="Trebuchet MS" w:hAnsi="Trebuchet MS"/>
          <w:iCs/>
          <w:sz w:val="24"/>
          <w:szCs w:val="24"/>
        </w:rPr>
        <w:t xml:space="preserve"> pot utiliza o serie de întrebări în stadiul de definire a proiectului, cum ar fi:</w:t>
      </w:r>
    </w:p>
    <w:p w14:paraId="5ED5BF79"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-Cine va beneficia prin implementarea proiectului? Cui se adresează proiectul? (identificarea grupului țintă)</w:t>
      </w:r>
    </w:p>
    <w:p w14:paraId="491F6970"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-Rezultatele proiectului au un impact potențial asupra unei/ unor categorii de persoane? (înțelegerea efectelor asupra diverselor categorii de persoane)</w:t>
      </w:r>
    </w:p>
    <w:p w14:paraId="551CB76A"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-Analiza problemelor a identificat factori care să fie luați în considerare pentru nevoile diferite ale grupului țintă?</w:t>
      </w:r>
    </w:p>
    <w:p w14:paraId="49B55385"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-Nevoile diferite ale grupului țintă necesită adoptarea de măsuri speciale?</w:t>
      </w:r>
    </w:p>
    <w:p w14:paraId="4C51F260"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-Există informații, studii sau analize pentru determinarea situației inițiale?</w:t>
      </w:r>
    </w:p>
    <w:p w14:paraId="7ECC3DA3"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lastRenderedPageBreak/>
        <w:t xml:space="preserve">Este recomandat ca acest proces să fie parcurs pentru definirea propunerii de proiect, chiar dacă în apelul de proiecte nu sunt incluse </w:t>
      </w:r>
      <w:proofErr w:type="spellStart"/>
      <w:r w:rsidRPr="009471D7">
        <w:rPr>
          <w:rFonts w:ascii="Trebuchet MS" w:hAnsi="Trebuchet MS"/>
          <w:iCs/>
          <w:sz w:val="24"/>
          <w:szCs w:val="24"/>
        </w:rPr>
        <w:t>cerinţe</w:t>
      </w:r>
      <w:proofErr w:type="spellEnd"/>
      <w:r w:rsidRPr="009471D7">
        <w:rPr>
          <w:rFonts w:ascii="Trebuchet MS" w:hAnsi="Trebuchet MS"/>
          <w:iCs/>
          <w:sz w:val="24"/>
          <w:szCs w:val="24"/>
        </w:rPr>
        <w:t xml:space="preserve"> sau </w:t>
      </w:r>
      <w:proofErr w:type="spellStart"/>
      <w:r w:rsidRPr="009471D7">
        <w:rPr>
          <w:rFonts w:ascii="Trebuchet MS" w:hAnsi="Trebuchet MS"/>
          <w:iCs/>
          <w:sz w:val="24"/>
          <w:szCs w:val="24"/>
        </w:rPr>
        <w:t>acţiuni</w:t>
      </w:r>
      <w:proofErr w:type="spellEnd"/>
      <w:r w:rsidRPr="009471D7">
        <w:rPr>
          <w:rFonts w:ascii="Trebuchet MS" w:hAnsi="Trebuchet MS"/>
          <w:iCs/>
          <w:sz w:val="24"/>
          <w:szCs w:val="24"/>
        </w:rPr>
        <w:t xml:space="preserve"> dedicate sprijinirii unei anumite categorii de persoane.</w:t>
      </w:r>
    </w:p>
    <w:p w14:paraId="7C65A493"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Exemple de acțiuni:</w:t>
      </w:r>
    </w:p>
    <w:p w14:paraId="6267A019" w14:textId="27C1ED8E" w:rsidR="009471D7" w:rsidRPr="00686454" w:rsidRDefault="00C55B40" w:rsidP="009471D7">
      <w:pPr>
        <w:spacing w:before="120" w:after="120" w:line="240" w:lineRule="auto"/>
        <w:jc w:val="both"/>
        <w:rPr>
          <w:rFonts w:ascii="Trebuchet MS" w:hAnsi="Trebuchet MS"/>
          <w:b/>
          <w:bCs/>
          <w:iCs/>
          <w:sz w:val="24"/>
          <w:szCs w:val="24"/>
        </w:rPr>
      </w:pPr>
      <w:r>
        <w:rPr>
          <w:rFonts w:ascii="Trebuchet MS" w:hAnsi="Trebuchet MS"/>
          <w:b/>
          <w:bCs/>
          <w:iCs/>
          <w:sz w:val="24"/>
          <w:szCs w:val="24"/>
        </w:rPr>
        <w:t xml:space="preserve">a. </w:t>
      </w:r>
      <w:r w:rsidR="009471D7" w:rsidRPr="00686454">
        <w:rPr>
          <w:rFonts w:ascii="Trebuchet MS" w:hAnsi="Trebuchet MS"/>
          <w:b/>
          <w:bCs/>
          <w:iCs/>
          <w:sz w:val="24"/>
          <w:szCs w:val="24"/>
        </w:rPr>
        <w:t>Asigurarea unei structuri inclusive a personalului implicat în managementul și implementarea proiectului</w:t>
      </w:r>
    </w:p>
    <w:p w14:paraId="3C75D34C" w14:textId="5593B0FC"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w:t>
      </w:r>
      <w:r w:rsidRPr="009471D7">
        <w:rPr>
          <w:rFonts w:ascii="Trebuchet MS" w:hAnsi="Trebuchet MS"/>
          <w:iCs/>
          <w:sz w:val="24"/>
          <w:szCs w:val="24"/>
        </w:rPr>
        <w:tab/>
        <w:t>anunțurile de angajare trebuie să ofere șanse egale tuturor categoriilor de persoane, inclusiv prin asigurarea acces</w:t>
      </w:r>
      <w:r w:rsidR="00691B14">
        <w:rPr>
          <w:rFonts w:ascii="Trebuchet MS" w:hAnsi="Trebuchet MS"/>
          <w:iCs/>
          <w:sz w:val="24"/>
          <w:szCs w:val="24"/>
        </w:rPr>
        <w:t>ului</w:t>
      </w:r>
      <w:r w:rsidRPr="009471D7">
        <w:rPr>
          <w:rFonts w:ascii="Trebuchet MS" w:hAnsi="Trebuchet MS"/>
          <w:iCs/>
          <w:sz w:val="24"/>
          <w:szCs w:val="24"/>
        </w:rPr>
        <w:t xml:space="preserve"> la informație;</w:t>
      </w:r>
    </w:p>
    <w:p w14:paraId="0F37D9E3" w14:textId="5171CE2C"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w:t>
      </w:r>
      <w:r w:rsidRPr="009471D7">
        <w:rPr>
          <w:rFonts w:ascii="Trebuchet MS" w:hAnsi="Trebuchet MS"/>
          <w:iCs/>
          <w:sz w:val="24"/>
          <w:szCs w:val="24"/>
        </w:rPr>
        <w:tab/>
        <w:t>asigura</w:t>
      </w:r>
      <w:r w:rsidR="009064B5">
        <w:rPr>
          <w:rFonts w:ascii="Trebuchet MS" w:hAnsi="Trebuchet MS"/>
          <w:iCs/>
          <w:sz w:val="24"/>
          <w:szCs w:val="24"/>
        </w:rPr>
        <w:t>rea</w:t>
      </w:r>
      <w:r w:rsidRPr="009471D7">
        <w:rPr>
          <w:rFonts w:ascii="Trebuchet MS" w:hAnsi="Trebuchet MS"/>
          <w:iCs/>
          <w:sz w:val="24"/>
          <w:szCs w:val="24"/>
        </w:rPr>
        <w:t xml:space="preserve"> echilibrul</w:t>
      </w:r>
      <w:r w:rsidR="009064B5">
        <w:rPr>
          <w:rFonts w:ascii="Trebuchet MS" w:hAnsi="Trebuchet MS"/>
          <w:iCs/>
          <w:sz w:val="24"/>
          <w:szCs w:val="24"/>
        </w:rPr>
        <w:t>ui</w:t>
      </w:r>
      <w:r w:rsidRPr="009471D7">
        <w:rPr>
          <w:rFonts w:ascii="Trebuchet MS" w:hAnsi="Trebuchet MS"/>
          <w:iCs/>
          <w:sz w:val="24"/>
          <w:szCs w:val="24"/>
        </w:rPr>
        <w:t xml:space="preserve"> de gen în cadrul echipelor de management și implementare a proiectului;</w:t>
      </w:r>
    </w:p>
    <w:p w14:paraId="6CAE93AF" w14:textId="3001888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w:t>
      </w:r>
      <w:r w:rsidRPr="009471D7">
        <w:rPr>
          <w:rFonts w:ascii="Trebuchet MS" w:hAnsi="Trebuchet MS"/>
          <w:iCs/>
          <w:sz w:val="24"/>
          <w:szCs w:val="24"/>
        </w:rPr>
        <w:tab/>
        <w:t>folosi</w:t>
      </w:r>
      <w:r w:rsidR="009064B5">
        <w:rPr>
          <w:rFonts w:ascii="Trebuchet MS" w:hAnsi="Trebuchet MS"/>
          <w:iCs/>
          <w:sz w:val="24"/>
          <w:szCs w:val="24"/>
        </w:rPr>
        <w:t>rea</w:t>
      </w:r>
      <w:r w:rsidRPr="009471D7">
        <w:rPr>
          <w:rFonts w:ascii="Trebuchet MS" w:hAnsi="Trebuchet MS"/>
          <w:iCs/>
          <w:sz w:val="24"/>
          <w:szCs w:val="24"/>
        </w:rPr>
        <w:t xml:space="preserve"> experienț</w:t>
      </w:r>
      <w:r w:rsidR="009064B5">
        <w:rPr>
          <w:rFonts w:ascii="Trebuchet MS" w:hAnsi="Trebuchet MS"/>
          <w:iCs/>
          <w:sz w:val="24"/>
          <w:szCs w:val="24"/>
        </w:rPr>
        <w:t>ei</w:t>
      </w:r>
      <w:r w:rsidRPr="009471D7">
        <w:rPr>
          <w:rFonts w:ascii="Trebuchet MS" w:hAnsi="Trebuchet MS"/>
          <w:iCs/>
          <w:sz w:val="24"/>
          <w:szCs w:val="24"/>
        </w:rPr>
        <w:t xml:space="preserve"> și cunoștințel</w:t>
      </w:r>
      <w:r w:rsidR="009064B5">
        <w:rPr>
          <w:rFonts w:ascii="Trebuchet MS" w:hAnsi="Trebuchet MS"/>
          <w:iCs/>
          <w:sz w:val="24"/>
          <w:szCs w:val="24"/>
        </w:rPr>
        <w:t>or</w:t>
      </w:r>
      <w:r w:rsidRPr="009471D7">
        <w:rPr>
          <w:rFonts w:ascii="Trebuchet MS" w:hAnsi="Trebuchet MS"/>
          <w:iCs/>
          <w:sz w:val="24"/>
          <w:szCs w:val="24"/>
        </w:rPr>
        <w:t xml:space="preserve"> persoanelor mai în vârstă pentru activitățile proiectului pentru a răspunde provocărilor generate de schimbările demografice;  </w:t>
      </w:r>
    </w:p>
    <w:p w14:paraId="00647F96" w14:textId="25DF73BF" w:rsidR="009471D7" w:rsidRPr="00C55B40" w:rsidRDefault="009471D7" w:rsidP="009471D7">
      <w:pPr>
        <w:spacing w:before="120" w:after="120" w:line="240" w:lineRule="auto"/>
        <w:jc w:val="both"/>
        <w:rPr>
          <w:rFonts w:ascii="Trebuchet MS" w:hAnsi="Trebuchet MS"/>
          <w:iCs/>
          <w:sz w:val="24"/>
          <w:szCs w:val="24"/>
        </w:rPr>
      </w:pPr>
      <w:r w:rsidRPr="00C55B40">
        <w:rPr>
          <w:rFonts w:ascii="Trebuchet MS" w:hAnsi="Trebuchet MS"/>
          <w:iCs/>
          <w:sz w:val="24"/>
          <w:szCs w:val="24"/>
        </w:rPr>
        <w:t xml:space="preserve">Crearea unei culturi </w:t>
      </w:r>
      <w:proofErr w:type="spellStart"/>
      <w:r w:rsidRPr="00C55B40">
        <w:rPr>
          <w:rFonts w:ascii="Trebuchet MS" w:hAnsi="Trebuchet MS"/>
          <w:iCs/>
          <w:sz w:val="24"/>
          <w:szCs w:val="24"/>
        </w:rPr>
        <w:t>organizaţionale</w:t>
      </w:r>
      <w:proofErr w:type="spellEnd"/>
      <w:r w:rsidRPr="00C55B40">
        <w:rPr>
          <w:rFonts w:ascii="Trebuchet MS" w:hAnsi="Trebuchet MS"/>
          <w:iCs/>
          <w:sz w:val="24"/>
          <w:szCs w:val="24"/>
        </w:rPr>
        <w:t xml:space="preserve"> favorabile incluziunii</w:t>
      </w:r>
    </w:p>
    <w:p w14:paraId="2A7F5D42" w14:textId="2A92D298"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w:t>
      </w:r>
      <w:r w:rsidRPr="009471D7">
        <w:rPr>
          <w:rFonts w:ascii="Trebuchet MS" w:hAnsi="Trebuchet MS"/>
          <w:iCs/>
          <w:sz w:val="24"/>
          <w:szCs w:val="24"/>
        </w:rPr>
        <w:tab/>
        <w:t>instrui</w:t>
      </w:r>
      <w:r w:rsidR="009064B5">
        <w:rPr>
          <w:rFonts w:ascii="Trebuchet MS" w:hAnsi="Trebuchet MS"/>
          <w:iCs/>
          <w:sz w:val="24"/>
          <w:szCs w:val="24"/>
        </w:rPr>
        <w:t>rea</w:t>
      </w:r>
      <w:r w:rsidRPr="009471D7">
        <w:rPr>
          <w:rFonts w:ascii="Trebuchet MS" w:hAnsi="Trebuchet MS"/>
          <w:iCs/>
          <w:sz w:val="24"/>
          <w:szCs w:val="24"/>
        </w:rPr>
        <w:t xml:space="preserve"> personalul</w:t>
      </w:r>
      <w:r w:rsidR="009064B5">
        <w:rPr>
          <w:rFonts w:ascii="Trebuchet MS" w:hAnsi="Trebuchet MS"/>
          <w:iCs/>
          <w:sz w:val="24"/>
          <w:szCs w:val="24"/>
        </w:rPr>
        <w:t>ui</w:t>
      </w:r>
      <w:r w:rsidRPr="009471D7">
        <w:rPr>
          <w:rFonts w:ascii="Trebuchet MS" w:hAnsi="Trebuchet MS"/>
          <w:iCs/>
          <w:sz w:val="24"/>
          <w:szCs w:val="24"/>
        </w:rPr>
        <w:t xml:space="preserve"> implicat în proiect pe teme de egalitate de </w:t>
      </w:r>
      <w:proofErr w:type="spellStart"/>
      <w:r w:rsidRPr="009471D7">
        <w:rPr>
          <w:rFonts w:ascii="Trebuchet MS" w:hAnsi="Trebuchet MS"/>
          <w:iCs/>
          <w:sz w:val="24"/>
          <w:szCs w:val="24"/>
        </w:rPr>
        <w:t>şanse</w:t>
      </w:r>
      <w:proofErr w:type="spellEnd"/>
      <w:r w:rsidRPr="009471D7">
        <w:rPr>
          <w:rFonts w:ascii="Trebuchet MS" w:hAnsi="Trebuchet MS"/>
          <w:iCs/>
          <w:sz w:val="24"/>
          <w:szCs w:val="24"/>
        </w:rPr>
        <w:t xml:space="preserve"> </w:t>
      </w:r>
      <w:proofErr w:type="spellStart"/>
      <w:r w:rsidRPr="009471D7">
        <w:rPr>
          <w:rFonts w:ascii="Trebuchet MS" w:hAnsi="Trebuchet MS"/>
          <w:iCs/>
          <w:sz w:val="24"/>
          <w:szCs w:val="24"/>
        </w:rPr>
        <w:t>şi</w:t>
      </w:r>
      <w:proofErr w:type="spellEnd"/>
      <w:r w:rsidRPr="009471D7">
        <w:rPr>
          <w:rFonts w:ascii="Trebuchet MS" w:hAnsi="Trebuchet MS"/>
          <w:iCs/>
          <w:sz w:val="24"/>
          <w:szCs w:val="24"/>
        </w:rPr>
        <w:t xml:space="preserve"> de tratament </w:t>
      </w:r>
      <w:proofErr w:type="spellStart"/>
      <w:r w:rsidRPr="009471D7">
        <w:rPr>
          <w:rFonts w:ascii="Trebuchet MS" w:hAnsi="Trebuchet MS"/>
          <w:iCs/>
          <w:sz w:val="24"/>
          <w:szCs w:val="24"/>
        </w:rPr>
        <w:t>şi</w:t>
      </w:r>
      <w:proofErr w:type="spellEnd"/>
      <w:r w:rsidRPr="009471D7">
        <w:rPr>
          <w:rFonts w:ascii="Trebuchet MS" w:hAnsi="Trebuchet MS"/>
          <w:iCs/>
          <w:sz w:val="24"/>
          <w:szCs w:val="24"/>
        </w:rPr>
        <w:t xml:space="preserve"> dobândirea de </w:t>
      </w:r>
      <w:proofErr w:type="spellStart"/>
      <w:r w:rsidRPr="009471D7">
        <w:rPr>
          <w:rFonts w:ascii="Trebuchet MS" w:hAnsi="Trebuchet MS"/>
          <w:iCs/>
          <w:sz w:val="24"/>
          <w:szCs w:val="24"/>
        </w:rPr>
        <w:t>cunoştinţe</w:t>
      </w:r>
      <w:proofErr w:type="spellEnd"/>
      <w:r w:rsidRPr="009471D7">
        <w:rPr>
          <w:rFonts w:ascii="Trebuchet MS" w:hAnsi="Trebuchet MS"/>
          <w:iCs/>
          <w:sz w:val="24"/>
          <w:szCs w:val="24"/>
        </w:rPr>
        <w:t xml:space="preserve"> cu privire la </w:t>
      </w:r>
      <w:proofErr w:type="spellStart"/>
      <w:r w:rsidRPr="009471D7">
        <w:rPr>
          <w:rFonts w:ascii="Trebuchet MS" w:hAnsi="Trebuchet MS"/>
          <w:iCs/>
          <w:sz w:val="24"/>
          <w:szCs w:val="24"/>
        </w:rPr>
        <w:t>inegalităţi</w:t>
      </w:r>
      <w:proofErr w:type="spellEnd"/>
      <w:r w:rsidRPr="009471D7">
        <w:rPr>
          <w:rFonts w:ascii="Trebuchet MS" w:hAnsi="Trebuchet MS"/>
          <w:iCs/>
          <w:sz w:val="24"/>
          <w:szCs w:val="24"/>
        </w:rPr>
        <w:t>;</w:t>
      </w:r>
    </w:p>
    <w:p w14:paraId="7329768E" w14:textId="3D8B7A69"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w:t>
      </w:r>
      <w:r w:rsidRPr="009471D7">
        <w:rPr>
          <w:rFonts w:ascii="Trebuchet MS" w:hAnsi="Trebuchet MS"/>
          <w:iCs/>
          <w:sz w:val="24"/>
          <w:szCs w:val="24"/>
        </w:rPr>
        <w:tab/>
        <w:t>elabora</w:t>
      </w:r>
      <w:r w:rsidR="009064B5">
        <w:rPr>
          <w:rFonts w:ascii="Trebuchet MS" w:hAnsi="Trebuchet MS"/>
          <w:iCs/>
          <w:sz w:val="24"/>
          <w:szCs w:val="24"/>
        </w:rPr>
        <w:t>rea</w:t>
      </w:r>
      <w:r w:rsidRPr="009471D7">
        <w:rPr>
          <w:rFonts w:ascii="Trebuchet MS" w:hAnsi="Trebuchet MS"/>
          <w:iCs/>
          <w:sz w:val="24"/>
          <w:szCs w:val="24"/>
        </w:rPr>
        <w:t xml:space="preserve"> proceduri</w:t>
      </w:r>
      <w:r w:rsidR="009064B5">
        <w:rPr>
          <w:rFonts w:ascii="Trebuchet MS" w:hAnsi="Trebuchet MS"/>
          <w:iCs/>
          <w:sz w:val="24"/>
          <w:szCs w:val="24"/>
        </w:rPr>
        <w:t>lor</w:t>
      </w:r>
      <w:r w:rsidRPr="009471D7">
        <w:rPr>
          <w:rFonts w:ascii="Trebuchet MS" w:hAnsi="Trebuchet MS"/>
          <w:iCs/>
          <w:sz w:val="24"/>
          <w:szCs w:val="24"/>
        </w:rPr>
        <w:t xml:space="preserve"> </w:t>
      </w:r>
      <w:proofErr w:type="spellStart"/>
      <w:r w:rsidRPr="009471D7">
        <w:rPr>
          <w:rFonts w:ascii="Trebuchet MS" w:hAnsi="Trebuchet MS"/>
          <w:iCs/>
          <w:sz w:val="24"/>
          <w:szCs w:val="24"/>
        </w:rPr>
        <w:t>operaţionale</w:t>
      </w:r>
      <w:proofErr w:type="spellEnd"/>
      <w:r w:rsidRPr="009471D7">
        <w:rPr>
          <w:rFonts w:ascii="Trebuchet MS" w:hAnsi="Trebuchet MS"/>
          <w:iCs/>
          <w:sz w:val="24"/>
          <w:szCs w:val="24"/>
        </w:rPr>
        <w:t xml:space="preserve"> care să asigure abordarea integratoare;</w:t>
      </w:r>
    </w:p>
    <w:p w14:paraId="18B61C0D" w14:textId="1F3A9942" w:rsidR="009471D7" w:rsidRPr="00686454" w:rsidRDefault="00C55B40" w:rsidP="009471D7">
      <w:pPr>
        <w:spacing w:before="120" w:after="120" w:line="240" w:lineRule="auto"/>
        <w:jc w:val="both"/>
        <w:rPr>
          <w:rFonts w:ascii="Trebuchet MS" w:hAnsi="Trebuchet MS"/>
          <w:b/>
          <w:bCs/>
          <w:iCs/>
          <w:sz w:val="24"/>
          <w:szCs w:val="24"/>
        </w:rPr>
      </w:pPr>
      <w:r>
        <w:rPr>
          <w:rFonts w:ascii="Trebuchet MS" w:hAnsi="Trebuchet MS"/>
          <w:b/>
          <w:bCs/>
          <w:iCs/>
          <w:sz w:val="24"/>
          <w:szCs w:val="24"/>
        </w:rPr>
        <w:t xml:space="preserve">b. </w:t>
      </w:r>
      <w:r w:rsidR="009471D7" w:rsidRPr="00686454">
        <w:rPr>
          <w:rFonts w:ascii="Trebuchet MS" w:hAnsi="Trebuchet MS"/>
          <w:b/>
          <w:bCs/>
          <w:iCs/>
          <w:sz w:val="24"/>
          <w:szCs w:val="24"/>
        </w:rPr>
        <w:t>Planificarea de acțiuni de informare, publicitate și conștientizare</w:t>
      </w:r>
    </w:p>
    <w:p w14:paraId="1D5ED8F2" w14:textId="29FDA2F0" w:rsidR="009471D7" w:rsidRPr="00686454" w:rsidRDefault="00691B14" w:rsidP="00686454">
      <w:pPr>
        <w:pStyle w:val="ListParagraph"/>
        <w:numPr>
          <w:ilvl w:val="0"/>
          <w:numId w:val="39"/>
        </w:numPr>
        <w:spacing w:before="120" w:after="120" w:line="240" w:lineRule="auto"/>
        <w:jc w:val="both"/>
        <w:rPr>
          <w:rFonts w:ascii="Trebuchet MS" w:hAnsi="Trebuchet MS"/>
          <w:iCs/>
          <w:sz w:val="24"/>
          <w:szCs w:val="24"/>
        </w:rPr>
      </w:pPr>
      <w:r>
        <w:rPr>
          <w:rFonts w:ascii="Trebuchet MS" w:hAnsi="Trebuchet MS"/>
          <w:iCs/>
          <w:sz w:val="24"/>
          <w:szCs w:val="24"/>
        </w:rPr>
        <w:t>s</w:t>
      </w:r>
      <w:r w:rsidR="009471D7" w:rsidRPr="00686454">
        <w:rPr>
          <w:rFonts w:ascii="Trebuchet MS" w:hAnsi="Trebuchet MS"/>
          <w:iCs/>
          <w:sz w:val="24"/>
          <w:szCs w:val="24"/>
        </w:rPr>
        <w:t>tabilirea unei strategii de comunicare, având în vedere întrebarea: Cum va ajunge mesajul către persoanele care au probleme de accesibilitate? În acest sens este recomandat</w:t>
      </w:r>
      <w:r>
        <w:rPr>
          <w:rFonts w:ascii="Trebuchet MS" w:hAnsi="Trebuchet MS"/>
          <w:iCs/>
          <w:sz w:val="24"/>
          <w:szCs w:val="24"/>
        </w:rPr>
        <w:t>ă</w:t>
      </w:r>
      <w:r w:rsidR="009471D7" w:rsidRPr="00686454">
        <w:rPr>
          <w:rFonts w:ascii="Trebuchet MS" w:hAnsi="Trebuchet MS"/>
          <w:iCs/>
          <w:sz w:val="24"/>
          <w:szCs w:val="24"/>
        </w:rPr>
        <w:t xml:space="preserve"> adapta</w:t>
      </w:r>
      <w:r>
        <w:rPr>
          <w:rFonts w:ascii="Trebuchet MS" w:hAnsi="Trebuchet MS"/>
          <w:iCs/>
          <w:sz w:val="24"/>
          <w:szCs w:val="24"/>
        </w:rPr>
        <w:t>rea</w:t>
      </w:r>
      <w:r w:rsidR="009471D7" w:rsidRPr="00686454">
        <w:rPr>
          <w:rFonts w:ascii="Trebuchet MS" w:hAnsi="Trebuchet MS"/>
          <w:iCs/>
          <w:sz w:val="24"/>
          <w:szCs w:val="24"/>
        </w:rPr>
        <w:t xml:space="preserve"> mesajel</w:t>
      </w:r>
      <w:r>
        <w:rPr>
          <w:rFonts w:ascii="Trebuchet MS" w:hAnsi="Trebuchet MS"/>
          <w:iCs/>
          <w:sz w:val="24"/>
          <w:szCs w:val="24"/>
        </w:rPr>
        <w:t>or</w:t>
      </w:r>
      <w:r w:rsidR="009471D7" w:rsidRPr="00686454">
        <w:rPr>
          <w:rFonts w:ascii="Trebuchet MS" w:hAnsi="Trebuchet MS"/>
          <w:iCs/>
          <w:sz w:val="24"/>
          <w:szCs w:val="24"/>
        </w:rPr>
        <w:t xml:space="preserve"> în funcție de nevoile diverselor categorii de persoane</w:t>
      </w:r>
      <w:r w:rsidR="002712BA">
        <w:rPr>
          <w:rFonts w:ascii="Trebuchet MS" w:hAnsi="Trebuchet MS"/>
          <w:iCs/>
          <w:sz w:val="24"/>
          <w:szCs w:val="24"/>
        </w:rPr>
        <w:t xml:space="preserve">. </w:t>
      </w:r>
    </w:p>
    <w:p w14:paraId="5AB5748F" w14:textId="28E25680" w:rsidR="009471D7" w:rsidRPr="00686454" w:rsidRDefault="00C55B40" w:rsidP="009471D7">
      <w:pPr>
        <w:spacing w:before="120" w:after="120" w:line="240" w:lineRule="auto"/>
        <w:jc w:val="both"/>
        <w:rPr>
          <w:rFonts w:ascii="Trebuchet MS" w:hAnsi="Trebuchet MS"/>
          <w:b/>
          <w:bCs/>
          <w:iCs/>
          <w:sz w:val="24"/>
          <w:szCs w:val="24"/>
        </w:rPr>
      </w:pPr>
      <w:r>
        <w:rPr>
          <w:rFonts w:ascii="Trebuchet MS" w:hAnsi="Trebuchet MS"/>
          <w:b/>
          <w:bCs/>
          <w:iCs/>
          <w:sz w:val="24"/>
          <w:szCs w:val="24"/>
        </w:rPr>
        <w:t xml:space="preserve">c. </w:t>
      </w:r>
      <w:proofErr w:type="spellStart"/>
      <w:r w:rsidR="009471D7" w:rsidRPr="00686454">
        <w:rPr>
          <w:rFonts w:ascii="Trebuchet MS" w:hAnsi="Trebuchet MS"/>
          <w:b/>
          <w:bCs/>
          <w:iCs/>
          <w:sz w:val="24"/>
          <w:szCs w:val="24"/>
        </w:rPr>
        <w:t>Achiziţii</w:t>
      </w:r>
      <w:proofErr w:type="spellEnd"/>
      <w:r w:rsidR="009471D7" w:rsidRPr="00686454">
        <w:rPr>
          <w:rFonts w:ascii="Trebuchet MS" w:hAnsi="Trebuchet MS"/>
          <w:b/>
          <w:bCs/>
          <w:iCs/>
          <w:sz w:val="24"/>
          <w:szCs w:val="24"/>
        </w:rPr>
        <w:t xml:space="preserve"> publice</w:t>
      </w:r>
    </w:p>
    <w:p w14:paraId="7E457813" w14:textId="5163AA20"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recomanda</w:t>
      </w:r>
      <w:r w:rsidR="009064B5">
        <w:rPr>
          <w:rFonts w:ascii="Trebuchet MS" w:hAnsi="Trebuchet MS"/>
          <w:iCs/>
          <w:sz w:val="24"/>
          <w:szCs w:val="24"/>
        </w:rPr>
        <w:t>re</w:t>
      </w:r>
      <w:r w:rsidR="00910D2C">
        <w:rPr>
          <w:rFonts w:ascii="Trebuchet MS" w:hAnsi="Trebuchet MS"/>
          <w:iCs/>
          <w:sz w:val="24"/>
          <w:szCs w:val="24"/>
        </w:rPr>
        <w:t xml:space="preserve"> pentru</w:t>
      </w:r>
      <w:r w:rsidRPr="009471D7">
        <w:rPr>
          <w:rFonts w:ascii="Trebuchet MS" w:hAnsi="Trebuchet MS"/>
          <w:iCs/>
          <w:sz w:val="24"/>
          <w:szCs w:val="24"/>
        </w:rPr>
        <w:t xml:space="preserve"> operatori</w:t>
      </w:r>
      <w:r w:rsidR="00910D2C">
        <w:rPr>
          <w:rFonts w:ascii="Trebuchet MS" w:hAnsi="Trebuchet MS"/>
          <w:iCs/>
          <w:sz w:val="24"/>
          <w:szCs w:val="24"/>
        </w:rPr>
        <w:t>i</w:t>
      </w:r>
      <w:r w:rsidRPr="009471D7">
        <w:rPr>
          <w:rFonts w:ascii="Trebuchet MS" w:hAnsi="Trebuchet MS"/>
          <w:iCs/>
          <w:sz w:val="24"/>
          <w:szCs w:val="24"/>
        </w:rPr>
        <w:t xml:space="preserve"> economici să introducă aspectele legate de gen</w:t>
      </w:r>
      <w:r w:rsidR="00910D2C">
        <w:rPr>
          <w:rFonts w:ascii="Trebuchet MS" w:hAnsi="Trebuchet MS"/>
          <w:iCs/>
          <w:sz w:val="24"/>
          <w:szCs w:val="24"/>
        </w:rPr>
        <w:t xml:space="preserve">, nediscriminare </w:t>
      </w:r>
      <w:r w:rsidRPr="009471D7">
        <w:rPr>
          <w:rFonts w:ascii="Trebuchet MS" w:hAnsi="Trebuchet MS"/>
          <w:iCs/>
          <w:sz w:val="24"/>
          <w:szCs w:val="24"/>
        </w:rPr>
        <w:t xml:space="preserve">în </w:t>
      </w:r>
      <w:r w:rsidR="00910D2C">
        <w:rPr>
          <w:rFonts w:ascii="Trebuchet MS" w:hAnsi="Trebuchet MS"/>
          <w:iCs/>
          <w:sz w:val="24"/>
          <w:szCs w:val="24"/>
        </w:rPr>
        <w:t>achizițiile</w:t>
      </w:r>
      <w:r w:rsidRPr="009471D7">
        <w:rPr>
          <w:rFonts w:ascii="Trebuchet MS" w:hAnsi="Trebuchet MS"/>
          <w:iCs/>
          <w:sz w:val="24"/>
          <w:szCs w:val="24"/>
        </w:rPr>
        <w:t xml:space="preserve"> care </w:t>
      </w:r>
      <w:r w:rsidR="00910D2C">
        <w:rPr>
          <w:rFonts w:ascii="Trebuchet MS" w:hAnsi="Trebuchet MS"/>
          <w:iCs/>
          <w:sz w:val="24"/>
          <w:szCs w:val="24"/>
        </w:rPr>
        <w:t>vor fi</w:t>
      </w:r>
      <w:r w:rsidRPr="009471D7">
        <w:rPr>
          <w:rFonts w:ascii="Trebuchet MS" w:hAnsi="Trebuchet MS"/>
          <w:iCs/>
          <w:sz w:val="24"/>
          <w:szCs w:val="24"/>
        </w:rPr>
        <w:t xml:space="preserve"> elabora</w:t>
      </w:r>
      <w:r w:rsidR="00910D2C">
        <w:rPr>
          <w:rFonts w:ascii="Trebuchet MS" w:hAnsi="Trebuchet MS"/>
          <w:iCs/>
          <w:sz w:val="24"/>
          <w:szCs w:val="24"/>
        </w:rPr>
        <w:t>te</w:t>
      </w:r>
      <w:r w:rsidRPr="009471D7">
        <w:rPr>
          <w:rFonts w:ascii="Trebuchet MS" w:hAnsi="Trebuchet MS"/>
          <w:iCs/>
          <w:sz w:val="24"/>
          <w:szCs w:val="24"/>
        </w:rPr>
        <w:t xml:space="preserve"> în cadrul proiect</w:t>
      </w:r>
      <w:r w:rsidR="00910D2C">
        <w:rPr>
          <w:rFonts w:ascii="Trebuchet MS" w:hAnsi="Trebuchet MS"/>
          <w:iCs/>
          <w:sz w:val="24"/>
          <w:szCs w:val="24"/>
        </w:rPr>
        <w:t>elor</w:t>
      </w:r>
      <w:r w:rsidRPr="009471D7">
        <w:rPr>
          <w:rFonts w:ascii="Trebuchet MS" w:hAnsi="Trebuchet MS"/>
          <w:iCs/>
          <w:sz w:val="24"/>
          <w:szCs w:val="24"/>
        </w:rPr>
        <w:t>;</w:t>
      </w:r>
    </w:p>
    <w:p w14:paraId="4A1C60D8" w14:textId="24CFA051"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asigura</w:t>
      </w:r>
      <w:r w:rsidR="009064B5">
        <w:rPr>
          <w:rFonts w:ascii="Trebuchet MS" w:hAnsi="Trebuchet MS"/>
          <w:iCs/>
          <w:sz w:val="24"/>
          <w:szCs w:val="24"/>
        </w:rPr>
        <w:t>rea</w:t>
      </w:r>
      <w:r w:rsidRPr="009471D7">
        <w:rPr>
          <w:rFonts w:ascii="Trebuchet MS" w:hAnsi="Trebuchet MS"/>
          <w:iCs/>
          <w:sz w:val="24"/>
          <w:szCs w:val="24"/>
        </w:rPr>
        <w:t xml:space="preserve"> că </w:t>
      </w:r>
      <w:r w:rsidR="00910D2C">
        <w:rPr>
          <w:rFonts w:ascii="Trebuchet MS" w:hAnsi="Trebuchet MS"/>
          <w:iCs/>
          <w:sz w:val="24"/>
          <w:szCs w:val="24"/>
        </w:rPr>
        <w:t>prin serviciile/</w:t>
      </w:r>
      <w:r w:rsidR="00910D2C" w:rsidRPr="009471D7">
        <w:rPr>
          <w:rFonts w:ascii="Trebuchet MS" w:hAnsi="Trebuchet MS"/>
          <w:iCs/>
          <w:sz w:val="24"/>
          <w:szCs w:val="24"/>
        </w:rPr>
        <w:t xml:space="preserve">produsele </w:t>
      </w:r>
      <w:proofErr w:type="spellStart"/>
      <w:r w:rsidRPr="009471D7">
        <w:rPr>
          <w:rFonts w:ascii="Trebuchet MS" w:hAnsi="Trebuchet MS"/>
          <w:iCs/>
          <w:sz w:val="24"/>
          <w:szCs w:val="24"/>
        </w:rPr>
        <w:t>achiziţionate</w:t>
      </w:r>
      <w:proofErr w:type="spellEnd"/>
      <w:r w:rsidRPr="009471D7">
        <w:rPr>
          <w:rFonts w:ascii="Trebuchet MS" w:hAnsi="Trebuchet MS"/>
          <w:iCs/>
          <w:sz w:val="24"/>
          <w:szCs w:val="24"/>
        </w:rPr>
        <w:t xml:space="preserve"> nu reprezintă risc de excluziune socială, adică accesul la produsele achiziționate să nu fie restricționat pentru anumite categorii de persoane</w:t>
      </w:r>
      <w:r w:rsidR="009064B5">
        <w:rPr>
          <w:rFonts w:ascii="Trebuchet MS" w:hAnsi="Trebuchet MS"/>
          <w:iCs/>
          <w:sz w:val="24"/>
          <w:szCs w:val="24"/>
        </w:rPr>
        <w:t xml:space="preserve">. </w:t>
      </w:r>
      <w:r w:rsidRPr="009471D7">
        <w:rPr>
          <w:rFonts w:ascii="Trebuchet MS" w:hAnsi="Trebuchet MS"/>
          <w:iCs/>
          <w:sz w:val="24"/>
          <w:szCs w:val="24"/>
        </w:rPr>
        <w:t xml:space="preserve">   </w:t>
      </w:r>
    </w:p>
    <w:p w14:paraId="7625478A" w14:textId="77777777" w:rsidR="009471D7" w:rsidRPr="009471D7" w:rsidRDefault="009471D7" w:rsidP="009471D7">
      <w:pPr>
        <w:spacing w:before="120" w:after="120" w:line="240" w:lineRule="auto"/>
        <w:jc w:val="both"/>
        <w:rPr>
          <w:rFonts w:ascii="Trebuchet MS" w:hAnsi="Trebuchet MS"/>
          <w:iCs/>
          <w:sz w:val="24"/>
          <w:szCs w:val="24"/>
        </w:rPr>
      </w:pPr>
    </w:p>
    <w:p w14:paraId="0F3660E9" w14:textId="2820C584" w:rsidR="009471D7" w:rsidRDefault="009471D7" w:rsidP="009471D7">
      <w:pPr>
        <w:spacing w:before="120" w:after="120" w:line="240" w:lineRule="auto"/>
        <w:jc w:val="both"/>
        <w:rPr>
          <w:rFonts w:ascii="Trebuchet MS" w:hAnsi="Trebuchet MS"/>
          <w:iCs/>
          <w:sz w:val="24"/>
          <w:szCs w:val="24"/>
        </w:rPr>
      </w:pPr>
      <w:r w:rsidRPr="00686454">
        <w:rPr>
          <w:rFonts w:ascii="Trebuchet MS" w:hAnsi="Trebuchet MS"/>
          <w:iCs/>
          <w:color w:val="4F81BD" w:themeColor="accent1"/>
          <w:sz w:val="24"/>
          <w:szCs w:val="24"/>
        </w:rPr>
        <w:t>3.20. Teme secundare</w:t>
      </w:r>
      <w:r w:rsidR="001E182A" w:rsidRPr="00686454">
        <w:rPr>
          <w:rFonts w:ascii="Trebuchet MS" w:hAnsi="Trebuchet MS"/>
          <w:iCs/>
          <w:color w:val="4F81BD" w:themeColor="accent1"/>
          <w:sz w:val="24"/>
          <w:szCs w:val="24"/>
        </w:rPr>
        <w:t>:</w:t>
      </w:r>
      <w:r w:rsidRPr="00686454">
        <w:rPr>
          <w:rFonts w:ascii="Trebuchet MS" w:hAnsi="Trebuchet MS"/>
          <w:iCs/>
          <w:color w:val="4F81BD" w:themeColor="accent1"/>
          <w:sz w:val="24"/>
          <w:szCs w:val="24"/>
        </w:rPr>
        <w:t xml:space="preserve"> </w:t>
      </w:r>
      <w:r w:rsidRPr="009471D7">
        <w:rPr>
          <w:rFonts w:ascii="Trebuchet MS" w:hAnsi="Trebuchet MS"/>
          <w:iCs/>
          <w:sz w:val="24"/>
          <w:szCs w:val="24"/>
        </w:rPr>
        <w:t>N/A</w:t>
      </w:r>
    </w:p>
    <w:p w14:paraId="231FC3DE" w14:textId="77777777" w:rsidR="00C332AC" w:rsidRPr="009471D7" w:rsidRDefault="00C332AC" w:rsidP="009471D7">
      <w:pPr>
        <w:spacing w:before="120" w:after="120" w:line="240" w:lineRule="auto"/>
        <w:jc w:val="both"/>
        <w:rPr>
          <w:rFonts w:ascii="Trebuchet MS" w:hAnsi="Trebuchet MS"/>
          <w:iCs/>
          <w:sz w:val="24"/>
          <w:szCs w:val="24"/>
        </w:rPr>
      </w:pPr>
    </w:p>
    <w:p w14:paraId="34309426" w14:textId="77777777" w:rsidR="009471D7" w:rsidRPr="00686454" w:rsidRDefault="009471D7" w:rsidP="009471D7">
      <w:pPr>
        <w:spacing w:before="120" w:after="120" w:line="240" w:lineRule="auto"/>
        <w:jc w:val="both"/>
        <w:rPr>
          <w:rFonts w:ascii="Trebuchet MS" w:hAnsi="Trebuchet MS"/>
          <w:iCs/>
          <w:color w:val="4F81BD" w:themeColor="accent1"/>
          <w:sz w:val="24"/>
          <w:szCs w:val="24"/>
        </w:rPr>
      </w:pPr>
      <w:r w:rsidRPr="00686454">
        <w:rPr>
          <w:rFonts w:ascii="Trebuchet MS" w:hAnsi="Trebuchet MS"/>
          <w:iCs/>
          <w:color w:val="4F81BD" w:themeColor="accent1"/>
          <w:sz w:val="24"/>
          <w:szCs w:val="24"/>
        </w:rPr>
        <w:t xml:space="preserve">3.21. Informarea și vizibilitatea sprijinului din fonduri </w:t>
      </w:r>
    </w:p>
    <w:p w14:paraId="46B056E9" w14:textId="7FEFB28B"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Potrivit viziunii CE, descrisă în „Ghidul Comisiei Europene pentru statele membre referitor la Comunicare și reguli de vizibilitate pentru programele 2021-2027”: „comunicarea UE este o responsabilitate împărțită între CE și beneficiarii finanțării UE, inclusiv statele membre”.</w:t>
      </w:r>
    </w:p>
    <w:p w14:paraId="76031211" w14:textId="3FC35D09" w:rsidR="009471D7" w:rsidRPr="009471D7" w:rsidRDefault="00490142" w:rsidP="009471D7">
      <w:pPr>
        <w:spacing w:before="120" w:after="120" w:line="240" w:lineRule="auto"/>
        <w:jc w:val="both"/>
        <w:rPr>
          <w:rFonts w:ascii="Trebuchet MS" w:hAnsi="Trebuchet MS"/>
          <w:iCs/>
          <w:sz w:val="24"/>
          <w:szCs w:val="24"/>
        </w:rPr>
      </w:pPr>
      <w:proofErr w:type="spellStart"/>
      <w:r w:rsidRPr="00490142">
        <w:rPr>
          <w:rFonts w:ascii="Trebuchet MS" w:hAnsi="Trebuchet MS"/>
          <w:iCs/>
          <w:sz w:val="24"/>
          <w:szCs w:val="24"/>
        </w:rPr>
        <w:t>P</w:t>
      </w:r>
      <w:r w:rsidRPr="00AE6468">
        <w:rPr>
          <w:rFonts w:ascii="Trebuchet MS" w:hAnsi="Trebuchet MS"/>
          <w:iCs/>
          <w:sz w:val="24"/>
          <w:szCs w:val="24"/>
        </w:rPr>
        <w:t>o</w:t>
      </w:r>
      <w:r w:rsidRPr="00490142">
        <w:rPr>
          <w:rFonts w:ascii="Trebuchet MS" w:hAnsi="Trebuchet MS"/>
          <w:iCs/>
          <w:sz w:val="24"/>
          <w:szCs w:val="24"/>
        </w:rPr>
        <w:t>AT</w:t>
      </w:r>
      <w:proofErr w:type="spellEnd"/>
      <w:r>
        <w:rPr>
          <w:rFonts w:ascii="Trebuchet MS" w:hAnsi="Trebuchet MS"/>
          <w:iCs/>
          <w:sz w:val="24"/>
          <w:szCs w:val="24"/>
        </w:rPr>
        <w:t>, al</w:t>
      </w:r>
      <w:r w:rsidR="001E182A">
        <w:rPr>
          <w:rFonts w:ascii="Trebuchet MS" w:hAnsi="Trebuchet MS"/>
          <w:iCs/>
          <w:sz w:val="24"/>
          <w:szCs w:val="24"/>
        </w:rPr>
        <w:t>ă</w:t>
      </w:r>
      <w:r>
        <w:rPr>
          <w:rFonts w:ascii="Trebuchet MS" w:hAnsi="Trebuchet MS"/>
          <w:iCs/>
          <w:sz w:val="24"/>
          <w:szCs w:val="24"/>
        </w:rPr>
        <w:t xml:space="preserve">turi de celelalte </w:t>
      </w:r>
      <w:r w:rsidR="001E182A">
        <w:rPr>
          <w:rFonts w:ascii="Trebuchet MS" w:hAnsi="Trebuchet MS"/>
          <w:iCs/>
          <w:sz w:val="24"/>
          <w:szCs w:val="24"/>
        </w:rPr>
        <w:t>programe</w:t>
      </w:r>
      <w:r>
        <w:rPr>
          <w:rFonts w:ascii="Trebuchet MS" w:hAnsi="Trebuchet MS"/>
          <w:iCs/>
          <w:sz w:val="24"/>
          <w:szCs w:val="24"/>
        </w:rPr>
        <w:t>,</w:t>
      </w:r>
      <w:r w:rsidRPr="00490142">
        <w:rPr>
          <w:rFonts w:ascii="Trebuchet MS" w:hAnsi="Trebuchet MS"/>
          <w:iCs/>
          <w:sz w:val="24"/>
          <w:szCs w:val="24"/>
        </w:rPr>
        <w:t xml:space="preserve"> </w:t>
      </w:r>
      <w:r w:rsidR="009471D7" w:rsidRPr="009471D7">
        <w:rPr>
          <w:rFonts w:ascii="Trebuchet MS" w:hAnsi="Trebuchet MS"/>
          <w:iCs/>
          <w:sz w:val="24"/>
          <w:szCs w:val="24"/>
        </w:rPr>
        <w:t>conduc</w:t>
      </w:r>
      <w:r>
        <w:rPr>
          <w:rFonts w:ascii="Trebuchet MS" w:hAnsi="Trebuchet MS"/>
          <w:iCs/>
          <w:sz w:val="24"/>
          <w:szCs w:val="24"/>
        </w:rPr>
        <w:t>e</w:t>
      </w:r>
      <w:r w:rsidR="009471D7" w:rsidRPr="009471D7">
        <w:rPr>
          <w:rFonts w:ascii="Trebuchet MS" w:hAnsi="Trebuchet MS"/>
          <w:iCs/>
          <w:sz w:val="24"/>
          <w:szCs w:val="24"/>
        </w:rPr>
        <w:t xml:space="preserve"> la implementarea politicilor europene cu sprijinul fondurilor UE și este important să se înțeleagă, prin activitățile de comunicare desfășurate, faptul că proiectele gestionate contribuie la realizarea priorităților europene, astfel încât beneficiarii finali să aibă o imagine de ansamblu a intervenției financiare europene. </w:t>
      </w:r>
    </w:p>
    <w:p w14:paraId="6ED905D1" w14:textId="3C30D885"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xml:space="preserve">Toți beneficiarii de finanțare UE au obligația generală de a recunoaște finanțarea UE primită și </w:t>
      </w:r>
      <w:r w:rsidR="00881343">
        <w:rPr>
          <w:rFonts w:ascii="Trebuchet MS" w:hAnsi="Trebuchet MS"/>
          <w:iCs/>
          <w:sz w:val="24"/>
          <w:szCs w:val="24"/>
        </w:rPr>
        <w:t xml:space="preserve">de a </w:t>
      </w:r>
      <w:r w:rsidRPr="009471D7">
        <w:rPr>
          <w:rFonts w:ascii="Trebuchet MS" w:hAnsi="Trebuchet MS"/>
          <w:iCs/>
          <w:sz w:val="24"/>
          <w:szCs w:val="24"/>
        </w:rPr>
        <w:t xml:space="preserve">asigura vizibilitatea acesteia, inclusiv prin utilizarea emblemei UE, însoțită obligatoriu de declarația de finanțare. </w:t>
      </w:r>
      <w:r w:rsidR="00881343">
        <w:rPr>
          <w:rFonts w:ascii="Trebuchet MS" w:hAnsi="Trebuchet MS"/>
          <w:iCs/>
          <w:sz w:val="24"/>
          <w:szCs w:val="24"/>
        </w:rPr>
        <w:t>Astfel, trebuie sa fie</w:t>
      </w:r>
      <w:r w:rsidRPr="009471D7">
        <w:rPr>
          <w:rFonts w:ascii="Trebuchet MS" w:hAnsi="Trebuchet MS"/>
          <w:iCs/>
          <w:sz w:val="24"/>
          <w:szCs w:val="24"/>
        </w:rPr>
        <w:t xml:space="preserve"> furniza</w:t>
      </w:r>
      <w:r w:rsidR="00881343">
        <w:rPr>
          <w:rFonts w:ascii="Trebuchet MS" w:hAnsi="Trebuchet MS"/>
          <w:iCs/>
          <w:sz w:val="24"/>
          <w:szCs w:val="24"/>
        </w:rPr>
        <w:t>te</w:t>
      </w:r>
      <w:r w:rsidRPr="009471D7">
        <w:rPr>
          <w:rFonts w:ascii="Trebuchet MS" w:hAnsi="Trebuchet MS"/>
          <w:iCs/>
          <w:sz w:val="24"/>
          <w:szCs w:val="24"/>
        </w:rPr>
        <w:t xml:space="preserve"> informații coerente, exacte și corecte despre proiecte și finanțarea primită, </w:t>
      </w:r>
      <w:r w:rsidR="00881343">
        <w:rPr>
          <w:rFonts w:ascii="Trebuchet MS" w:hAnsi="Trebuchet MS"/>
          <w:iCs/>
          <w:sz w:val="24"/>
          <w:szCs w:val="24"/>
        </w:rPr>
        <w:t>sa se</w:t>
      </w:r>
      <w:r w:rsidRPr="009471D7">
        <w:rPr>
          <w:rFonts w:ascii="Trebuchet MS" w:hAnsi="Trebuchet MS"/>
          <w:iCs/>
          <w:sz w:val="24"/>
          <w:szCs w:val="24"/>
        </w:rPr>
        <w:t xml:space="preserve"> afiș</w:t>
      </w:r>
      <w:r w:rsidR="00881343">
        <w:rPr>
          <w:rFonts w:ascii="Trebuchet MS" w:hAnsi="Trebuchet MS"/>
          <w:iCs/>
          <w:sz w:val="24"/>
          <w:szCs w:val="24"/>
        </w:rPr>
        <w:t>eze</w:t>
      </w:r>
      <w:r w:rsidRPr="009471D7">
        <w:rPr>
          <w:rFonts w:ascii="Trebuchet MS" w:hAnsi="Trebuchet MS"/>
          <w:iCs/>
          <w:sz w:val="24"/>
          <w:szCs w:val="24"/>
        </w:rPr>
        <w:t xml:space="preserve"> corect și </w:t>
      </w:r>
      <w:r w:rsidRPr="009471D7">
        <w:rPr>
          <w:rFonts w:ascii="Trebuchet MS" w:hAnsi="Trebuchet MS"/>
          <w:iCs/>
          <w:sz w:val="24"/>
          <w:szCs w:val="24"/>
        </w:rPr>
        <w:lastRenderedPageBreak/>
        <w:t>vizibil emblema UE</w:t>
      </w:r>
      <w:r w:rsidR="00881343">
        <w:rPr>
          <w:rFonts w:ascii="Trebuchet MS" w:hAnsi="Trebuchet MS"/>
          <w:iCs/>
          <w:sz w:val="24"/>
          <w:szCs w:val="24"/>
        </w:rPr>
        <w:t xml:space="preserve">. Trebuie sa se </w:t>
      </w:r>
      <w:proofErr w:type="spellStart"/>
      <w:r w:rsidR="00881343">
        <w:rPr>
          <w:rFonts w:ascii="Trebuchet MS" w:hAnsi="Trebuchet MS"/>
          <w:iCs/>
          <w:sz w:val="24"/>
          <w:szCs w:val="24"/>
        </w:rPr>
        <w:t>aibe</w:t>
      </w:r>
      <w:proofErr w:type="spellEnd"/>
      <w:r w:rsidR="00881343">
        <w:rPr>
          <w:rFonts w:ascii="Trebuchet MS" w:hAnsi="Trebuchet MS"/>
          <w:iCs/>
          <w:sz w:val="24"/>
          <w:szCs w:val="24"/>
        </w:rPr>
        <w:t xml:space="preserve"> </w:t>
      </w:r>
      <w:r w:rsidRPr="009471D7">
        <w:rPr>
          <w:rFonts w:ascii="Trebuchet MS" w:hAnsi="Trebuchet MS"/>
          <w:iCs/>
          <w:sz w:val="24"/>
          <w:szCs w:val="24"/>
        </w:rPr>
        <w:t>în vedere faptul că activitățile de comunicare despre proiect vor viza mai multe tipuri de public țintă (de exemplu mass-media, publicul larg etc.), informațiile fiind adaptate în mod specific.</w:t>
      </w:r>
    </w:p>
    <w:p w14:paraId="658A8A8A" w14:textId="4F372618" w:rsidR="009471D7" w:rsidRPr="000D2EE3"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xml:space="preserve">Pentru mai multe detalii </w:t>
      </w:r>
      <w:r w:rsidR="009B0F3D">
        <w:rPr>
          <w:rFonts w:ascii="Trebuchet MS" w:hAnsi="Trebuchet MS"/>
          <w:iCs/>
          <w:sz w:val="24"/>
          <w:szCs w:val="24"/>
        </w:rPr>
        <w:t xml:space="preserve">cu privire la </w:t>
      </w:r>
      <w:r w:rsidR="009B0F3D" w:rsidRPr="00686454">
        <w:rPr>
          <w:rFonts w:ascii="Trebuchet MS" w:hAnsi="Trebuchet MS"/>
          <w:iCs/>
          <w:sz w:val="24"/>
          <w:szCs w:val="24"/>
        </w:rPr>
        <w:t xml:space="preserve">condițiile minime obligatorii de respectat privind asigurarea vizibilității, </w:t>
      </w:r>
      <w:r w:rsidR="00490142" w:rsidRPr="00686454">
        <w:rPr>
          <w:rFonts w:ascii="Trebuchet MS" w:hAnsi="Trebuchet MS"/>
          <w:iCs/>
          <w:sz w:val="24"/>
          <w:szCs w:val="24"/>
        </w:rPr>
        <w:t>v</w:t>
      </w:r>
      <w:r w:rsidR="009B0F3D" w:rsidRPr="00686454">
        <w:rPr>
          <w:rFonts w:ascii="Trebuchet MS" w:hAnsi="Trebuchet MS"/>
          <w:iCs/>
          <w:sz w:val="24"/>
          <w:szCs w:val="24"/>
        </w:rPr>
        <w:t>ă</w:t>
      </w:r>
      <w:r w:rsidR="00490142" w:rsidRPr="00686454">
        <w:rPr>
          <w:rFonts w:ascii="Trebuchet MS" w:hAnsi="Trebuchet MS"/>
          <w:iCs/>
          <w:sz w:val="24"/>
          <w:szCs w:val="24"/>
        </w:rPr>
        <w:t xml:space="preserve"> rug</w:t>
      </w:r>
      <w:r w:rsidR="009B0F3D" w:rsidRPr="00686454">
        <w:rPr>
          <w:rFonts w:ascii="Trebuchet MS" w:hAnsi="Trebuchet MS"/>
          <w:iCs/>
          <w:sz w:val="24"/>
          <w:szCs w:val="24"/>
        </w:rPr>
        <w:t>ă</w:t>
      </w:r>
      <w:r w:rsidR="00490142" w:rsidRPr="00686454">
        <w:rPr>
          <w:rFonts w:ascii="Trebuchet MS" w:hAnsi="Trebuchet MS"/>
          <w:iCs/>
          <w:sz w:val="24"/>
          <w:szCs w:val="24"/>
        </w:rPr>
        <w:t>m s</w:t>
      </w:r>
      <w:r w:rsidR="009B0F3D" w:rsidRPr="00686454">
        <w:rPr>
          <w:rFonts w:ascii="Trebuchet MS" w:hAnsi="Trebuchet MS"/>
          <w:iCs/>
          <w:sz w:val="24"/>
          <w:szCs w:val="24"/>
        </w:rPr>
        <w:t>ă</w:t>
      </w:r>
      <w:r w:rsidRPr="00686454">
        <w:rPr>
          <w:rFonts w:ascii="Trebuchet MS" w:hAnsi="Trebuchet MS"/>
          <w:iCs/>
          <w:sz w:val="24"/>
          <w:szCs w:val="24"/>
        </w:rPr>
        <w:t xml:space="preserve"> </w:t>
      </w:r>
      <w:proofErr w:type="spellStart"/>
      <w:r w:rsidRPr="00686454">
        <w:rPr>
          <w:rFonts w:ascii="Trebuchet MS" w:hAnsi="Trebuchet MS"/>
          <w:iCs/>
          <w:sz w:val="24"/>
          <w:szCs w:val="24"/>
        </w:rPr>
        <w:t>consulta</w:t>
      </w:r>
      <w:r w:rsidR="00490142" w:rsidRPr="00686454">
        <w:rPr>
          <w:rFonts w:ascii="Trebuchet MS" w:hAnsi="Trebuchet MS"/>
          <w:iCs/>
          <w:sz w:val="24"/>
          <w:szCs w:val="24"/>
        </w:rPr>
        <w:t>ti</w:t>
      </w:r>
      <w:proofErr w:type="spellEnd"/>
      <w:r w:rsidRPr="00686454">
        <w:rPr>
          <w:rFonts w:ascii="Trebuchet MS" w:hAnsi="Trebuchet MS"/>
          <w:iCs/>
          <w:sz w:val="24"/>
          <w:szCs w:val="24"/>
        </w:rPr>
        <w:t xml:space="preserve"> ”Ghidul de identitate vizuală”</w:t>
      </w:r>
      <w:r w:rsidR="009B0F3D" w:rsidRPr="00686454">
        <w:rPr>
          <w:rFonts w:ascii="Trebuchet MS" w:hAnsi="Trebuchet MS"/>
          <w:iCs/>
          <w:sz w:val="24"/>
          <w:szCs w:val="24"/>
        </w:rPr>
        <w:t>, publicat pe site-ul MIPE</w:t>
      </w:r>
      <w:r w:rsidR="0005018D" w:rsidRPr="00686454">
        <w:t xml:space="preserve"> (</w:t>
      </w:r>
      <w:r w:rsidR="0005018D" w:rsidRPr="00686454">
        <w:rPr>
          <w:rFonts w:ascii="Trebuchet MS" w:hAnsi="Trebuchet MS"/>
          <w:iCs/>
          <w:sz w:val="24"/>
          <w:szCs w:val="24"/>
        </w:rPr>
        <w:t>https://mfe.gov.ro/comunicare/strategie-de-comunicare/)</w:t>
      </w:r>
      <w:r w:rsidR="00225B42" w:rsidRPr="00686454">
        <w:rPr>
          <w:rFonts w:ascii="Trebuchet MS" w:hAnsi="Trebuchet MS"/>
          <w:iCs/>
          <w:sz w:val="24"/>
          <w:szCs w:val="24"/>
        </w:rPr>
        <w:t>.</w:t>
      </w:r>
      <w:r w:rsidR="009B0F3D" w:rsidRPr="00686454">
        <w:rPr>
          <w:rFonts w:ascii="Trebuchet MS" w:hAnsi="Trebuchet MS"/>
          <w:iCs/>
          <w:sz w:val="24"/>
          <w:szCs w:val="24"/>
        </w:rPr>
        <w:t xml:space="preserve"> </w:t>
      </w:r>
    </w:p>
    <w:p w14:paraId="251D9653" w14:textId="77777777" w:rsidR="007F1C9E" w:rsidRPr="000D2EE3" w:rsidRDefault="007F1C9E" w:rsidP="003F75FC">
      <w:pPr>
        <w:spacing w:before="120" w:after="120" w:line="240" w:lineRule="auto"/>
        <w:jc w:val="both"/>
        <w:rPr>
          <w:rFonts w:ascii="Trebuchet MS" w:hAnsi="Trebuchet MS"/>
          <w:i/>
          <w:sz w:val="24"/>
          <w:szCs w:val="24"/>
        </w:rPr>
      </w:pPr>
    </w:p>
    <w:p w14:paraId="657200E0" w14:textId="77777777" w:rsidR="00C24892" w:rsidRPr="00F2753F" w:rsidRDefault="00B22446" w:rsidP="003F75FC">
      <w:pPr>
        <w:pStyle w:val="Heading2"/>
        <w:jc w:val="both"/>
        <w:rPr>
          <w:rFonts w:ascii="Trebuchet MS" w:eastAsia="Calibri" w:hAnsi="Trebuchet MS"/>
          <w:sz w:val="24"/>
          <w:szCs w:val="24"/>
        </w:rPr>
      </w:pPr>
      <w:bookmarkStart w:id="19" w:name="_Toc112930354"/>
      <w:r w:rsidRPr="00F2753F">
        <w:rPr>
          <w:rFonts w:ascii="Trebuchet MS" w:eastAsia="Calibri" w:hAnsi="Trebuchet MS"/>
          <w:sz w:val="24"/>
          <w:szCs w:val="24"/>
        </w:rPr>
        <w:t>C</w:t>
      </w:r>
      <w:r w:rsidR="007F1C9E" w:rsidRPr="00F2753F">
        <w:rPr>
          <w:rFonts w:ascii="Trebuchet MS" w:eastAsia="Calibri" w:hAnsi="Trebuchet MS"/>
          <w:sz w:val="24"/>
          <w:szCs w:val="24"/>
        </w:rPr>
        <w:t>apitolul</w:t>
      </w:r>
      <w:r w:rsidRPr="00F2753F">
        <w:rPr>
          <w:rFonts w:ascii="Trebuchet MS" w:eastAsia="Calibri" w:hAnsi="Trebuchet MS"/>
          <w:sz w:val="24"/>
          <w:szCs w:val="24"/>
        </w:rPr>
        <w:t xml:space="preserve"> </w:t>
      </w:r>
      <w:r w:rsidR="00134AFC" w:rsidRPr="00F2753F">
        <w:rPr>
          <w:rFonts w:ascii="Trebuchet MS" w:eastAsia="Calibri" w:hAnsi="Trebuchet MS"/>
          <w:sz w:val="24"/>
          <w:szCs w:val="24"/>
        </w:rPr>
        <w:t>4</w:t>
      </w:r>
      <w:r w:rsidRPr="00F2753F">
        <w:rPr>
          <w:rFonts w:ascii="Trebuchet MS" w:eastAsia="Calibri" w:hAnsi="Trebuchet MS"/>
          <w:sz w:val="24"/>
          <w:szCs w:val="24"/>
        </w:rPr>
        <w:t>-</w:t>
      </w:r>
      <w:r w:rsidR="001B3B38" w:rsidRPr="00F2753F">
        <w:rPr>
          <w:rFonts w:ascii="Trebuchet MS" w:eastAsia="Calibri" w:hAnsi="Trebuchet MS"/>
          <w:sz w:val="24"/>
          <w:szCs w:val="24"/>
        </w:rPr>
        <w:tab/>
        <w:t>INFORMAȚII</w:t>
      </w:r>
      <w:r w:rsidR="00C332AC" w:rsidRPr="00F2753F">
        <w:rPr>
          <w:rFonts w:ascii="Trebuchet MS" w:eastAsia="Calibri" w:hAnsi="Trebuchet MS"/>
          <w:sz w:val="24"/>
          <w:szCs w:val="24"/>
        </w:rPr>
        <w:t xml:space="preserve"> ADMINISTRATIVE</w:t>
      </w:r>
      <w:r w:rsidR="001B3B38" w:rsidRPr="00F2753F">
        <w:rPr>
          <w:rFonts w:ascii="Trebuchet MS" w:eastAsia="Calibri" w:hAnsi="Trebuchet MS"/>
          <w:sz w:val="24"/>
          <w:szCs w:val="24"/>
        </w:rPr>
        <w:t xml:space="preserve"> DESPRE APELUL DE PROIECTE</w:t>
      </w:r>
    </w:p>
    <w:p w14:paraId="5F3A87B4" w14:textId="1A2127B0" w:rsidR="00C24892" w:rsidRPr="006E2104" w:rsidRDefault="00C24892" w:rsidP="00C24892">
      <w:pPr>
        <w:spacing w:before="120" w:after="120"/>
        <w:rPr>
          <w:rFonts w:ascii="Trebuchet MS" w:hAnsi="Trebuchet MS"/>
          <w:i/>
          <w:color w:val="4F81BD" w:themeColor="accent1"/>
          <w:sz w:val="24"/>
          <w:szCs w:val="24"/>
        </w:rPr>
      </w:pPr>
      <w:r w:rsidRPr="006E2104">
        <w:rPr>
          <w:rFonts w:ascii="Trebuchet MS" w:hAnsi="Trebuchet MS"/>
          <w:i/>
          <w:color w:val="4F81BD" w:themeColor="accent1"/>
          <w:sz w:val="24"/>
          <w:szCs w:val="24"/>
        </w:rPr>
        <w:t xml:space="preserve">4.1. Data deschiderii apelului de proiecte </w:t>
      </w:r>
    </w:p>
    <w:p w14:paraId="6374F382" w14:textId="454BB168" w:rsidR="00C24892" w:rsidRPr="00D26841" w:rsidRDefault="00C24892" w:rsidP="00C24892">
      <w:pPr>
        <w:spacing w:before="120" w:after="120" w:line="240" w:lineRule="auto"/>
        <w:jc w:val="both"/>
        <w:rPr>
          <w:rFonts w:ascii="Trebuchet MS" w:eastAsia="Calibri" w:hAnsi="Trebuchet MS" w:cs="Times New Roman"/>
          <w:sz w:val="24"/>
          <w:szCs w:val="24"/>
        </w:rPr>
      </w:pPr>
      <w:r w:rsidRPr="00D26841">
        <w:rPr>
          <w:rFonts w:ascii="Trebuchet MS" w:eastAsia="Calibri" w:hAnsi="Trebuchet MS" w:cs="Times New Roman"/>
          <w:sz w:val="24"/>
          <w:szCs w:val="24"/>
        </w:rPr>
        <w:t xml:space="preserve">Informații despre lansarea apelului de proiecte vor fi publicate la secțiunea dedicată </w:t>
      </w:r>
      <w:proofErr w:type="spellStart"/>
      <w:r w:rsidRPr="00D26841">
        <w:rPr>
          <w:rFonts w:ascii="Trebuchet MS" w:eastAsia="Calibri" w:hAnsi="Trebuchet MS" w:cs="Times New Roman"/>
          <w:sz w:val="24"/>
          <w:szCs w:val="24"/>
        </w:rPr>
        <w:t>P</w:t>
      </w:r>
      <w:r w:rsidR="00B56B9C" w:rsidRPr="00D26841">
        <w:rPr>
          <w:rFonts w:ascii="Trebuchet MS" w:eastAsia="Calibri" w:hAnsi="Trebuchet MS" w:cs="Times New Roman"/>
          <w:sz w:val="24"/>
          <w:szCs w:val="24"/>
        </w:rPr>
        <w:t>o</w:t>
      </w:r>
      <w:r w:rsidRPr="00D26841">
        <w:rPr>
          <w:rFonts w:ascii="Trebuchet MS" w:eastAsia="Calibri" w:hAnsi="Trebuchet MS" w:cs="Times New Roman"/>
          <w:sz w:val="24"/>
          <w:szCs w:val="24"/>
        </w:rPr>
        <w:t>AT</w:t>
      </w:r>
      <w:proofErr w:type="spellEnd"/>
      <w:r w:rsidRPr="00D26841">
        <w:rPr>
          <w:rFonts w:ascii="Trebuchet MS" w:eastAsia="Calibri" w:hAnsi="Trebuchet MS" w:cs="Times New Roman"/>
          <w:sz w:val="24"/>
          <w:szCs w:val="24"/>
        </w:rPr>
        <w:t xml:space="preserve"> pe site-ul</w:t>
      </w:r>
      <w:r w:rsidRPr="00D26841">
        <w:rPr>
          <w:rStyle w:val="Hyperlink"/>
          <w:rFonts w:ascii="Trebuchet MS" w:eastAsia="Calibri" w:hAnsi="Trebuchet MS" w:cs="Times New Roman"/>
          <w:sz w:val="24"/>
          <w:szCs w:val="24"/>
        </w:rPr>
        <w:t xml:space="preserve"> www.mfe.gov.ro</w:t>
      </w:r>
      <w:r w:rsidRPr="00D26841">
        <w:rPr>
          <w:rFonts w:ascii="Trebuchet MS" w:eastAsia="Calibri" w:hAnsi="Trebuchet MS" w:cs="Times New Roman"/>
          <w:sz w:val="24"/>
          <w:szCs w:val="24"/>
        </w:rPr>
        <w:t xml:space="preserve">, la </w:t>
      </w:r>
      <w:r w:rsidR="00C92EA9" w:rsidRPr="00D26841">
        <w:rPr>
          <w:rFonts w:ascii="Trebuchet MS" w:eastAsia="Calibri" w:hAnsi="Trebuchet MS" w:cs="Times New Roman"/>
          <w:sz w:val="24"/>
          <w:szCs w:val="24"/>
        </w:rPr>
        <w:t xml:space="preserve">secțiunea </w:t>
      </w:r>
      <w:proofErr w:type="spellStart"/>
      <w:r w:rsidR="00C92EA9" w:rsidRPr="00D26841">
        <w:rPr>
          <w:rFonts w:ascii="Trebuchet MS" w:eastAsia="Calibri" w:hAnsi="Trebuchet MS" w:cs="Times New Roman"/>
          <w:sz w:val="24"/>
          <w:szCs w:val="24"/>
        </w:rPr>
        <w:t>PoAT</w:t>
      </w:r>
      <w:proofErr w:type="spellEnd"/>
      <w:r w:rsidR="00C92EA9" w:rsidRPr="00D26841">
        <w:rPr>
          <w:rFonts w:ascii="Trebuchet MS" w:eastAsia="Calibri" w:hAnsi="Trebuchet MS" w:cs="Times New Roman"/>
          <w:sz w:val="24"/>
          <w:szCs w:val="24"/>
        </w:rPr>
        <w:t xml:space="preserve"> 2021-2027</w:t>
      </w:r>
      <w:r w:rsidRPr="00D26841">
        <w:rPr>
          <w:rFonts w:ascii="Trebuchet MS" w:eastAsia="Calibri" w:hAnsi="Trebuchet MS" w:cs="Times New Roman"/>
          <w:sz w:val="24"/>
          <w:szCs w:val="24"/>
        </w:rPr>
        <w:t xml:space="preserve">.  </w:t>
      </w:r>
    </w:p>
    <w:p w14:paraId="51D7A375" w14:textId="256C4326" w:rsidR="001B3B38" w:rsidRPr="00AE6468" w:rsidRDefault="00635D24" w:rsidP="003F75FC">
      <w:pPr>
        <w:pStyle w:val="Heading2"/>
        <w:jc w:val="both"/>
        <w:rPr>
          <w:rFonts w:ascii="Trebuchet MS" w:eastAsia="Calibri" w:hAnsi="Trebuchet MS"/>
          <w:b w:val="0"/>
          <w:bCs w:val="0"/>
          <w:color w:val="auto"/>
          <w:sz w:val="24"/>
          <w:szCs w:val="24"/>
        </w:rPr>
      </w:pPr>
      <w:r w:rsidRPr="00AE6468">
        <w:rPr>
          <w:rFonts w:ascii="Trebuchet MS" w:eastAsia="Calibri" w:hAnsi="Trebuchet MS"/>
          <w:b w:val="0"/>
          <w:bCs w:val="0"/>
          <w:color w:val="auto"/>
          <w:sz w:val="24"/>
          <w:szCs w:val="24"/>
        </w:rPr>
        <w:t>Apelul de proiecte se deschide în MySMIS2021 în termen de 3 zile</w:t>
      </w:r>
      <w:r w:rsidR="00C92EA9">
        <w:rPr>
          <w:rFonts w:ascii="Trebuchet MS" w:eastAsia="Calibri" w:hAnsi="Trebuchet MS"/>
          <w:b w:val="0"/>
          <w:bCs w:val="0"/>
          <w:color w:val="auto"/>
          <w:sz w:val="24"/>
          <w:szCs w:val="24"/>
        </w:rPr>
        <w:t xml:space="preserve"> lucrătoare</w:t>
      </w:r>
      <w:r w:rsidRPr="00AE6468">
        <w:rPr>
          <w:rFonts w:ascii="Trebuchet MS" w:eastAsia="Calibri" w:hAnsi="Trebuchet MS"/>
          <w:b w:val="0"/>
          <w:bCs w:val="0"/>
          <w:color w:val="auto"/>
          <w:sz w:val="24"/>
          <w:szCs w:val="24"/>
        </w:rPr>
        <w:t xml:space="preserve"> după </w:t>
      </w:r>
      <w:r w:rsidR="00F57DDF">
        <w:rPr>
          <w:rFonts w:ascii="Trebuchet MS" w:eastAsia="Calibri" w:hAnsi="Trebuchet MS"/>
          <w:b w:val="0"/>
          <w:bCs w:val="0"/>
          <w:color w:val="auto"/>
          <w:sz w:val="24"/>
          <w:szCs w:val="24"/>
        </w:rPr>
        <w:t xml:space="preserve">aprobarea și </w:t>
      </w:r>
      <w:r w:rsidRPr="00AE6468">
        <w:rPr>
          <w:rFonts w:ascii="Trebuchet MS" w:eastAsia="Calibri" w:hAnsi="Trebuchet MS"/>
          <w:b w:val="0"/>
          <w:bCs w:val="0"/>
          <w:color w:val="auto"/>
          <w:sz w:val="24"/>
          <w:szCs w:val="24"/>
        </w:rPr>
        <w:t>publicarea prezentului ghid.</w:t>
      </w:r>
    </w:p>
    <w:p w14:paraId="15E798F9" w14:textId="03E1AAF1" w:rsidR="009E3C31" w:rsidRPr="00F2753F" w:rsidRDefault="001026B7" w:rsidP="00C24892">
      <w:pPr>
        <w:spacing w:before="120" w:after="120" w:line="240" w:lineRule="auto"/>
        <w:jc w:val="both"/>
        <w:rPr>
          <w:rFonts w:ascii="Trebuchet MS" w:hAnsi="Trebuchet MS"/>
          <w:i/>
          <w:color w:val="4F81BD" w:themeColor="accent1"/>
          <w:sz w:val="24"/>
          <w:szCs w:val="24"/>
        </w:rPr>
      </w:pPr>
      <w:r w:rsidRPr="00F2753F">
        <w:rPr>
          <w:rFonts w:ascii="Trebuchet MS" w:hAnsi="Trebuchet MS"/>
          <w:i/>
          <w:color w:val="4F81BD" w:themeColor="accent1"/>
          <w:sz w:val="24"/>
          <w:szCs w:val="24"/>
        </w:rPr>
        <w:t>4.2.</w:t>
      </w:r>
      <w:r w:rsidRPr="00F2753F">
        <w:rPr>
          <w:rFonts w:ascii="Trebuchet MS" w:hAnsi="Trebuchet MS"/>
          <w:i/>
          <w:color w:val="4F81BD" w:themeColor="accent1"/>
          <w:sz w:val="24"/>
          <w:szCs w:val="24"/>
        </w:rPr>
        <w:tab/>
      </w:r>
      <w:r w:rsidR="00C24892" w:rsidRPr="00F2753F">
        <w:rPr>
          <w:rFonts w:ascii="Trebuchet MS" w:hAnsi="Trebuchet MS"/>
          <w:i/>
          <w:color w:val="4F81BD" w:themeColor="accent1"/>
          <w:sz w:val="24"/>
          <w:szCs w:val="24"/>
        </w:rPr>
        <w:t>Perioada de pregătire a proiectelor</w:t>
      </w:r>
    </w:p>
    <w:p w14:paraId="64284F2F" w14:textId="46522609" w:rsidR="007E7342" w:rsidRDefault="00F57DDF" w:rsidP="00C24892">
      <w:pPr>
        <w:spacing w:before="120" w:after="120" w:line="240" w:lineRule="auto"/>
        <w:jc w:val="both"/>
        <w:rPr>
          <w:rFonts w:ascii="Trebuchet MS" w:hAnsi="Trebuchet MS"/>
          <w:iCs/>
          <w:sz w:val="24"/>
          <w:szCs w:val="24"/>
        </w:rPr>
      </w:pPr>
      <w:r>
        <w:rPr>
          <w:rFonts w:ascii="Trebuchet MS" w:hAnsi="Trebuchet MS"/>
          <w:iCs/>
          <w:sz w:val="24"/>
          <w:szCs w:val="24"/>
        </w:rPr>
        <w:t>D</w:t>
      </w:r>
      <w:r w:rsidR="007E7342">
        <w:rPr>
          <w:rFonts w:ascii="Trebuchet MS" w:hAnsi="Trebuchet MS"/>
          <w:iCs/>
          <w:sz w:val="24"/>
          <w:szCs w:val="24"/>
        </w:rPr>
        <w:t xml:space="preserve">e la momentul publicării Ghidului Solicitantului și până la deschiderea apelului </w:t>
      </w:r>
      <w:r w:rsidR="005B6DC6">
        <w:rPr>
          <w:rFonts w:ascii="Trebuchet MS" w:hAnsi="Trebuchet MS"/>
          <w:iCs/>
          <w:sz w:val="24"/>
          <w:szCs w:val="24"/>
        </w:rPr>
        <w:t>î</w:t>
      </w:r>
      <w:r w:rsidR="007E7342">
        <w:rPr>
          <w:rFonts w:ascii="Trebuchet MS" w:hAnsi="Trebuchet MS"/>
          <w:iCs/>
          <w:sz w:val="24"/>
          <w:szCs w:val="24"/>
        </w:rPr>
        <w:t>n sistemul informatic MySMIS2021, potențialii beneficiari au posibilitatea de a pregă</w:t>
      </w:r>
      <w:r>
        <w:rPr>
          <w:rFonts w:ascii="Trebuchet MS" w:hAnsi="Trebuchet MS"/>
          <w:iCs/>
          <w:sz w:val="24"/>
          <w:szCs w:val="24"/>
        </w:rPr>
        <w:t>t</w:t>
      </w:r>
      <w:r w:rsidR="007E7342">
        <w:rPr>
          <w:rFonts w:ascii="Trebuchet MS" w:hAnsi="Trebuchet MS"/>
          <w:iCs/>
          <w:sz w:val="24"/>
          <w:szCs w:val="24"/>
        </w:rPr>
        <w:t>i cererile de finanțare în funcție de reperele și indicațiile furnizate în Anexa nr</w:t>
      </w:r>
      <w:r w:rsidR="00B50BFC">
        <w:rPr>
          <w:rFonts w:ascii="Trebuchet MS" w:hAnsi="Trebuchet MS"/>
          <w:iCs/>
          <w:sz w:val="24"/>
          <w:szCs w:val="24"/>
        </w:rPr>
        <w:t xml:space="preserve"> 1. </w:t>
      </w:r>
      <w:r w:rsidR="007E7342">
        <w:rPr>
          <w:rFonts w:ascii="Trebuchet MS" w:hAnsi="Trebuchet MS"/>
          <w:iCs/>
          <w:sz w:val="24"/>
          <w:szCs w:val="24"/>
        </w:rPr>
        <w:t xml:space="preserve"> </w:t>
      </w:r>
    </w:p>
    <w:p w14:paraId="35F2ABA7" w14:textId="206358CA" w:rsidR="001026B7" w:rsidRPr="000D2EE3" w:rsidRDefault="001026B7" w:rsidP="003F75FC">
      <w:pPr>
        <w:spacing w:before="120" w:after="120" w:line="240" w:lineRule="auto"/>
        <w:jc w:val="both"/>
        <w:rPr>
          <w:rFonts w:ascii="Trebuchet MS" w:hAnsi="Trebuchet MS"/>
          <w:i/>
          <w:sz w:val="24"/>
          <w:szCs w:val="24"/>
        </w:rPr>
      </w:pPr>
      <w:r w:rsidRPr="00F2753F">
        <w:rPr>
          <w:rFonts w:ascii="Trebuchet MS" w:hAnsi="Trebuchet MS"/>
          <w:i/>
          <w:color w:val="4F81BD" w:themeColor="accent1"/>
          <w:sz w:val="24"/>
          <w:szCs w:val="24"/>
        </w:rPr>
        <w:t>4.3.</w:t>
      </w:r>
      <w:r w:rsidRPr="00F2753F">
        <w:rPr>
          <w:rFonts w:ascii="Trebuchet MS" w:hAnsi="Trebuchet MS"/>
          <w:i/>
          <w:color w:val="4F81BD" w:themeColor="accent1"/>
          <w:sz w:val="24"/>
          <w:szCs w:val="24"/>
        </w:rPr>
        <w:tab/>
        <w:t xml:space="preserve">Perioada de depunere a proiectelor </w:t>
      </w:r>
      <w:r w:rsidRPr="000D2EE3">
        <w:rPr>
          <w:rFonts w:ascii="Trebuchet MS" w:hAnsi="Trebuchet MS"/>
          <w:i/>
          <w:sz w:val="24"/>
          <w:szCs w:val="24"/>
        </w:rPr>
        <w:tab/>
      </w:r>
    </w:p>
    <w:p w14:paraId="51CB8371" w14:textId="406B336D" w:rsidR="0073356C" w:rsidRPr="000D2EE3" w:rsidRDefault="0042691D" w:rsidP="003F75FC">
      <w:pPr>
        <w:spacing w:before="120" w:after="120" w:line="240" w:lineRule="auto"/>
        <w:jc w:val="both"/>
        <w:rPr>
          <w:rFonts w:ascii="Trebuchet MS" w:hAnsi="Trebuchet MS"/>
          <w:iCs/>
          <w:sz w:val="24"/>
          <w:szCs w:val="24"/>
        </w:rPr>
      </w:pPr>
      <w:r w:rsidRPr="000D2EE3">
        <w:rPr>
          <w:rFonts w:ascii="Trebuchet MS" w:hAnsi="Trebuchet MS"/>
          <w:iCs/>
          <w:sz w:val="24"/>
          <w:szCs w:val="24"/>
        </w:rPr>
        <w:t xml:space="preserve">Proiectele pot fi depuse spre finanțare din </w:t>
      </w:r>
      <w:proofErr w:type="spellStart"/>
      <w:r w:rsidRPr="000D2EE3">
        <w:rPr>
          <w:rFonts w:ascii="Trebuchet MS" w:hAnsi="Trebuchet MS"/>
          <w:iCs/>
          <w:sz w:val="24"/>
          <w:szCs w:val="24"/>
        </w:rPr>
        <w:t>P</w:t>
      </w:r>
      <w:r w:rsidR="000340A6">
        <w:rPr>
          <w:rFonts w:ascii="Trebuchet MS" w:hAnsi="Trebuchet MS"/>
          <w:iCs/>
          <w:sz w:val="24"/>
          <w:szCs w:val="24"/>
        </w:rPr>
        <w:t>o</w:t>
      </w:r>
      <w:r w:rsidRPr="000D2EE3">
        <w:rPr>
          <w:rFonts w:ascii="Trebuchet MS" w:hAnsi="Trebuchet MS"/>
          <w:iCs/>
          <w:sz w:val="24"/>
          <w:szCs w:val="24"/>
        </w:rPr>
        <w:t>AT</w:t>
      </w:r>
      <w:proofErr w:type="spellEnd"/>
      <w:r w:rsidRPr="000D2EE3">
        <w:rPr>
          <w:rFonts w:ascii="Trebuchet MS" w:hAnsi="Trebuchet MS"/>
          <w:iCs/>
          <w:sz w:val="24"/>
          <w:szCs w:val="24"/>
        </w:rPr>
        <w:t xml:space="preserve"> începând cu data deschiderii apelului de proiecte în MySMIS20</w:t>
      </w:r>
      <w:r w:rsidR="007F1C9E" w:rsidRPr="000D2EE3">
        <w:rPr>
          <w:rFonts w:ascii="Trebuchet MS" w:hAnsi="Trebuchet MS"/>
          <w:iCs/>
          <w:sz w:val="24"/>
          <w:szCs w:val="24"/>
        </w:rPr>
        <w:t>21</w:t>
      </w:r>
      <w:r w:rsidRPr="000D2EE3">
        <w:rPr>
          <w:rFonts w:ascii="Trebuchet MS" w:hAnsi="Trebuchet MS"/>
          <w:iCs/>
          <w:sz w:val="24"/>
          <w:szCs w:val="24"/>
        </w:rPr>
        <w:t xml:space="preserve"> și până la</w:t>
      </w:r>
      <w:r w:rsidR="00380CD0">
        <w:rPr>
          <w:rFonts w:ascii="Trebuchet MS" w:hAnsi="Trebuchet MS"/>
          <w:iCs/>
          <w:sz w:val="24"/>
          <w:szCs w:val="24"/>
        </w:rPr>
        <w:t xml:space="preserve"> </w:t>
      </w:r>
      <w:r w:rsidR="00F57DDF">
        <w:rPr>
          <w:rFonts w:ascii="Trebuchet MS" w:hAnsi="Trebuchet MS"/>
          <w:iCs/>
          <w:sz w:val="24"/>
          <w:szCs w:val="24"/>
        </w:rPr>
        <w:t>31.12.202</w:t>
      </w:r>
      <w:r w:rsidR="005B6DC6">
        <w:rPr>
          <w:rFonts w:ascii="Trebuchet MS" w:hAnsi="Trebuchet MS"/>
          <w:iCs/>
          <w:sz w:val="24"/>
          <w:szCs w:val="24"/>
        </w:rPr>
        <w:t>7</w:t>
      </w:r>
      <w:r w:rsidR="000340A6">
        <w:rPr>
          <w:rFonts w:ascii="Trebuchet MS" w:hAnsi="Trebuchet MS"/>
          <w:iCs/>
          <w:sz w:val="24"/>
          <w:szCs w:val="24"/>
        </w:rPr>
        <w:t xml:space="preserve">. </w:t>
      </w:r>
    </w:p>
    <w:p w14:paraId="2428DF31" w14:textId="77777777" w:rsidR="007F1C9E" w:rsidRPr="000D2EE3" w:rsidRDefault="007F1C9E" w:rsidP="003F75FC">
      <w:pPr>
        <w:spacing w:before="120" w:after="120" w:line="240" w:lineRule="auto"/>
        <w:jc w:val="both"/>
        <w:rPr>
          <w:rFonts w:ascii="Trebuchet MS" w:hAnsi="Trebuchet MS"/>
          <w:i/>
          <w:sz w:val="24"/>
          <w:szCs w:val="24"/>
        </w:rPr>
      </w:pPr>
    </w:p>
    <w:p w14:paraId="39B00700" w14:textId="5B1E93B8" w:rsidR="001026B7" w:rsidRPr="00F2753F" w:rsidRDefault="001026B7" w:rsidP="003F75FC">
      <w:pPr>
        <w:spacing w:before="120" w:after="120" w:line="240" w:lineRule="auto"/>
        <w:jc w:val="both"/>
        <w:rPr>
          <w:rFonts w:ascii="Trebuchet MS" w:hAnsi="Trebuchet MS"/>
          <w:i/>
          <w:color w:val="4F81BD" w:themeColor="accent1"/>
          <w:sz w:val="24"/>
          <w:szCs w:val="24"/>
        </w:rPr>
      </w:pPr>
      <w:r w:rsidRPr="00F2753F">
        <w:rPr>
          <w:rFonts w:ascii="Trebuchet MS" w:hAnsi="Trebuchet MS"/>
          <w:i/>
          <w:color w:val="4F81BD" w:themeColor="accent1"/>
          <w:sz w:val="24"/>
          <w:szCs w:val="24"/>
        </w:rPr>
        <w:t>4.3.1.</w:t>
      </w:r>
      <w:r w:rsidRPr="00F2753F">
        <w:rPr>
          <w:rFonts w:ascii="Trebuchet MS" w:hAnsi="Trebuchet MS"/>
          <w:i/>
          <w:color w:val="4F81BD" w:themeColor="accent1"/>
          <w:sz w:val="24"/>
          <w:szCs w:val="24"/>
        </w:rPr>
        <w:tab/>
        <w:t xml:space="preserve">Data și ora </w:t>
      </w:r>
      <w:r w:rsidR="00CF6281" w:rsidRPr="00F2753F">
        <w:rPr>
          <w:rFonts w:ascii="Trebuchet MS" w:hAnsi="Trebuchet MS"/>
          <w:i/>
          <w:color w:val="4F81BD" w:themeColor="accent1"/>
          <w:sz w:val="24"/>
          <w:szCs w:val="24"/>
        </w:rPr>
        <w:t>pentru începerea depunerii de proiecte</w:t>
      </w:r>
    </w:p>
    <w:p w14:paraId="239FF730" w14:textId="79264195" w:rsidR="0042691D" w:rsidRPr="009B5D57" w:rsidRDefault="00F57DDF" w:rsidP="003F75FC">
      <w:pPr>
        <w:spacing w:before="120" w:after="120" w:line="240" w:lineRule="auto"/>
        <w:jc w:val="both"/>
        <w:rPr>
          <w:rFonts w:ascii="Trebuchet MS" w:hAnsi="Trebuchet MS"/>
          <w:iCs/>
          <w:sz w:val="24"/>
          <w:szCs w:val="24"/>
        </w:rPr>
      </w:pPr>
      <w:r>
        <w:rPr>
          <w:rFonts w:ascii="Trebuchet MS" w:hAnsi="Trebuchet MS"/>
          <w:iCs/>
          <w:sz w:val="24"/>
          <w:szCs w:val="24"/>
        </w:rPr>
        <w:t xml:space="preserve">Proiectele pot fi depuse </w:t>
      </w:r>
      <w:r w:rsidR="0042691D" w:rsidRPr="009B5D57">
        <w:rPr>
          <w:rFonts w:ascii="Trebuchet MS" w:hAnsi="Trebuchet MS"/>
          <w:iCs/>
          <w:sz w:val="24"/>
          <w:szCs w:val="24"/>
        </w:rPr>
        <w:t>în MySMIS20</w:t>
      </w:r>
      <w:r w:rsidR="007F1C9E" w:rsidRPr="009B5D57">
        <w:rPr>
          <w:rFonts w:ascii="Trebuchet MS" w:hAnsi="Trebuchet MS"/>
          <w:iCs/>
          <w:sz w:val="24"/>
          <w:szCs w:val="24"/>
        </w:rPr>
        <w:t>21</w:t>
      </w:r>
      <w:r w:rsidR="0042691D" w:rsidRPr="009B5D57">
        <w:rPr>
          <w:rFonts w:ascii="Trebuchet MS" w:hAnsi="Trebuchet MS"/>
          <w:iCs/>
          <w:sz w:val="24"/>
          <w:szCs w:val="24"/>
        </w:rPr>
        <w:t xml:space="preserve"> în</w:t>
      </w:r>
      <w:r>
        <w:rPr>
          <w:rFonts w:ascii="Trebuchet MS" w:hAnsi="Trebuchet MS"/>
          <w:iCs/>
          <w:sz w:val="24"/>
          <w:szCs w:val="24"/>
        </w:rPr>
        <w:t>cepând</w:t>
      </w:r>
      <w:r w:rsidR="00BF7A49">
        <w:rPr>
          <w:rFonts w:ascii="Trebuchet MS" w:hAnsi="Trebuchet MS"/>
          <w:iCs/>
          <w:sz w:val="24"/>
          <w:szCs w:val="24"/>
        </w:rPr>
        <w:t xml:space="preserve"> cu data de </w:t>
      </w:r>
      <w:r w:rsidR="00BF7A49" w:rsidRPr="00F24AEF">
        <w:rPr>
          <w:rFonts w:ascii="Trebuchet MS" w:hAnsi="Trebuchet MS"/>
          <w:iCs/>
          <w:sz w:val="24"/>
          <w:szCs w:val="24"/>
        </w:rPr>
        <w:t>31 iulie 2023, ora 1</w:t>
      </w:r>
      <w:r w:rsidR="00F24AEF" w:rsidRPr="00F24AEF">
        <w:rPr>
          <w:rFonts w:ascii="Trebuchet MS" w:hAnsi="Trebuchet MS"/>
          <w:iCs/>
          <w:sz w:val="24"/>
          <w:szCs w:val="24"/>
        </w:rPr>
        <w:t>9</w:t>
      </w:r>
      <w:r w:rsidR="00BF7A49" w:rsidRPr="00F24AEF">
        <w:rPr>
          <w:rFonts w:ascii="Trebuchet MS" w:hAnsi="Trebuchet MS"/>
          <w:iCs/>
          <w:sz w:val="24"/>
          <w:szCs w:val="24"/>
        </w:rPr>
        <w:t>.00</w:t>
      </w:r>
      <w:r w:rsidR="0042691D" w:rsidRPr="00F24AEF">
        <w:rPr>
          <w:rFonts w:ascii="Trebuchet MS" w:hAnsi="Trebuchet MS"/>
          <w:iCs/>
          <w:sz w:val="24"/>
          <w:szCs w:val="24"/>
        </w:rPr>
        <w:t>.</w:t>
      </w:r>
      <w:r w:rsidR="0042691D" w:rsidRPr="009B5D57">
        <w:rPr>
          <w:rFonts w:ascii="Trebuchet MS" w:hAnsi="Trebuchet MS"/>
          <w:iCs/>
          <w:sz w:val="24"/>
          <w:szCs w:val="24"/>
        </w:rPr>
        <w:t xml:space="preserve"> </w:t>
      </w:r>
    </w:p>
    <w:p w14:paraId="252A6120" w14:textId="77777777" w:rsidR="007F1C9E" w:rsidRPr="00F2753F" w:rsidRDefault="007F1C9E" w:rsidP="003F75FC">
      <w:pPr>
        <w:spacing w:before="120" w:after="120" w:line="240" w:lineRule="auto"/>
        <w:jc w:val="both"/>
        <w:rPr>
          <w:rFonts w:ascii="Trebuchet MS" w:hAnsi="Trebuchet MS"/>
          <w:i/>
          <w:color w:val="4F81BD" w:themeColor="accent1"/>
          <w:sz w:val="24"/>
          <w:szCs w:val="24"/>
        </w:rPr>
      </w:pPr>
    </w:p>
    <w:p w14:paraId="6775F0B7" w14:textId="77777777" w:rsidR="0042691D" w:rsidRPr="00F2753F" w:rsidRDefault="001026B7" w:rsidP="003F75FC">
      <w:pPr>
        <w:spacing w:before="120" w:after="120" w:line="240" w:lineRule="auto"/>
        <w:jc w:val="both"/>
        <w:rPr>
          <w:rFonts w:ascii="Trebuchet MS" w:hAnsi="Trebuchet MS"/>
          <w:i/>
          <w:color w:val="4F81BD" w:themeColor="accent1"/>
          <w:sz w:val="24"/>
          <w:szCs w:val="24"/>
        </w:rPr>
      </w:pPr>
      <w:r w:rsidRPr="00F2753F">
        <w:rPr>
          <w:rFonts w:ascii="Trebuchet MS" w:hAnsi="Trebuchet MS"/>
          <w:i/>
          <w:color w:val="4F81BD" w:themeColor="accent1"/>
          <w:sz w:val="24"/>
          <w:szCs w:val="24"/>
        </w:rPr>
        <w:t>4.3.2.</w:t>
      </w:r>
      <w:r w:rsidRPr="00F2753F">
        <w:rPr>
          <w:rFonts w:ascii="Trebuchet MS" w:hAnsi="Trebuchet MS"/>
          <w:i/>
          <w:color w:val="4F81BD" w:themeColor="accent1"/>
          <w:sz w:val="24"/>
          <w:szCs w:val="24"/>
        </w:rPr>
        <w:tab/>
        <w:t>Data și ora închiderii apelului de proiecte</w:t>
      </w:r>
      <w:r w:rsidR="0042691D" w:rsidRPr="00F2753F">
        <w:rPr>
          <w:rFonts w:ascii="Trebuchet MS" w:hAnsi="Trebuchet MS"/>
          <w:i/>
          <w:color w:val="4F81BD" w:themeColor="accent1"/>
          <w:sz w:val="24"/>
          <w:szCs w:val="24"/>
        </w:rPr>
        <w:t xml:space="preserve"> </w:t>
      </w:r>
    </w:p>
    <w:p w14:paraId="310962F8" w14:textId="70F646D1" w:rsidR="001026B7" w:rsidRPr="009B5D57" w:rsidRDefault="0042691D" w:rsidP="003F75FC">
      <w:pPr>
        <w:spacing w:before="120" w:after="120" w:line="240" w:lineRule="auto"/>
        <w:jc w:val="both"/>
        <w:rPr>
          <w:rFonts w:ascii="Trebuchet MS" w:hAnsi="Trebuchet MS"/>
          <w:iCs/>
          <w:sz w:val="24"/>
          <w:szCs w:val="24"/>
        </w:rPr>
      </w:pPr>
      <w:r w:rsidRPr="009B5D57">
        <w:rPr>
          <w:rFonts w:ascii="Trebuchet MS" w:hAnsi="Trebuchet MS"/>
          <w:iCs/>
          <w:sz w:val="24"/>
          <w:szCs w:val="24"/>
        </w:rPr>
        <w:t xml:space="preserve">Apelul de proiecte se va închide </w:t>
      </w:r>
      <w:r w:rsidR="00F57DDF">
        <w:rPr>
          <w:rFonts w:ascii="Trebuchet MS" w:hAnsi="Trebuchet MS"/>
          <w:iCs/>
          <w:sz w:val="24"/>
          <w:szCs w:val="24"/>
        </w:rPr>
        <w:t>în</w:t>
      </w:r>
      <w:r w:rsidR="009E3C31">
        <w:rPr>
          <w:rFonts w:ascii="Trebuchet MS" w:hAnsi="Trebuchet MS"/>
          <w:iCs/>
          <w:sz w:val="24"/>
          <w:szCs w:val="24"/>
        </w:rPr>
        <w:t xml:space="preserve"> </w:t>
      </w:r>
      <w:r w:rsidRPr="009B5D57">
        <w:rPr>
          <w:rFonts w:ascii="Trebuchet MS" w:hAnsi="Trebuchet MS"/>
          <w:iCs/>
          <w:sz w:val="24"/>
          <w:szCs w:val="24"/>
        </w:rPr>
        <w:t>data de 31.12.202</w:t>
      </w:r>
      <w:r w:rsidR="00BF7A49">
        <w:rPr>
          <w:rFonts w:ascii="Trebuchet MS" w:hAnsi="Trebuchet MS"/>
          <w:iCs/>
          <w:sz w:val="24"/>
          <w:szCs w:val="24"/>
        </w:rPr>
        <w:t>7</w:t>
      </w:r>
      <w:r w:rsidRPr="009B5D57">
        <w:rPr>
          <w:rFonts w:ascii="Trebuchet MS" w:hAnsi="Trebuchet MS"/>
          <w:iCs/>
          <w:sz w:val="24"/>
          <w:szCs w:val="24"/>
        </w:rPr>
        <w:t>, ora 23:59.</w:t>
      </w:r>
    </w:p>
    <w:p w14:paraId="6D21D7F3" w14:textId="77777777" w:rsidR="007F1C9E" w:rsidRPr="000D2EE3" w:rsidRDefault="007F1C9E" w:rsidP="003F75FC">
      <w:pPr>
        <w:spacing w:before="120" w:after="120" w:line="240" w:lineRule="auto"/>
        <w:jc w:val="both"/>
        <w:rPr>
          <w:rFonts w:ascii="Trebuchet MS" w:hAnsi="Trebuchet MS"/>
          <w:i/>
          <w:sz w:val="24"/>
          <w:szCs w:val="24"/>
        </w:rPr>
      </w:pPr>
    </w:p>
    <w:p w14:paraId="50268103" w14:textId="0EC7D2AC" w:rsidR="001026B7" w:rsidRPr="00F2753F" w:rsidRDefault="001026B7" w:rsidP="003F75FC">
      <w:pPr>
        <w:spacing w:before="120" w:after="120" w:line="240" w:lineRule="auto"/>
        <w:jc w:val="both"/>
        <w:rPr>
          <w:rFonts w:ascii="Trebuchet MS" w:hAnsi="Trebuchet MS"/>
          <w:i/>
          <w:color w:val="4F81BD" w:themeColor="accent1"/>
          <w:sz w:val="24"/>
          <w:szCs w:val="24"/>
        </w:rPr>
      </w:pPr>
      <w:r w:rsidRPr="00F2753F">
        <w:rPr>
          <w:rFonts w:ascii="Trebuchet MS" w:hAnsi="Trebuchet MS"/>
          <w:i/>
          <w:color w:val="4F81BD" w:themeColor="accent1"/>
          <w:sz w:val="24"/>
          <w:szCs w:val="24"/>
        </w:rPr>
        <w:t xml:space="preserve">4.4        Modalitatea de depunere a proiectelor </w:t>
      </w:r>
    </w:p>
    <w:p w14:paraId="5294D342" w14:textId="36360426" w:rsidR="0042691D" w:rsidRPr="00AE6468" w:rsidRDefault="0042691D"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Acesta este un apel de</w:t>
      </w:r>
      <w:r w:rsidR="00420EED">
        <w:rPr>
          <w:rFonts w:ascii="Trebuchet MS" w:hAnsi="Trebuchet MS"/>
          <w:iCs/>
          <w:sz w:val="24"/>
          <w:szCs w:val="24"/>
        </w:rPr>
        <w:t xml:space="preserve"> propuneri de</w:t>
      </w:r>
      <w:r w:rsidRPr="00AE6468">
        <w:rPr>
          <w:rFonts w:ascii="Trebuchet MS" w:hAnsi="Trebuchet MS"/>
          <w:iCs/>
          <w:sz w:val="24"/>
          <w:szCs w:val="24"/>
        </w:rPr>
        <w:t xml:space="preserve"> proiecte cu depunere continuă, </w:t>
      </w:r>
      <w:r w:rsidR="00420EED">
        <w:rPr>
          <w:rFonts w:ascii="Trebuchet MS" w:hAnsi="Trebuchet MS"/>
          <w:iCs/>
          <w:sz w:val="24"/>
          <w:szCs w:val="24"/>
        </w:rPr>
        <w:t>acestea</w:t>
      </w:r>
      <w:r w:rsidR="00420EED" w:rsidRPr="00AE6468">
        <w:rPr>
          <w:rFonts w:ascii="Trebuchet MS" w:hAnsi="Trebuchet MS"/>
          <w:iCs/>
          <w:sz w:val="24"/>
          <w:szCs w:val="24"/>
        </w:rPr>
        <w:t xml:space="preserve"> </w:t>
      </w:r>
      <w:r w:rsidRPr="00AE6468">
        <w:rPr>
          <w:rFonts w:ascii="Trebuchet MS" w:hAnsi="Trebuchet MS"/>
          <w:iCs/>
          <w:sz w:val="24"/>
          <w:szCs w:val="24"/>
        </w:rPr>
        <w:t>putând fi depuse spre finanțare începând cu data lansării/deschiderii apelului de proiecte</w:t>
      </w:r>
      <w:r w:rsidR="00F57DDF">
        <w:rPr>
          <w:rFonts w:ascii="Trebuchet MS" w:hAnsi="Trebuchet MS"/>
          <w:iCs/>
          <w:sz w:val="24"/>
          <w:szCs w:val="24"/>
        </w:rPr>
        <w:t xml:space="preserve"> și până la închiderea acestuia</w:t>
      </w:r>
      <w:r w:rsidR="00B50BFC" w:rsidRPr="00AE6468">
        <w:rPr>
          <w:rFonts w:ascii="Trebuchet MS" w:hAnsi="Trebuchet MS"/>
          <w:iCs/>
          <w:sz w:val="24"/>
          <w:szCs w:val="24"/>
        </w:rPr>
        <w:t>.</w:t>
      </w:r>
      <w:r w:rsidRPr="00AE6468">
        <w:rPr>
          <w:rFonts w:ascii="Trebuchet MS" w:hAnsi="Trebuchet MS"/>
          <w:iCs/>
          <w:sz w:val="24"/>
          <w:szCs w:val="24"/>
        </w:rPr>
        <w:t xml:space="preserve"> </w:t>
      </w:r>
    </w:p>
    <w:p w14:paraId="386319F2" w14:textId="5149FDFF"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Cererea de finanțare va fi completată și depusă integral și exclusiv conform instrucțiunilor din Anexa </w:t>
      </w:r>
      <w:r w:rsidR="00B50BFC" w:rsidRPr="00AE6468">
        <w:rPr>
          <w:rFonts w:ascii="Trebuchet MS" w:hAnsi="Trebuchet MS"/>
          <w:iCs/>
          <w:sz w:val="24"/>
          <w:szCs w:val="24"/>
        </w:rPr>
        <w:t xml:space="preserve">nr. </w:t>
      </w:r>
      <w:r w:rsidRPr="00AE6468">
        <w:rPr>
          <w:rFonts w:ascii="Trebuchet MS" w:hAnsi="Trebuchet MS"/>
          <w:iCs/>
          <w:sz w:val="24"/>
          <w:szCs w:val="24"/>
        </w:rPr>
        <w:t xml:space="preserve">1, prin intermediul aplicației MySMIS2021 (www.mfe.gov.ro). </w:t>
      </w:r>
    </w:p>
    <w:p w14:paraId="4CE730CE" w14:textId="77777777"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În vederea înregistrării în MySMIS2021, este necesar ca reprezentantul legal sau împuternicitul persoanei juridice care solicită finanțarea să dețină semnătură electronică extinsă conform Legii nr. 455/2011 republicate privind semnătura electronică, cu modificările și completările ulterioare. </w:t>
      </w:r>
    </w:p>
    <w:p w14:paraId="5C482B25" w14:textId="77777777"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Semnătura electronică este eliberată la cerere de către furnizorii de certificate digitale, lista acestora fiind disponibilă pe site-ul Autorității pentru Digitalizarea României, unde este actualizat periodic Registrul furnizorilor de servicii de certificare pentru semnătură electronică (https://www.adr.gov.ro/semnatura-electronica-trusted-list/).  </w:t>
      </w:r>
    </w:p>
    <w:p w14:paraId="57AC2240" w14:textId="77777777"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lastRenderedPageBreak/>
        <w:t>În aplicația MySMIS2021, sunt două categorii de roluri:</w:t>
      </w:r>
    </w:p>
    <w:p w14:paraId="01AADC1A" w14:textId="77777777"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1.</w:t>
      </w:r>
      <w:r w:rsidRPr="00AE6468">
        <w:rPr>
          <w:rFonts w:ascii="Trebuchet MS" w:hAnsi="Trebuchet MS"/>
          <w:iCs/>
          <w:sz w:val="24"/>
          <w:szCs w:val="24"/>
        </w:rPr>
        <w:tab/>
        <w:t>Persoana care creează și administrează entitatea juridică (solicitant de finanțare) – este singura care poate:</w:t>
      </w:r>
    </w:p>
    <w:p w14:paraId="12CA85AC" w14:textId="77777777" w:rsidR="00C84DAC" w:rsidRPr="00AE6468" w:rsidRDefault="00C84DAC" w:rsidP="0005018D">
      <w:pPr>
        <w:spacing w:before="120" w:after="120" w:line="240" w:lineRule="auto"/>
        <w:ind w:left="709"/>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 xml:space="preserve">semna electronic cererea de finanțare și transmite către AM POAT prin intermediul aplicației, </w:t>
      </w:r>
    </w:p>
    <w:p w14:paraId="7E76E21D" w14:textId="77777777" w:rsidR="00C84DAC" w:rsidRPr="00AE6468" w:rsidRDefault="00C84DAC" w:rsidP="00F2753F">
      <w:pPr>
        <w:spacing w:before="120" w:after="120" w:line="240" w:lineRule="auto"/>
        <w:ind w:left="709"/>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modifica profilul entității juridice,</w:t>
      </w:r>
    </w:p>
    <w:p w14:paraId="31CD6015" w14:textId="77777777" w:rsidR="00C84DAC" w:rsidRPr="00AE6468" w:rsidRDefault="00C84DAC" w:rsidP="00F2753F">
      <w:pPr>
        <w:spacing w:before="120" w:after="120" w:line="240" w:lineRule="auto"/>
        <w:ind w:left="709"/>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acorda dreptul de înrolare altor persoane,</w:t>
      </w:r>
    </w:p>
    <w:p w14:paraId="2EEBCEAF" w14:textId="77777777" w:rsidR="00C84DAC" w:rsidRPr="00AE6468" w:rsidRDefault="00C84DAC" w:rsidP="00F2753F">
      <w:pPr>
        <w:spacing w:before="120" w:after="120" w:line="240" w:lineRule="auto"/>
        <w:ind w:left="709"/>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 xml:space="preserve">modifica reprezentantul legal sau împuternicitul entității juridice. </w:t>
      </w:r>
    </w:p>
    <w:p w14:paraId="2764ED3D" w14:textId="77777777"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2.</w:t>
      </w:r>
      <w:r w:rsidRPr="00AE6468">
        <w:rPr>
          <w:rFonts w:ascii="Trebuchet MS" w:hAnsi="Trebuchet MS"/>
          <w:iCs/>
          <w:sz w:val="24"/>
          <w:szCs w:val="24"/>
        </w:rPr>
        <w:tab/>
        <w:t xml:space="preserve">Persoana care se înrolează la entitatea juridică creată – poate: </w:t>
      </w:r>
    </w:p>
    <w:p w14:paraId="65EDF295" w14:textId="77777777" w:rsidR="00C84DAC" w:rsidRPr="00AE6468" w:rsidRDefault="00C84DAC" w:rsidP="00F2753F">
      <w:pPr>
        <w:spacing w:before="120" w:after="120" w:line="240" w:lineRule="auto"/>
        <w:ind w:left="709"/>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 xml:space="preserve">crea un proiect (adaugă cerere de finanțare) și completa informații în secțiunile acestuia, cu excepția datelor care sunt aduse din profilul entității juridice. </w:t>
      </w:r>
      <w:r w:rsidRPr="0006596B">
        <w:rPr>
          <w:rFonts w:ascii="Trebuchet MS" w:hAnsi="Trebuchet MS"/>
          <w:iCs/>
          <w:sz w:val="24"/>
          <w:szCs w:val="24"/>
        </w:rPr>
        <w:t>Aceste acțiuni nu necesită deținerea unui certificat digital.</w:t>
      </w:r>
    </w:p>
    <w:p w14:paraId="74802B85" w14:textId="77777777" w:rsidR="00C84DAC" w:rsidRPr="00AE6468" w:rsidRDefault="00C84DAC" w:rsidP="00F2753F">
      <w:pPr>
        <w:spacing w:before="120" w:after="120" w:line="240" w:lineRule="auto"/>
        <w:ind w:left="709"/>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încărca documente în secțiunile cererii de finanțare semnate electronic în prealabil în nume propriu. Pentru aceasta, are nevoie de certificat digital.</w:t>
      </w:r>
    </w:p>
    <w:p w14:paraId="74129502" w14:textId="01CFFB2F"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La aceeași entitate juridică se pot înrola mai multe persoane, însă persoana care creează/administrează entitatea juridică nu poate fi decât una singură la același moment dat și poate fi reprezentantul legal sau o persoană împuternicită de către acesta. Reprezentantul legal sau împuternicitul va completa Declarația privind reprezentarea persoanei juridice, document generat de aplicația MySMIS2021 la momentul înregistrării în aplicație.</w:t>
      </w:r>
    </w:p>
    <w:p w14:paraId="07EB6C22" w14:textId="77777777"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Persoana împuternicită trebuie să aibă delegată calitatea de reprezentant legal conform unui act administrativ în vigoare în cazul instituțiilor publice/act de împuternicire valabil în cazul entităților private.</w:t>
      </w:r>
    </w:p>
    <w:p w14:paraId="6DA0184F" w14:textId="14F68BE8"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În acest context, recomandăm ca în acest act să se includă și drepturi și obligații privind crearea entității juridice (în cazul în care aceasta nu este deja creată), administrarea profilului acesteia, realizarea acțiunilor prevăzute în declarația generată automat de aplicație, precum și predarea entității juridice în cazul suspendării/încetării raporturilor de muncă.</w:t>
      </w:r>
    </w:p>
    <w:p w14:paraId="31D1853D" w14:textId="51621148" w:rsidR="00C84DAC"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După crearea entității juridice, se pot înrola persoane conform Manualului de utilizare MySMIS2021 </w:t>
      </w:r>
      <w:proofErr w:type="spellStart"/>
      <w:r w:rsidRPr="00AE6468">
        <w:rPr>
          <w:rFonts w:ascii="Trebuchet MS" w:hAnsi="Trebuchet MS"/>
          <w:iCs/>
          <w:sz w:val="24"/>
          <w:szCs w:val="24"/>
        </w:rPr>
        <w:t>FrontOffice</w:t>
      </w:r>
      <w:proofErr w:type="spellEnd"/>
      <w:r w:rsidRPr="00AE6468">
        <w:rPr>
          <w:rFonts w:ascii="Trebuchet MS" w:hAnsi="Trebuchet MS"/>
          <w:iCs/>
          <w:sz w:val="24"/>
          <w:szCs w:val="24"/>
        </w:rPr>
        <w:t xml:space="preserve"> (</w:t>
      </w:r>
      <w:r w:rsidR="00232627" w:rsidRPr="00232627">
        <w:rPr>
          <w:rFonts w:ascii="Trebuchet MS" w:hAnsi="Trebuchet MS"/>
          <w:iCs/>
          <w:sz w:val="24"/>
          <w:szCs w:val="24"/>
        </w:rPr>
        <w:t>https://www.fonduri-ue.ro/mysmis-2021</w:t>
      </w:r>
      <w:r w:rsidRPr="00AE6468">
        <w:rPr>
          <w:rFonts w:ascii="Trebuchet MS" w:hAnsi="Trebuchet MS"/>
          <w:iCs/>
          <w:sz w:val="24"/>
          <w:szCs w:val="24"/>
        </w:rPr>
        <w:t xml:space="preserve">). Persoanele înrolate sau persoana care administrează entitatea pot/poate crea și edita proiecte urmărind pașii din manualul menționat. </w:t>
      </w:r>
    </w:p>
    <w:p w14:paraId="13241434" w14:textId="3E62584C" w:rsidR="0022648B" w:rsidRPr="00AE6468" w:rsidRDefault="0022648B" w:rsidP="003F75FC">
      <w:pPr>
        <w:spacing w:before="120" w:after="120" w:line="240" w:lineRule="auto"/>
        <w:jc w:val="both"/>
        <w:rPr>
          <w:rFonts w:ascii="Trebuchet MS" w:hAnsi="Trebuchet MS"/>
          <w:iCs/>
          <w:sz w:val="24"/>
          <w:szCs w:val="24"/>
        </w:rPr>
      </w:pPr>
      <w:r>
        <w:rPr>
          <w:rFonts w:ascii="Trebuchet MS" w:hAnsi="Trebuchet MS"/>
          <w:iCs/>
          <w:sz w:val="24"/>
          <w:szCs w:val="24"/>
        </w:rPr>
        <w:t>Totodată, menționăm că informații despre termenii și condițiile utilizării sistemului informatic SMIS2021+, drepturile și responsabilitățile utilizatorilor se regăsesc accesând link-</w:t>
      </w:r>
      <w:proofErr w:type="spellStart"/>
      <w:r>
        <w:rPr>
          <w:rFonts w:ascii="Trebuchet MS" w:hAnsi="Trebuchet MS"/>
          <w:iCs/>
          <w:sz w:val="24"/>
          <w:szCs w:val="24"/>
        </w:rPr>
        <w:t>ul</w:t>
      </w:r>
      <w:proofErr w:type="spellEnd"/>
      <w:r>
        <w:rPr>
          <w:rFonts w:ascii="Trebuchet MS" w:hAnsi="Trebuchet MS"/>
          <w:iCs/>
          <w:sz w:val="24"/>
          <w:szCs w:val="24"/>
        </w:rPr>
        <w:t xml:space="preserve">: </w:t>
      </w:r>
      <w:hyperlink r:id="rId23" w:history="1">
        <w:r w:rsidRPr="00722F87">
          <w:rPr>
            <w:rStyle w:val="Hyperlink"/>
            <w:rFonts w:ascii="Trebuchet MS" w:hAnsi="Trebuchet MS"/>
            <w:iCs/>
            <w:sz w:val="24"/>
            <w:szCs w:val="24"/>
          </w:rPr>
          <w:t>https://www.fonduri-ue.ro/eula-mysmis2021</w:t>
        </w:r>
      </w:hyperlink>
      <w:r>
        <w:rPr>
          <w:rFonts w:ascii="Trebuchet MS" w:hAnsi="Trebuchet MS"/>
          <w:iCs/>
          <w:sz w:val="24"/>
          <w:szCs w:val="24"/>
        </w:rPr>
        <w:t xml:space="preserve">. </w:t>
      </w:r>
    </w:p>
    <w:p w14:paraId="4DF1366C" w14:textId="3A3DD45E"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La adăugarea cererii de finanțare, se definește titlul proiectului și se selectează apelul pe care se depune acesta. Pentru definirea titlului proiectului recomandăm a nu se utiliza sintagme/elemente care pot suferi modificări pe parcursul perioadei de evaluare/implementare a proiectului (de exemplu, denumirea instituției ce va beneficia de finanțare sau perioada de implementare a proiectului).</w:t>
      </w:r>
    </w:p>
    <w:p w14:paraId="39C1AF17" w14:textId="77777777"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După crearea/alegerea unui proiect se pot introduce date (completa funcțiile) pe structura definită de Autoritatea de Management la apelul ales pentru acel proiect. Introducerea de date se poate face pe pași, unul după celălalt sau utilizând aleatoriu funcțiile din stânga ecranului. </w:t>
      </w:r>
    </w:p>
    <w:p w14:paraId="66136CCA" w14:textId="5666E7BC"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lastRenderedPageBreak/>
        <w:t xml:space="preserve">Sistemul permite atașarea de documente, cu condiția ca, </w:t>
      </w:r>
      <w:r w:rsidRPr="002B4A18">
        <w:rPr>
          <w:rFonts w:ascii="Trebuchet MS" w:hAnsi="Trebuchet MS"/>
          <w:iCs/>
          <w:sz w:val="24"/>
          <w:szCs w:val="24"/>
        </w:rPr>
        <w:t>la definirea apelului de către Autoritatea de Management pentru funcția respectivă, să fi fost permisă atașarea de documente.</w:t>
      </w:r>
    </w:p>
    <w:p w14:paraId="34BBCE73" w14:textId="77777777" w:rsidR="003761CF" w:rsidRPr="00F2753F" w:rsidRDefault="003761CF" w:rsidP="00F24AEF">
      <w:pPr>
        <w:spacing w:before="120" w:after="120"/>
        <w:jc w:val="both"/>
        <w:rPr>
          <w:rFonts w:ascii="Trebuchet MS" w:hAnsi="Trebuchet MS"/>
          <w:b/>
          <w:bCs/>
          <w:i/>
          <w:color w:val="4F81BD" w:themeColor="accent1"/>
          <w:sz w:val="24"/>
          <w:szCs w:val="24"/>
        </w:rPr>
      </w:pPr>
    </w:p>
    <w:p w14:paraId="1E0AE9D5" w14:textId="7977F55A" w:rsidR="00385137" w:rsidRPr="00F2753F" w:rsidRDefault="00B22446" w:rsidP="003F75FC">
      <w:pPr>
        <w:spacing w:before="120" w:after="120" w:line="259" w:lineRule="auto"/>
        <w:jc w:val="both"/>
        <w:rPr>
          <w:rFonts w:ascii="Trebuchet MS" w:hAnsi="Trebuchet MS"/>
          <w:b/>
          <w:bCs/>
          <w:i/>
          <w:color w:val="4F81BD" w:themeColor="accent1"/>
          <w:sz w:val="24"/>
          <w:szCs w:val="24"/>
        </w:rPr>
      </w:pPr>
      <w:r w:rsidRPr="00F2753F">
        <w:rPr>
          <w:rFonts w:ascii="Trebuchet MS" w:hAnsi="Trebuchet MS"/>
          <w:b/>
          <w:bCs/>
          <w:i/>
          <w:color w:val="4F81BD" w:themeColor="accent1"/>
          <w:sz w:val="24"/>
          <w:szCs w:val="24"/>
        </w:rPr>
        <w:t xml:space="preserve">CAPITOLUL V- </w:t>
      </w:r>
      <w:r w:rsidR="00385137" w:rsidRPr="00F2753F">
        <w:rPr>
          <w:rFonts w:ascii="Trebuchet MS" w:hAnsi="Trebuchet MS"/>
          <w:b/>
          <w:bCs/>
          <w:i/>
          <w:color w:val="4F81BD" w:themeColor="accent1"/>
          <w:sz w:val="24"/>
          <w:szCs w:val="24"/>
        </w:rPr>
        <w:t>CONDIȚII DE  ELIGIBILITATE</w:t>
      </w:r>
      <w:r w:rsidR="00385137" w:rsidRPr="00F2753F">
        <w:rPr>
          <w:rFonts w:ascii="Trebuchet MS" w:hAnsi="Trebuchet MS"/>
          <w:b/>
          <w:bCs/>
          <w:i/>
          <w:color w:val="4F81BD" w:themeColor="accent1"/>
          <w:sz w:val="24"/>
          <w:szCs w:val="24"/>
        </w:rPr>
        <w:tab/>
      </w:r>
    </w:p>
    <w:p w14:paraId="23B952C4" w14:textId="76CE3DAC" w:rsidR="00385137" w:rsidRPr="00F2753F" w:rsidRDefault="00134AFC" w:rsidP="003F75FC">
      <w:pPr>
        <w:numPr>
          <w:ilvl w:val="1"/>
          <w:numId w:val="24"/>
        </w:numPr>
        <w:spacing w:before="120" w:after="120" w:line="259" w:lineRule="auto"/>
        <w:ind w:left="0" w:firstLine="0"/>
        <w:jc w:val="both"/>
        <w:rPr>
          <w:rFonts w:ascii="Trebuchet MS" w:hAnsi="Trebuchet MS"/>
          <w:i/>
          <w:color w:val="4F81BD" w:themeColor="accent1"/>
          <w:sz w:val="24"/>
          <w:szCs w:val="24"/>
        </w:rPr>
      </w:pPr>
      <w:r w:rsidRPr="00F2753F">
        <w:rPr>
          <w:rFonts w:ascii="Trebuchet MS" w:hAnsi="Trebuchet MS"/>
          <w:i/>
          <w:color w:val="4F81BD" w:themeColor="accent1"/>
          <w:sz w:val="24"/>
          <w:szCs w:val="24"/>
        </w:rPr>
        <w:t xml:space="preserve"> </w:t>
      </w:r>
      <w:r w:rsidR="00385137" w:rsidRPr="00F2753F">
        <w:rPr>
          <w:rFonts w:ascii="Trebuchet MS" w:hAnsi="Trebuchet MS"/>
          <w:i/>
          <w:color w:val="4F81BD" w:themeColor="accent1"/>
          <w:sz w:val="24"/>
          <w:szCs w:val="24"/>
        </w:rPr>
        <w:t xml:space="preserve">Eligibilitatea solicitanților și partenerilor </w:t>
      </w:r>
    </w:p>
    <w:p w14:paraId="17A9007F" w14:textId="33F78EED" w:rsidR="00385137" w:rsidRPr="00F2753F" w:rsidRDefault="00385137" w:rsidP="003F75FC">
      <w:pPr>
        <w:numPr>
          <w:ilvl w:val="2"/>
          <w:numId w:val="23"/>
        </w:numPr>
        <w:spacing w:before="120" w:after="120" w:line="259" w:lineRule="auto"/>
        <w:ind w:left="0" w:firstLine="0"/>
        <w:jc w:val="both"/>
        <w:rPr>
          <w:rFonts w:ascii="Trebuchet MS" w:hAnsi="Trebuchet MS"/>
          <w:i/>
          <w:color w:val="4F81BD" w:themeColor="accent1"/>
          <w:sz w:val="24"/>
          <w:szCs w:val="24"/>
        </w:rPr>
      </w:pPr>
      <w:r w:rsidRPr="00F2753F">
        <w:rPr>
          <w:rFonts w:ascii="Trebuchet MS" w:hAnsi="Trebuchet MS"/>
          <w:i/>
          <w:color w:val="4F81BD" w:themeColor="accent1"/>
          <w:sz w:val="24"/>
          <w:szCs w:val="24"/>
        </w:rPr>
        <w:t xml:space="preserve">Cerințe privind </w:t>
      </w:r>
      <w:proofErr w:type="spellStart"/>
      <w:r w:rsidRPr="00F2753F">
        <w:rPr>
          <w:rFonts w:ascii="Trebuchet MS" w:hAnsi="Trebuchet MS"/>
          <w:i/>
          <w:color w:val="4F81BD" w:themeColor="accent1"/>
          <w:sz w:val="24"/>
          <w:szCs w:val="24"/>
        </w:rPr>
        <w:t>elibigilitatea</w:t>
      </w:r>
      <w:proofErr w:type="spellEnd"/>
      <w:r w:rsidRPr="00F2753F">
        <w:rPr>
          <w:rFonts w:ascii="Trebuchet MS" w:hAnsi="Trebuchet MS"/>
          <w:i/>
          <w:color w:val="4F81BD" w:themeColor="accent1"/>
          <w:sz w:val="24"/>
          <w:szCs w:val="24"/>
        </w:rPr>
        <w:t xml:space="preserve"> solicitanților și partenerilor</w:t>
      </w:r>
    </w:p>
    <w:p w14:paraId="02449F44" w14:textId="0B270B21" w:rsidR="00772276" w:rsidRPr="00AE6468" w:rsidRDefault="00772276" w:rsidP="003F75FC">
      <w:pPr>
        <w:spacing w:before="120" w:after="120" w:line="259" w:lineRule="auto"/>
        <w:jc w:val="both"/>
        <w:rPr>
          <w:rFonts w:ascii="Trebuchet MS" w:hAnsi="Trebuchet MS"/>
          <w:iCs/>
          <w:sz w:val="24"/>
          <w:szCs w:val="24"/>
        </w:rPr>
      </w:pPr>
      <w:proofErr w:type="spellStart"/>
      <w:r w:rsidRPr="00AE6468">
        <w:rPr>
          <w:rFonts w:ascii="Trebuchet MS" w:hAnsi="Trebuchet MS"/>
          <w:iCs/>
          <w:sz w:val="24"/>
          <w:szCs w:val="24"/>
        </w:rPr>
        <w:t>P</w:t>
      </w:r>
      <w:r w:rsidR="00067698" w:rsidRPr="00AE6468">
        <w:rPr>
          <w:rFonts w:ascii="Trebuchet MS" w:hAnsi="Trebuchet MS"/>
          <w:iCs/>
          <w:sz w:val="24"/>
          <w:szCs w:val="24"/>
        </w:rPr>
        <w:t>o</w:t>
      </w:r>
      <w:r w:rsidRPr="00AE6468">
        <w:rPr>
          <w:rFonts w:ascii="Trebuchet MS" w:hAnsi="Trebuchet MS"/>
          <w:iCs/>
          <w:sz w:val="24"/>
          <w:szCs w:val="24"/>
        </w:rPr>
        <w:t>AT</w:t>
      </w:r>
      <w:proofErr w:type="spellEnd"/>
      <w:r w:rsidRPr="00AE6468">
        <w:rPr>
          <w:rFonts w:ascii="Trebuchet MS" w:hAnsi="Trebuchet MS"/>
          <w:iCs/>
          <w:sz w:val="24"/>
          <w:szCs w:val="24"/>
        </w:rPr>
        <w:t xml:space="preserve"> este un program destinat sistemului de coordonare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control al fondurilor și de gestionare a </w:t>
      </w:r>
      <w:r w:rsidR="00067698" w:rsidRPr="00AE6468">
        <w:rPr>
          <w:rFonts w:ascii="Trebuchet MS" w:hAnsi="Trebuchet MS"/>
          <w:iCs/>
          <w:sz w:val="24"/>
          <w:szCs w:val="24"/>
        </w:rPr>
        <w:t xml:space="preserve">programelor </w:t>
      </w:r>
      <w:r w:rsidRPr="00AE6468">
        <w:rPr>
          <w:rFonts w:ascii="Trebuchet MS" w:hAnsi="Trebuchet MS"/>
          <w:iCs/>
          <w:sz w:val="24"/>
          <w:szCs w:val="24"/>
        </w:rPr>
        <w:t>naționale, derulate de MIPE, fără prioritate de AT (</w:t>
      </w:r>
      <w:proofErr w:type="spellStart"/>
      <w:r w:rsidRPr="00AE6468">
        <w:rPr>
          <w:rFonts w:ascii="Trebuchet MS" w:hAnsi="Trebuchet MS"/>
          <w:iCs/>
          <w:sz w:val="24"/>
          <w:szCs w:val="24"/>
        </w:rPr>
        <w:t>P</w:t>
      </w:r>
      <w:r w:rsidR="00067698" w:rsidRPr="00AE6468">
        <w:rPr>
          <w:rFonts w:ascii="Trebuchet MS" w:hAnsi="Trebuchet MS"/>
          <w:iCs/>
          <w:sz w:val="24"/>
          <w:szCs w:val="24"/>
        </w:rPr>
        <w:t>o</w:t>
      </w:r>
      <w:r w:rsidRPr="00AE6468">
        <w:rPr>
          <w:rFonts w:ascii="Trebuchet MS" w:hAnsi="Trebuchet MS"/>
          <w:iCs/>
          <w:sz w:val="24"/>
          <w:szCs w:val="24"/>
        </w:rPr>
        <w:t>S</w:t>
      </w:r>
      <w:proofErr w:type="spellEnd"/>
      <w:r w:rsidRPr="00AE6468">
        <w:rPr>
          <w:rFonts w:ascii="Trebuchet MS" w:hAnsi="Trebuchet MS"/>
          <w:iCs/>
          <w:sz w:val="24"/>
          <w:szCs w:val="24"/>
        </w:rPr>
        <w:t xml:space="preserve">, </w:t>
      </w:r>
      <w:proofErr w:type="spellStart"/>
      <w:r w:rsidR="00067698" w:rsidRPr="00AE6468">
        <w:rPr>
          <w:rFonts w:ascii="Trebuchet MS" w:hAnsi="Trebuchet MS"/>
          <w:iCs/>
          <w:sz w:val="24"/>
          <w:szCs w:val="24"/>
        </w:rPr>
        <w:t>Po</w:t>
      </w:r>
      <w:r w:rsidRPr="00AE6468">
        <w:rPr>
          <w:rFonts w:ascii="Trebuchet MS" w:hAnsi="Trebuchet MS"/>
          <w:iCs/>
          <w:sz w:val="24"/>
          <w:szCs w:val="24"/>
        </w:rPr>
        <w:t>DD</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P</w:t>
      </w:r>
      <w:r w:rsidR="00067698" w:rsidRPr="00AE6468">
        <w:rPr>
          <w:rFonts w:ascii="Trebuchet MS" w:hAnsi="Trebuchet MS"/>
          <w:iCs/>
          <w:sz w:val="24"/>
          <w:szCs w:val="24"/>
        </w:rPr>
        <w:t>o</w:t>
      </w:r>
      <w:r w:rsidRPr="00AE6468">
        <w:rPr>
          <w:rFonts w:ascii="Trebuchet MS" w:hAnsi="Trebuchet MS"/>
          <w:iCs/>
          <w:sz w:val="24"/>
          <w:szCs w:val="24"/>
        </w:rPr>
        <w:t>CIDIF</w:t>
      </w:r>
      <w:proofErr w:type="spellEnd"/>
      <w:r w:rsidRPr="00AE6468">
        <w:rPr>
          <w:rFonts w:ascii="Trebuchet MS" w:hAnsi="Trebuchet MS"/>
          <w:iCs/>
          <w:sz w:val="24"/>
          <w:szCs w:val="24"/>
        </w:rPr>
        <w:t xml:space="preserve">), inclusiv </w:t>
      </w:r>
      <w:proofErr w:type="spellStart"/>
      <w:r w:rsidRPr="00AE6468">
        <w:rPr>
          <w:rFonts w:ascii="Trebuchet MS" w:hAnsi="Trebuchet MS"/>
          <w:iCs/>
          <w:sz w:val="24"/>
          <w:szCs w:val="24"/>
        </w:rPr>
        <w:t>P</w:t>
      </w:r>
      <w:r w:rsidR="00067698" w:rsidRPr="00AE6468">
        <w:rPr>
          <w:rFonts w:ascii="Trebuchet MS" w:hAnsi="Trebuchet MS"/>
          <w:iCs/>
          <w:sz w:val="24"/>
          <w:szCs w:val="24"/>
        </w:rPr>
        <w:t>o</w:t>
      </w:r>
      <w:r w:rsidRPr="00AE6468">
        <w:rPr>
          <w:rFonts w:ascii="Trebuchet MS" w:hAnsi="Trebuchet MS"/>
          <w:iCs/>
          <w:sz w:val="24"/>
          <w:szCs w:val="24"/>
        </w:rPr>
        <w:t>AT</w:t>
      </w:r>
      <w:proofErr w:type="spellEnd"/>
      <w:r w:rsidRPr="00AE6468">
        <w:rPr>
          <w:rFonts w:ascii="Trebuchet MS" w:hAnsi="Trebuchet MS"/>
          <w:iCs/>
          <w:sz w:val="24"/>
          <w:szCs w:val="24"/>
        </w:rPr>
        <w:t xml:space="preserve">, precum și potențialilor beneficiari/beneficiarilor acestor fonduri. </w:t>
      </w:r>
    </w:p>
    <w:p w14:paraId="1475B3E1" w14:textId="77777777" w:rsidR="0063530F" w:rsidRPr="00AE6468" w:rsidRDefault="0063530F" w:rsidP="003F75FC">
      <w:pPr>
        <w:spacing w:before="120" w:after="120" w:line="259" w:lineRule="auto"/>
        <w:jc w:val="both"/>
        <w:rPr>
          <w:rFonts w:ascii="Trebuchet MS" w:hAnsi="Trebuchet MS"/>
          <w:iCs/>
          <w:sz w:val="24"/>
          <w:szCs w:val="24"/>
        </w:rPr>
      </w:pPr>
    </w:p>
    <w:p w14:paraId="57CDA344" w14:textId="5705B624" w:rsidR="0005018D" w:rsidRDefault="00385137" w:rsidP="0005018D">
      <w:pPr>
        <w:numPr>
          <w:ilvl w:val="2"/>
          <w:numId w:val="25"/>
        </w:numPr>
        <w:spacing w:before="120" w:after="120" w:line="259" w:lineRule="auto"/>
        <w:ind w:left="0" w:firstLine="0"/>
        <w:jc w:val="both"/>
        <w:rPr>
          <w:rFonts w:ascii="Trebuchet MS" w:hAnsi="Trebuchet MS"/>
          <w:i/>
          <w:color w:val="4F81BD" w:themeColor="accent1"/>
          <w:sz w:val="24"/>
          <w:szCs w:val="24"/>
        </w:rPr>
      </w:pPr>
      <w:r w:rsidRPr="00F2753F">
        <w:rPr>
          <w:rFonts w:ascii="Trebuchet MS" w:hAnsi="Trebuchet MS"/>
          <w:i/>
          <w:color w:val="4F81BD" w:themeColor="accent1"/>
          <w:sz w:val="24"/>
          <w:szCs w:val="24"/>
        </w:rPr>
        <w:t>Categorii de solicitanți eligibili</w:t>
      </w:r>
      <w:r w:rsidR="0005018D">
        <w:rPr>
          <w:rFonts w:ascii="Trebuchet MS" w:hAnsi="Trebuchet MS"/>
          <w:i/>
          <w:color w:val="4F81BD" w:themeColor="accent1"/>
          <w:sz w:val="24"/>
          <w:szCs w:val="24"/>
        </w:rPr>
        <w:t xml:space="preserve">  </w:t>
      </w:r>
    </w:p>
    <w:p w14:paraId="2832ACCD" w14:textId="75EDC630" w:rsidR="0005018D" w:rsidRPr="005A6BB5" w:rsidRDefault="0005018D" w:rsidP="00F2753F">
      <w:pPr>
        <w:spacing w:before="120" w:after="120" w:line="259" w:lineRule="auto"/>
        <w:jc w:val="both"/>
        <w:rPr>
          <w:rFonts w:ascii="Trebuchet MS" w:hAnsi="Trebuchet MS"/>
          <w:i/>
          <w:sz w:val="24"/>
          <w:szCs w:val="24"/>
        </w:rPr>
      </w:pPr>
      <w:r w:rsidRPr="005A6BB5">
        <w:rPr>
          <w:rFonts w:ascii="Trebuchet MS" w:hAnsi="Trebuchet MS"/>
          <w:i/>
          <w:sz w:val="24"/>
          <w:szCs w:val="24"/>
        </w:rPr>
        <w:t>În funcție de tipul de intervenție, categoriile de solicitanți eligibili în cadrul P2 sunt:</w:t>
      </w:r>
    </w:p>
    <w:p w14:paraId="74C06F9E" w14:textId="77777777" w:rsidR="00F2753F" w:rsidRPr="00F2753F" w:rsidRDefault="00F2753F" w:rsidP="00F2753F">
      <w:pPr>
        <w:spacing w:before="120" w:after="120" w:line="259" w:lineRule="auto"/>
        <w:jc w:val="both"/>
        <w:rPr>
          <w:rFonts w:ascii="Trebuchet MS" w:hAnsi="Trebuchet MS"/>
          <w:i/>
          <w:color w:val="4F81BD" w:themeColor="accent1"/>
          <w:sz w:val="24"/>
          <w:szCs w:val="24"/>
        </w:rPr>
      </w:pPr>
    </w:p>
    <w:tbl>
      <w:tblPr>
        <w:tblStyle w:val="TableGrid"/>
        <w:tblW w:w="0" w:type="auto"/>
        <w:tblLook w:val="04A0" w:firstRow="1" w:lastRow="0" w:firstColumn="1" w:lastColumn="0" w:noHBand="0" w:noVBand="1"/>
      </w:tblPr>
      <w:tblGrid>
        <w:gridCol w:w="9396"/>
      </w:tblGrid>
      <w:tr w:rsidR="00D3128F" w:rsidRPr="000D2EE3" w14:paraId="45A8FF0A" w14:textId="77777777" w:rsidTr="00CF6281">
        <w:tc>
          <w:tcPr>
            <w:tcW w:w="9396" w:type="dxa"/>
          </w:tcPr>
          <w:p w14:paraId="0772DDB6" w14:textId="2ED766C3" w:rsidR="00385137" w:rsidRPr="000D2EE3" w:rsidRDefault="00385137" w:rsidP="003F75FC">
            <w:pPr>
              <w:adjustRightInd w:val="0"/>
              <w:snapToGrid w:val="0"/>
              <w:spacing w:before="120"/>
              <w:jc w:val="both"/>
              <w:rPr>
                <w:rFonts w:ascii="Trebuchet MS" w:hAnsi="Trebuchet MS"/>
                <w:sz w:val="24"/>
                <w:szCs w:val="24"/>
              </w:rPr>
            </w:pPr>
          </w:p>
          <w:tbl>
            <w:tblPr>
              <w:tblW w:w="5000" w:type="pct"/>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C6D9F1"/>
              <w:tblLook w:val="04A0" w:firstRow="1" w:lastRow="0" w:firstColumn="1" w:lastColumn="0" w:noHBand="0" w:noVBand="1"/>
            </w:tblPr>
            <w:tblGrid>
              <w:gridCol w:w="3151"/>
              <w:gridCol w:w="6019"/>
            </w:tblGrid>
            <w:tr w:rsidR="00D3128F" w:rsidRPr="000D2EE3" w14:paraId="4B75E7DA" w14:textId="77777777" w:rsidTr="002E7CBE">
              <w:trPr>
                <w:tblHeader/>
              </w:trPr>
              <w:tc>
                <w:tcPr>
                  <w:tcW w:w="1718" w:type="pct"/>
                  <w:shd w:val="clear" w:color="auto" w:fill="DBE5F1" w:themeFill="accent1" w:themeFillTint="33"/>
                </w:tcPr>
                <w:p w14:paraId="5CB037E0" w14:textId="5BF6E2FF" w:rsidR="00385137" w:rsidRPr="000D2EE3" w:rsidRDefault="0064145A" w:rsidP="003F75FC">
                  <w:pPr>
                    <w:adjustRightInd w:val="0"/>
                    <w:snapToGrid w:val="0"/>
                    <w:spacing w:before="120" w:after="120" w:line="240" w:lineRule="auto"/>
                    <w:jc w:val="both"/>
                    <w:rPr>
                      <w:rFonts w:ascii="Trebuchet MS" w:hAnsi="Trebuchet MS"/>
                      <w:b/>
                      <w:sz w:val="24"/>
                      <w:szCs w:val="24"/>
                    </w:rPr>
                  </w:pPr>
                  <w:r>
                    <w:rPr>
                      <w:rFonts w:ascii="Trebuchet MS" w:hAnsi="Trebuchet MS"/>
                      <w:b/>
                      <w:sz w:val="24"/>
                      <w:szCs w:val="24"/>
                    </w:rPr>
                    <w:t>Tip de intervenție</w:t>
                  </w:r>
                </w:p>
              </w:tc>
              <w:tc>
                <w:tcPr>
                  <w:tcW w:w="3282" w:type="pct"/>
                  <w:shd w:val="clear" w:color="auto" w:fill="DBE5F1" w:themeFill="accent1" w:themeFillTint="33"/>
                </w:tcPr>
                <w:p w14:paraId="6F5C8562" w14:textId="77777777" w:rsidR="00385137" w:rsidRPr="000D2EE3" w:rsidRDefault="00385137" w:rsidP="003F75FC">
                  <w:pPr>
                    <w:adjustRightInd w:val="0"/>
                    <w:snapToGrid w:val="0"/>
                    <w:spacing w:before="120" w:after="120" w:line="240" w:lineRule="auto"/>
                    <w:jc w:val="both"/>
                    <w:rPr>
                      <w:rFonts w:ascii="Trebuchet MS" w:hAnsi="Trebuchet MS"/>
                      <w:b/>
                      <w:sz w:val="24"/>
                      <w:szCs w:val="24"/>
                    </w:rPr>
                  </w:pPr>
                  <w:r w:rsidRPr="000D2EE3">
                    <w:rPr>
                      <w:rFonts w:ascii="Trebuchet MS" w:hAnsi="Trebuchet MS"/>
                      <w:b/>
                      <w:sz w:val="24"/>
                      <w:szCs w:val="24"/>
                    </w:rPr>
                    <w:t>Solicitanți eligibili</w:t>
                  </w:r>
                </w:p>
              </w:tc>
            </w:tr>
            <w:tr w:rsidR="00D3128F" w:rsidRPr="000D2EE3" w14:paraId="2CA64118" w14:textId="77777777" w:rsidTr="002E7CBE">
              <w:tc>
                <w:tcPr>
                  <w:tcW w:w="1718" w:type="pct"/>
                  <w:shd w:val="clear" w:color="auto" w:fill="DBE5F1" w:themeFill="accent1" w:themeFillTint="33"/>
                </w:tcPr>
                <w:p w14:paraId="054C7BBA" w14:textId="77777777" w:rsidR="00385137" w:rsidRPr="000D2EE3" w:rsidRDefault="00385137"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 xml:space="preserve">1. Sprijin în coordonarea, gestionarea și controlul fondurilor </w:t>
                  </w:r>
                </w:p>
              </w:tc>
              <w:tc>
                <w:tcPr>
                  <w:tcW w:w="3282" w:type="pct"/>
                  <w:shd w:val="clear" w:color="auto" w:fill="DBE5F1" w:themeFill="accent1" w:themeFillTint="33"/>
                </w:tcPr>
                <w:p w14:paraId="623346C4" w14:textId="0FC62878" w:rsidR="00385137" w:rsidRPr="000D2EE3" w:rsidRDefault="00385137"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hAnsi="Trebuchet MS"/>
                      <w:sz w:val="24"/>
                      <w:szCs w:val="24"/>
                    </w:rPr>
                    <w:t xml:space="preserve">MIPE – </w:t>
                  </w:r>
                  <w:r w:rsidR="006527E6" w:rsidRPr="0046779D">
                    <w:rPr>
                      <w:rFonts w:ascii="Trebuchet MS" w:hAnsi="Trebuchet MS"/>
                      <w:iCs/>
                      <w:sz w:val="24"/>
                      <w:szCs w:val="24"/>
                    </w:rPr>
                    <w:t xml:space="preserve">în calitate de beneficiar sau în parteneriat cu alte </w:t>
                  </w:r>
                  <w:r w:rsidR="006527E6">
                    <w:rPr>
                      <w:rFonts w:ascii="Trebuchet MS" w:hAnsi="Trebuchet MS"/>
                      <w:iCs/>
                      <w:sz w:val="24"/>
                      <w:szCs w:val="24"/>
                    </w:rPr>
                    <w:t>entități</w:t>
                  </w:r>
                  <w:r w:rsidR="006527E6" w:rsidRPr="0046779D">
                    <w:rPr>
                      <w:rFonts w:ascii="Trebuchet MS" w:hAnsi="Trebuchet MS"/>
                      <w:iCs/>
                      <w:sz w:val="24"/>
                      <w:szCs w:val="24"/>
                    </w:rPr>
                    <w:t xml:space="preserve"> </w:t>
                  </w:r>
                  <w:r w:rsidR="00597492" w:rsidRPr="00597492">
                    <w:rPr>
                      <w:rFonts w:ascii="Trebuchet MS" w:hAnsi="Trebuchet MS"/>
                      <w:iCs/>
                      <w:sz w:val="24"/>
                      <w:szCs w:val="24"/>
                    </w:rPr>
                    <w:t xml:space="preserve">publice </w:t>
                  </w:r>
                  <w:r w:rsidR="006527E6" w:rsidRPr="0046779D">
                    <w:rPr>
                      <w:rFonts w:ascii="Trebuchet MS" w:hAnsi="Trebuchet MS"/>
                      <w:iCs/>
                      <w:sz w:val="24"/>
                      <w:szCs w:val="24"/>
                    </w:rPr>
                    <w:t xml:space="preserve">cu atribuții necesare realizării obiectivelor de politică de coeziune </w:t>
                  </w:r>
                </w:p>
                <w:p w14:paraId="58609630" w14:textId="6B3D89C1" w:rsidR="00A502BA" w:rsidRPr="00A502BA" w:rsidRDefault="00385137"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hAnsi="Trebuchet MS"/>
                      <w:sz w:val="24"/>
                      <w:szCs w:val="24"/>
                    </w:rPr>
                    <w:t xml:space="preserve">AM POAT 2021-2027, AM Sănătate, AM Dezvoltare Durabilă, AM </w:t>
                  </w:r>
                  <w:proofErr w:type="spellStart"/>
                  <w:r w:rsidRPr="000D2EE3">
                    <w:rPr>
                      <w:rFonts w:ascii="Trebuchet MS" w:hAnsi="Trebuchet MS"/>
                      <w:sz w:val="24"/>
                      <w:szCs w:val="24"/>
                    </w:rPr>
                    <w:t>Creştere</w:t>
                  </w:r>
                  <w:proofErr w:type="spellEnd"/>
                  <w:r w:rsidRPr="000D2EE3">
                    <w:rPr>
                      <w:rFonts w:ascii="Trebuchet MS" w:hAnsi="Trebuchet MS"/>
                      <w:sz w:val="24"/>
                      <w:szCs w:val="24"/>
                    </w:rPr>
                    <w:t xml:space="preserve"> Inteligentă, Digitalizare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Instrumente Financiare</w:t>
                  </w:r>
                  <w:r w:rsidR="00576B12">
                    <w:rPr>
                      <w:rFonts w:ascii="Trebuchet MS" w:hAnsi="Trebuchet MS"/>
                      <w:sz w:val="24"/>
                      <w:szCs w:val="24"/>
                    </w:rPr>
                    <w:t xml:space="preserve">, </w:t>
                  </w:r>
                  <w:r w:rsidR="00576B12" w:rsidRPr="000D2EE3">
                    <w:rPr>
                      <w:rFonts w:ascii="Trebuchet MS" w:hAnsi="Trebuchet MS"/>
                      <w:sz w:val="24"/>
                      <w:szCs w:val="24"/>
                    </w:rPr>
                    <w:t xml:space="preserve">în calitate de beneficiar sau în </w:t>
                  </w:r>
                  <w:r w:rsidR="006527E6">
                    <w:rPr>
                      <w:rFonts w:ascii="Trebuchet MS" w:hAnsi="Trebuchet MS"/>
                      <w:iCs/>
                      <w:sz w:val="24"/>
                      <w:szCs w:val="24"/>
                    </w:rPr>
                    <w:t xml:space="preserve">parteneriat cu alte entități </w:t>
                  </w:r>
                  <w:r w:rsidR="00597492" w:rsidRPr="00597492">
                    <w:rPr>
                      <w:rFonts w:ascii="Trebuchet MS" w:hAnsi="Trebuchet MS"/>
                      <w:iCs/>
                      <w:sz w:val="24"/>
                      <w:szCs w:val="24"/>
                    </w:rPr>
                    <w:t xml:space="preserve">publice </w:t>
                  </w:r>
                  <w:r w:rsidR="006527E6">
                    <w:rPr>
                      <w:rFonts w:ascii="Trebuchet MS" w:hAnsi="Trebuchet MS"/>
                      <w:iCs/>
                      <w:sz w:val="24"/>
                      <w:szCs w:val="24"/>
                    </w:rPr>
                    <w:t>cu atribuții necesare realizării obiectivelor de program</w:t>
                  </w:r>
                </w:p>
                <w:p w14:paraId="58B6233F" w14:textId="575E5145" w:rsidR="004B429C" w:rsidRDefault="00576B12"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576B12">
                    <w:rPr>
                      <w:rFonts w:ascii="Trebuchet MS" w:hAnsi="Trebuchet MS"/>
                      <w:sz w:val="24"/>
                      <w:szCs w:val="24"/>
                    </w:rPr>
                    <w:t xml:space="preserve">Organismele intermediare pentru </w:t>
                  </w:r>
                  <w:proofErr w:type="spellStart"/>
                  <w:r w:rsidRPr="00576B12">
                    <w:rPr>
                      <w:rFonts w:ascii="Trebuchet MS" w:hAnsi="Trebuchet MS"/>
                      <w:sz w:val="24"/>
                      <w:szCs w:val="24"/>
                    </w:rPr>
                    <w:t>PoS</w:t>
                  </w:r>
                  <w:proofErr w:type="spellEnd"/>
                  <w:r w:rsidRPr="00576B12">
                    <w:rPr>
                      <w:rFonts w:ascii="Trebuchet MS" w:hAnsi="Trebuchet MS"/>
                      <w:sz w:val="24"/>
                      <w:szCs w:val="24"/>
                    </w:rPr>
                    <w:t xml:space="preserve"> și </w:t>
                  </w:r>
                  <w:proofErr w:type="spellStart"/>
                  <w:r w:rsidRPr="00576B12">
                    <w:rPr>
                      <w:rFonts w:ascii="Trebuchet MS" w:hAnsi="Trebuchet MS"/>
                      <w:sz w:val="24"/>
                      <w:szCs w:val="24"/>
                    </w:rPr>
                    <w:t>PoCIDIF</w:t>
                  </w:r>
                  <w:proofErr w:type="spellEnd"/>
                </w:p>
                <w:p w14:paraId="485ABAC1" w14:textId="01035F56" w:rsidR="00537DA1" w:rsidRPr="000D2EE3" w:rsidRDefault="00537DA1"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proofErr w:type="spellStart"/>
                  <w:r w:rsidRPr="000D2EE3">
                    <w:rPr>
                      <w:rFonts w:ascii="Trebuchet MS" w:hAnsi="Trebuchet MS"/>
                      <w:sz w:val="24"/>
                      <w:szCs w:val="24"/>
                    </w:rPr>
                    <w:t>Autoritatile</w:t>
                  </w:r>
                  <w:proofErr w:type="spellEnd"/>
                  <w:r w:rsidRPr="000D2EE3">
                    <w:rPr>
                      <w:rFonts w:ascii="Trebuchet MS" w:hAnsi="Trebuchet MS"/>
                      <w:sz w:val="24"/>
                      <w:szCs w:val="24"/>
                    </w:rPr>
                    <w:t xml:space="preserve"> de management pentru POIM, POC, POAT, POR și POCA pentru finalizarea implementării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închiderea PO 2014-2020, precum și OI pentru POC;</w:t>
                  </w:r>
                </w:p>
                <w:p w14:paraId="75A901D9" w14:textId="77777777" w:rsidR="00C660A3" w:rsidRPr="000D2EE3" w:rsidRDefault="00537DA1"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hAnsi="Trebuchet MS"/>
                      <w:sz w:val="24"/>
                      <w:szCs w:val="24"/>
                    </w:rPr>
                    <w:t>Instituțiile care asigură închiderea PO 2007-2013: POS CCE și POS Mediu;</w:t>
                  </w:r>
                </w:p>
                <w:p w14:paraId="07F97F2F" w14:textId="77777777" w:rsidR="00537DA1" w:rsidRPr="000D2EE3" w:rsidRDefault="00537DA1"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hAnsi="Trebuchet MS"/>
                      <w:sz w:val="24"/>
                      <w:szCs w:val="24"/>
                    </w:rPr>
                    <w:t>Curtea de Conturi - Autoritatea de Audit;</w:t>
                  </w:r>
                </w:p>
                <w:p w14:paraId="74D50ED0" w14:textId="796D2674" w:rsidR="00D620A8" w:rsidRPr="000D2EE3" w:rsidRDefault="00537DA1" w:rsidP="003F75FC">
                  <w:pPr>
                    <w:adjustRightInd w:val="0"/>
                    <w:snapToGrid w:val="0"/>
                    <w:spacing w:after="0" w:line="240" w:lineRule="auto"/>
                    <w:ind w:left="318"/>
                    <w:jc w:val="both"/>
                    <w:rPr>
                      <w:rFonts w:ascii="Trebuchet MS" w:hAnsi="Trebuchet MS"/>
                      <w:sz w:val="24"/>
                      <w:szCs w:val="24"/>
                    </w:rPr>
                  </w:pPr>
                  <w:r w:rsidRPr="000D2EE3">
                    <w:rPr>
                      <w:rFonts w:ascii="Trebuchet MS" w:hAnsi="Trebuchet MS"/>
                      <w:sz w:val="24"/>
                      <w:szCs w:val="24"/>
                    </w:rPr>
                    <w:t xml:space="preserve">Ministerul Finanțelor pentru Autoritatea de Certificare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Plată</w:t>
                  </w:r>
                </w:p>
              </w:tc>
            </w:tr>
            <w:tr w:rsidR="00D3128F" w:rsidRPr="000D2EE3" w14:paraId="354BBE40" w14:textId="77777777" w:rsidTr="002E7CBE">
              <w:trPr>
                <w:trHeight w:val="1104"/>
              </w:trPr>
              <w:tc>
                <w:tcPr>
                  <w:tcW w:w="1718" w:type="pct"/>
                  <w:shd w:val="clear" w:color="auto" w:fill="DBE5F1" w:themeFill="accent1" w:themeFillTint="33"/>
                </w:tcPr>
                <w:p w14:paraId="6D9A5CA9" w14:textId="6D60776F" w:rsidR="00385137" w:rsidRPr="000D2EE3" w:rsidRDefault="00EF384E"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2</w:t>
                  </w:r>
                  <w:r w:rsidR="00385137" w:rsidRPr="000D2EE3">
                    <w:rPr>
                      <w:rFonts w:ascii="Trebuchet MS" w:hAnsi="Trebuchet MS"/>
                      <w:sz w:val="24"/>
                      <w:szCs w:val="24"/>
                    </w:rPr>
                    <w:t xml:space="preserve">. Informare </w:t>
                  </w:r>
                  <w:proofErr w:type="spellStart"/>
                  <w:r w:rsidR="00385137" w:rsidRPr="000D2EE3">
                    <w:rPr>
                      <w:rFonts w:ascii="Trebuchet MS" w:hAnsi="Trebuchet MS"/>
                      <w:sz w:val="24"/>
                      <w:szCs w:val="24"/>
                    </w:rPr>
                    <w:t>şi</w:t>
                  </w:r>
                  <w:proofErr w:type="spellEnd"/>
                  <w:r w:rsidR="00385137" w:rsidRPr="000D2EE3">
                    <w:rPr>
                      <w:rFonts w:ascii="Trebuchet MS" w:hAnsi="Trebuchet MS"/>
                      <w:sz w:val="24"/>
                      <w:szCs w:val="24"/>
                    </w:rPr>
                    <w:t xml:space="preserve"> comunicare</w:t>
                  </w:r>
                </w:p>
              </w:tc>
              <w:tc>
                <w:tcPr>
                  <w:tcW w:w="3282" w:type="pct"/>
                  <w:shd w:val="clear" w:color="auto" w:fill="DBE5F1" w:themeFill="accent1" w:themeFillTint="33"/>
                </w:tcPr>
                <w:p w14:paraId="55E1C165" w14:textId="32DA8F86" w:rsidR="00385137" w:rsidRPr="000D2EE3" w:rsidRDefault="00385137" w:rsidP="003F75FC">
                  <w:pPr>
                    <w:pStyle w:val="ListParagraph"/>
                    <w:numPr>
                      <w:ilvl w:val="0"/>
                      <w:numId w:val="1"/>
                    </w:numPr>
                    <w:tabs>
                      <w:tab w:val="clear" w:pos="360"/>
                      <w:tab w:val="num" w:pos="347"/>
                    </w:tabs>
                    <w:spacing w:line="240" w:lineRule="auto"/>
                    <w:ind w:left="347" w:hanging="347"/>
                    <w:jc w:val="both"/>
                    <w:rPr>
                      <w:rFonts w:ascii="Trebuchet MS" w:hAnsi="Trebuchet MS"/>
                      <w:sz w:val="24"/>
                      <w:szCs w:val="24"/>
                    </w:rPr>
                  </w:pPr>
                  <w:r w:rsidRPr="000D2EE3">
                    <w:rPr>
                      <w:rFonts w:ascii="Trebuchet MS" w:hAnsi="Trebuchet MS"/>
                      <w:sz w:val="24"/>
                      <w:szCs w:val="24"/>
                    </w:rPr>
                    <w:t xml:space="preserve">MIPE – </w:t>
                  </w:r>
                  <w:r w:rsidR="006527E6" w:rsidRPr="0046779D">
                    <w:rPr>
                      <w:rFonts w:ascii="Trebuchet MS" w:hAnsi="Trebuchet MS"/>
                      <w:iCs/>
                      <w:sz w:val="24"/>
                      <w:szCs w:val="24"/>
                    </w:rPr>
                    <w:t xml:space="preserve">în calitate de beneficiar sau în parteneriat cu alte </w:t>
                  </w:r>
                  <w:r w:rsidR="006527E6">
                    <w:rPr>
                      <w:rFonts w:ascii="Trebuchet MS" w:hAnsi="Trebuchet MS"/>
                      <w:iCs/>
                      <w:sz w:val="24"/>
                      <w:szCs w:val="24"/>
                    </w:rPr>
                    <w:t>entități</w:t>
                  </w:r>
                  <w:r w:rsidR="006527E6" w:rsidRPr="0046779D">
                    <w:rPr>
                      <w:rFonts w:ascii="Trebuchet MS" w:hAnsi="Trebuchet MS"/>
                      <w:iCs/>
                      <w:sz w:val="24"/>
                      <w:szCs w:val="24"/>
                    </w:rPr>
                    <w:t xml:space="preserve"> </w:t>
                  </w:r>
                  <w:r w:rsidR="00597492">
                    <w:rPr>
                      <w:rFonts w:ascii="Trebuchet MS" w:hAnsi="Trebuchet MS"/>
                      <w:iCs/>
                      <w:sz w:val="24"/>
                      <w:szCs w:val="24"/>
                    </w:rPr>
                    <w:t>publice</w:t>
                  </w:r>
                  <w:r w:rsidR="00597492" w:rsidRPr="00BE5DB5">
                    <w:rPr>
                      <w:rFonts w:ascii="Trebuchet MS" w:hAnsi="Trebuchet MS"/>
                      <w:iCs/>
                      <w:sz w:val="24"/>
                      <w:szCs w:val="24"/>
                    </w:rPr>
                    <w:t xml:space="preserve"> </w:t>
                  </w:r>
                  <w:r w:rsidR="006527E6" w:rsidRPr="0046779D">
                    <w:rPr>
                      <w:rFonts w:ascii="Trebuchet MS" w:hAnsi="Trebuchet MS"/>
                      <w:iCs/>
                      <w:sz w:val="24"/>
                      <w:szCs w:val="24"/>
                    </w:rPr>
                    <w:t>cu atribuții necesare realizării obiectivelor de politică de coeziune</w:t>
                  </w:r>
                </w:p>
                <w:p w14:paraId="15019C13" w14:textId="462818D7" w:rsidR="00660F26" w:rsidRPr="00660F26" w:rsidRDefault="009062C8" w:rsidP="009062C8">
                  <w:pPr>
                    <w:pStyle w:val="ListParagraph"/>
                    <w:numPr>
                      <w:ilvl w:val="0"/>
                      <w:numId w:val="1"/>
                    </w:numPr>
                    <w:rPr>
                      <w:rFonts w:ascii="Trebuchet MS" w:eastAsia="Calibri" w:hAnsi="Trebuchet MS" w:cs="Times New Roman"/>
                      <w:sz w:val="24"/>
                      <w:szCs w:val="24"/>
                    </w:rPr>
                  </w:pPr>
                  <w:r w:rsidRPr="009062C8">
                    <w:rPr>
                      <w:rFonts w:ascii="Trebuchet MS" w:eastAsia="Calibri" w:hAnsi="Trebuchet MS" w:cs="Times New Roman"/>
                      <w:sz w:val="24"/>
                      <w:szCs w:val="24"/>
                    </w:rPr>
                    <w:t xml:space="preserve">AM POAT 2021-2027, AM  Sănătate, AM Dezvoltare Durabilă, AM </w:t>
                  </w:r>
                  <w:proofErr w:type="spellStart"/>
                  <w:r w:rsidRPr="009062C8">
                    <w:rPr>
                      <w:rFonts w:ascii="Trebuchet MS" w:eastAsia="Calibri" w:hAnsi="Trebuchet MS" w:cs="Times New Roman"/>
                      <w:sz w:val="24"/>
                      <w:szCs w:val="24"/>
                    </w:rPr>
                    <w:t>Creştere</w:t>
                  </w:r>
                  <w:proofErr w:type="spellEnd"/>
                  <w:r w:rsidRPr="009062C8">
                    <w:rPr>
                      <w:rFonts w:ascii="Trebuchet MS" w:eastAsia="Calibri" w:hAnsi="Trebuchet MS" w:cs="Times New Roman"/>
                      <w:sz w:val="24"/>
                      <w:szCs w:val="24"/>
                    </w:rPr>
                    <w:t xml:space="preserve"> Inteligentă, Digitalizare </w:t>
                  </w:r>
                  <w:proofErr w:type="spellStart"/>
                  <w:r w:rsidRPr="009062C8">
                    <w:rPr>
                      <w:rFonts w:ascii="Trebuchet MS" w:eastAsia="Calibri" w:hAnsi="Trebuchet MS" w:cs="Times New Roman"/>
                      <w:sz w:val="24"/>
                      <w:szCs w:val="24"/>
                    </w:rPr>
                    <w:t>şi</w:t>
                  </w:r>
                  <w:proofErr w:type="spellEnd"/>
                  <w:r w:rsidRPr="009062C8">
                    <w:rPr>
                      <w:rFonts w:ascii="Trebuchet MS" w:eastAsia="Calibri" w:hAnsi="Trebuchet MS" w:cs="Times New Roman"/>
                      <w:sz w:val="24"/>
                      <w:szCs w:val="24"/>
                    </w:rPr>
                    <w:t xml:space="preserve"> Instrumente Financiare, în calitate de beneficiar sau în </w:t>
                  </w:r>
                  <w:r w:rsidR="006527E6">
                    <w:rPr>
                      <w:rFonts w:ascii="Trebuchet MS" w:hAnsi="Trebuchet MS"/>
                      <w:iCs/>
                      <w:sz w:val="24"/>
                      <w:szCs w:val="24"/>
                    </w:rPr>
                    <w:t xml:space="preserve">parteneriat cu alte entități </w:t>
                  </w:r>
                  <w:r w:rsidR="00597492" w:rsidRPr="00597492">
                    <w:rPr>
                      <w:rFonts w:ascii="Trebuchet MS" w:hAnsi="Trebuchet MS"/>
                      <w:iCs/>
                      <w:sz w:val="24"/>
                      <w:szCs w:val="24"/>
                    </w:rPr>
                    <w:t xml:space="preserve">publice </w:t>
                  </w:r>
                  <w:r w:rsidR="006527E6">
                    <w:rPr>
                      <w:rFonts w:ascii="Trebuchet MS" w:hAnsi="Trebuchet MS"/>
                      <w:iCs/>
                      <w:sz w:val="24"/>
                      <w:szCs w:val="24"/>
                    </w:rPr>
                    <w:t>cu atribuții necesare realizării obiectivelor de program</w:t>
                  </w:r>
                </w:p>
                <w:p w14:paraId="50C51F39" w14:textId="405EEEF2" w:rsidR="00491931" w:rsidRPr="00FC5CC9" w:rsidRDefault="009062C8" w:rsidP="009062C8">
                  <w:pPr>
                    <w:pStyle w:val="ListParagraph"/>
                    <w:numPr>
                      <w:ilvl w:val="0"/>
                      <w:numId w:val="1"/>
                    </w:numPr>
                    <w:rPr>
                      <w:rFonts w:ascii="Trebuchet MS" w:eastAsia="Calibri" w:hAnsi="Trebuchet MS" w:cs="Times New Roman"/>
                      <w:sz w:val="24"/>
                      <w:szCs w:val="24"/>
                    </w:rPr>
                  </w:pPr>
                  <w:r w:rsidRPr="009062C8">
                    <w:rPr>
                      <w:rFonts w:ascii="Trebuchet MS" w:eastAsia="Calibri" w:hAnsi="Trebuchet MS" w:cs="Times New Roman"/>
                      <w:sz w:val="24"/>
                      <w:szCs w:val="24"/>
                    </w:rPr>
                    <w:lastRenderedPageBreak/>
                    <w:t xml:space="preserve">Organismele intermediare pentru </w:t>
                  </w:r>
                  <w:proofErr w:type="spellStart"/>
                  <w:r w:rsidRPr="009062C8">
                    <w:rPr>
                      <w:rFonts w:ascii="Trebuchet MS" w:eastAsia="Calibri" w:hAnsi="Trebuchet MS" w:cs="Times New Roman"/>
                      <w:sz w:val="24"/>
                      <w:szCs w:val="24"/>
                    </w:rPr>
                    <w:t>PoS</w:t>
                  </w:r>
                  <w:proofErr w:type="spellEnd"/>
                  <w:r w:rsidRPr="009062C8">
                    <w:rPr>
                      <w:rFonts w:ascii="Trebuchet MS" w:eastAsia="Calibri" w:hAnsi="Trebuchet MS" w:cs="Times New Roman"/>
                      <w:sz w:val="24"/>
                      <w:szCs w:val="24"/>
                    </w:rPr>
                    <w:t xml:space="preserve"> și </w:t>
                  </w:r>
                  <w:proofErr w:type="spellStart"/>
                  <w:r w:rsidRPr="009062C8">
                    <w:rPr>
                      <w:rFonts w:ascii="Trebuchet MS" w:eastAsia="Calibri" w:hAnsi="Trebuchet MS" w:cs="Times New Roman"/>
                      <w:sz w:val="24"/>
                      <w:szCs w:val="24"/>
                    </w:rPr>
                    <w:t>PoCIDIF</w:t>
                  </w:r>
                  <w:proofErr w:type="spellEnd"/>
                  <w:r>
                    <w:rPr>
                      <w:rFonts w:ascii="Trebuchet MS" w:eastAsia="Calibri" w:hAnsi="Trebuchet MS" w:cs="Times New Roman"/>
                      <w:sz w:val="24"/>
                      <w:szCs w:val="24"/>
                    </w:rPr>
                    <w:t xml:space="preserve"> (in limita </w:t>
                  </w:r>
                  <w:proofErr w:type="spellStart"/>
                  <w:r>
                    <w:rPr>
                      <w:rFonts w:ascii="Trebuchet MS" w:eastAsia="Calibri" w:hAnsi="Trebuchet MS" w:cs="Times New Roman"/>
                      <w:sz w:val="24"/>
                      <w:szCs w:val="24"/>
                    </w:rPr>
                    <w:t>atributiilor</w:t>
                  </w:r>
                  <w:proofErr w:type="spellEnd"/>
                  <w:r>
                    <w:rPr>
                      <w:rFonts w:ascii="Trebuchet MS" w:eastAsia="Calibri" w:hAnsi="Trebuchet MS" w:cs="Times New Roman"/>
                      <w:sz w:val="24"/>
                      <w:szCs w:val="24"/>
                    </w:rPr>
                    <w:t xml:space="preserve"> delegate) </w:t>
                  </w:r>
                </w:p>
              </w:tc>
            </w:tr>
            <w:tr w:rsidR="00D3128F" w:rsidRPr="000D2EE3" w14:paraId="0B43CEC7" w14:textId="77777777" w:rsidTr="002E7CBE">
              <w:trPr>
                <w:trHeight w:val="540"/>
              </w:trPr>
              <w:tc>
                <w:tcPr>
                  <w:tcW w:w="1718" w:type="pct"/>
                  <w:shd w:val="clear" w:color="auto" w:fill="DBE5F1" w:themeFill="accent1" w:themeFillTint="33"/>
                </w:tcPr>
                <w:p w14:paraId="35CE7059" w14:textId="3BA63FEF" w:rsidR="00385137" w:rsidRPr="000D2EE3" w:rsidRDefault="00EF384E"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lastRenderedPageBreak/>
                    <w:t>3</w:t>
                  </w:r>
                  <w:r w:rsidR="00385137" w:rsidRPr="000D2EE3">
                    <w:rPr>
                      <w:rFonts w:ascii="Trebuchet MS" w:hAnsi="Trebuchet MS"/>
                      <w:sz w:val="24"/>
                      <w:szCs w:val="24"/>
                    </w:rPr>
                    <w:t xml:space="preserve">. Sprijin pentru întărirea parteneriatului </w:t>
                  </w:r>
                </w:p>
              </w:tc>
              <w:tc>
                <w:tcPr>
                  <w:tcW w:w="3282" w:type="pct"/>
                  <w:shd w:val="clear" w:color="auto" w:fill="DBE5F1" w:themeFill="accent1" w:themeFillTint="33"/>
                </w:tcPr>
                <w:p w14:paraId="12B6628E" w14:textId="24DD39FB" w:rsidR="00D620A8" w:rsidRPr="000D2EE3" w:rsidRDefault="00385137" w:rsidP="003F75FC">
                  <w:pPr>
                    <w:pStyle w:val="ListParagraph"/>
                    <w:numPr>
                      <w:ilvl w:val="0"/>
                      <w:numId w:val="1"/>
                    </w:numPr>
                    <w:tabs>
                      <w:tab w:val="clear" w:pos="360"/>
                      <w:tab w:val="num" w:pos="347"/>
                    </w:tabs>
                    <w:spacing w:after="0" w:line="240" w:lineRule="auto"/>
                    <w:ind w:left="347" w:hanging="347"/>
                    <w:jc w:val="both"/>
                    <w:rPr>
                      <w:rFonts w:ascii="Trebuchet MS" w:hAnsi="Trebuchet MS"/>
                      <w:sz w:val="24"/>
                      <w:szCs w:val="24"/>
                    </w:rPr>
                  </w:pPr>
                  <w:r w:rsidRPr="000D2EE3">
                    <w:rPr>
                      <w:rFonts w:ascii="Trebuchet MS" w:hAnsi="Trebuchet MS"/>
                      <w:sz w:val="24"/>
                      <w:szCs w:val="24"/>
                    </w:rPr>
                    <w:t xml:space="preserve">MIPE – </w:t>
                  </w:r>
                  <w:r w:rsidR="006527E6" w:rsidRPr="0046779D">
                    <w:rPr>
                      <w:rFonts w:ascii="Trebuchet MS" w:hAnsi="Trebuchet MS"/>
                      <w:iCs/>
                      <w:sz w:val="24"/>
                      <w:szCs w:val="24"/>
                    </w:rPr>
                    <w:t xml:space="preserve">în calitate de beneficiar sau în parteneriat cu alte </w:t>
                  </w:r>
                  <w:r w:rsidR="006527E6">
                    <w:rPr>
                      <w:rFonts w:ascii="Trebuchet MS" w:hAnsi="Trebuchet MS"/>
                      <w:iCs/>
                      <w:sz w:val="24"/>
                      <w:szCs w:val="24"/>
                    </w:rPr>
                    <w:t>entități</w:t>
                  </w:r>
                  <w:r w:rsidR="006527E6" w:rsidRPr="0046779D">
                    <w:rPr>
                      <w:rFonts w:ascii="Trebuchet MS" w:hAnsi="Trebuchet MS"/>
                      <w:iCs/>
                      <w:sz w:val="24"/>
                      <w:szCs w:val="24"/>
                    </w:rPr>
                    <w:t xml:space="preserve"> </w:t>
                  </w:r>
                  <w:r w:rsidR="00597492" w:rsidRPr="00597492">
                    <w:rPr>
                      <w:rFonts w:ascii="Trebuchet MS" w:hAnsi="Trebuchet MS"/>
                      <w:iCs/>
                      <w:sz w:val="24"/>
                      <w:szCs w:val="24"/>
                    </w:rPr>
                    <w:t xml:space="preserve">publice </w:t>
                  </w:r>
                  <w:r w:rsidR="006527E6" w:rsidRPr="0046779D">
                    <w:rPr>
                      <w:rFonts w:ascii="Trebuchet MS" w:hAnsi="Trebuchet MS"/>
                      <w:iCs/>
                      <w:sz w:val="24"/>
                      <w:szCs w:val="24"/>
                    </w:rPr>
                    <w:t>cu atribuții necesare realizării obiectivelor de politică de coeziune</w:t>
                  </w:r>
                </w:p>
                <w:p w14:paraId="0DF17A8E" w14:textId="5606237B" w:rsidR="00660F26" w:rsidRPr="00660F26" w:rsidRDefault="009062C8" w:rsidP="003F75FC">
                  <w:pPr>
                    <w:numPr>
                      <w:ilvl w:val="0"/>
                      <w:numId w:val="1"/>
                    </w:numPr>
                    <w:tabs>
                      <w:tab w:val="clear" w:pos="360"/>
                      <w:tab w:val="num" w:pos="347"/>
                    </w:tabs>
                    <w:spacing w:after="0" w:line="240" w:lineRule="auto"/>
                    <w:ind w:left="347" w:hanging="347"/>
                    <w:contextualSpacing/>
                    <w:jc w:val="both"/>
                    <w:rPr>
                      <w:rFonts w:ascii="Trebuchet MS" w:hAnsi="Trebuchet MS"/>
                      <w:sz w:val="24"/>
                      <w:szCs w:val="24"/>
                    </w:rPr>
                  </w:pPr>
                  <w:r w:rsidRPr="009062C8">
                    <w:rPr>
                      <w:rFonts w:ascii="Trebuchet MS" w:hAnsi="Trebuchet MS"/>
                      <w:sz w:val="24"/>
                      <w:szCs w:val="24"/>
                    </w:rPr>
                    <w:t xml:space="preserve">AM POAT 2021-2027, AM  Sănătate, AM Dezvoltare Durabilă, AM </w:t>
                  </w:r>
                  <w:proofErr w:type="spellStart"/>
                  <w:r w:rsidRPr="009062C8">
                    <w:rPr>
                      <w:rFonts w:ascii="Trebuchet MS" w:hAnsi="Trebuchet MS"/>
                      <w:sz w:val="24"/>
                      <w:szCs w:val="24"/>
                    </w:rPr>
                    <w:t>Creştere</w:t>
                  </w:r>
                  <w:proofErr w:type="spellEnd"/>
                  <w:r w:rsidRPr="009062C8">
                    <w:rPr>
                      <w:rFonts w:ascii="Trebuchet MS" w:hAnsi="Trebuchet MS"/>
                      <w:sz w:val="24"/>
                      <w:szCs w:val="24"/>
                    </w:rPr>
                    <w:t xml:space="preserve"> Inteligentă, Digitalizare </w:t>
                  </w:r>
                  <w:proofErr w:type="spellStart"/>
                  <w:r w:rsidRPr="009062C8">
                    <w:rPr>
                      <w:rFonts w:ascii="Trebuchet MS" w:hAnsi="Trebuchet MS"/>
                      <w:sz w:val="24"/>
                      <w:szCs w:val="24"/>
                    </w:rPr>
                    <w:t>şi</w:t>
                  </w:r>
                  <w:proofErr w:type="spellEnd"/>
                  <w:r w:rsidRPr="009062C8">
                    <w:rPr>
                      <w:rFonts w:ascii="Trebuchet MS" w:hAnsi="Trebuchet MS"/>
                      <w:sz w:val="24"/>
                      <w:szCs w:val="24"/>
                    </w:rPr>
                    <w:t xml:space="preserve"> Instrumente Financiare, în calitate de beneficiar sau în </w:t>
                  </w:r>
                  <w:r w:rsidR="006527E6">
                    <w:rPr>
                      <w:rFonts w:ascii="Trebuchet MS" w:hAnsi="Trebuchet MS"/>
                      <w:iCs/>
                      <w:sz w:val="24"/>
                      <w:szCs w:val="24"/>
                    </w:rPr>
                    <w:t xml:space="preserve">parteneriat cu alte entități </w:t>
                  </w:r>
                  <w:r w:rsidR="00597492">
                    <w:rPr>
                      <w:rFonts w:ascii="Trebuchet MS" w:hAnsi="Trebuchet MS"/>
                      <w:iCs/>
                      <w:sz w:val="24"/>
                      <w:szCs w:val="24"/>
                    </w:rPr>
                    <w:t>publice</w:t>
                  </w:r>
                  <w:r w:rsidR="00597492" w:rsidRPr="00BE5DB5">
                    <w:rPr>
                      <w:rFonts w:ascii="Trebuchet MS" w:hAnsi="Trebuchet MS"/>
                      <w:iCs/>
                      <w:sz w:val="24"/>
                      <w:szCs w:val="24"/>
                    </w:rPr>
                    <w:t xml:space="preserve"> </w:t>
                  </w:r>
                  <w:r w:rsidR="006527E6">
                    <w:rPr>
                      <w:rFonts w:ascii="Trebuchet MS" w:hAnsi="Trebuchet MS"/>
                      <w:iCs/>
                      <w:sz w:val="24"/>
                      <w:szCs w:val="24"/>
                    </w:rPr>
                    <w:t>cu atribuții necesare realizării obiectivelor de program</w:t>
                  </w:r>
                </w:p>
                <w:p w14:paraId="6DC4AED5" w14:textId="533E0924" w:rsidR="008F74B2" w:rsidRDefault="009062C8" w:rsidP="003F75FC">
                  <w:pPr>
                    <w:numPr>
                      <w:ilvl w:val="0"/>
                      <w:numId w:val="1"/>
                    </w:numPr>
                    <w:tabs>
                      <w:tab w:val="clear" w:pos="360"/>
                      <w:tab w:val="num" w:pos="347"/>
                    </w:tabs>
                    <w:spacing w:after="0" w:line="240" w:lineRule="auto"/>
                    <w:ind w:left="347" w:hanging="347"/>
                    <w:contextualSpacing/>
                    <w:jc w:val="both"/>
                    <w:rPr>
                      <w:rFonts w:ascii="Trebuchet MS" w:hAnsi="Trebuchet MS"/>
                      <w:sz w:val="24"/>
                      <w:szCs w:val="24"/>
                    </w:rPr>
                  </w:pPr>
                  <w:r w:rsidRPr="009062C8">
                    <w:rPr>
                      <w:rFonts w:ascii="Trebuchet MS" w:hAnsi="Trebuchet MS"/>
                      <w:sz w:val="24"/>
                      <w:szCs w:val="24"/>
                    </w:rPr>
                    <w:t xml:space="preserve">Organismele intermediare pentru </w:t>
                  </w:r>
                  <w:proofErr w:type="spellStart"/>
                  <w:r w:rsidRPr="009062C8">
                    <w:rPr>
                      <w:rFonts w:ascii="Trebuchet MS" w:hAnsi="Trebuchet MS"/>
                      <w:sz w:val="24"/>
                      <w:szCs w:val="24"/>
                    </w:rPr>
                    <w:t>PoS</w:t>
                  </w:r>
                  <w:proofErr w:type="spellEnd"/>
                  <w:r w:rsidRPr="009062C8">
                    <w:rPr>
                      <w:rFonts w:ascii="Trebuchet MS" w:hAnsi="Trebuchet MS"/>
                      <w:sz w:val="24"/>
                      <w:szCs w:val="24"/>
                    </w:rPr>
                    <w:t xml:space="preserve"> și </w:t>
                  </w:r>
                  <w:proofErr w:type="spellStart"/>
                  <w:r w:rsidRPr="009062C8">
                    <w:rPr>
                      <w:rFonts w:ascii="Trebuchet MS" w:hAnsi="Trebuchet MS"/>
                      <w:sz w:val="24"/>
                      <w:szCs w:val="24"/>
                    </w:rPr>
                    <w:t>PoCIDIF</w:t>
                  </w:r>
                  <w:proofErr w:type="spellEnd"/>
                  <w:r w:rsidRPr="009062C8">
                    <w:rPr>
                      <w:rFonts w:ascii="Trebuchet MS" w:hAnsi="Trebuchet MS"/>
                      <w:sz w:val="24"/>
                      <w:szCs w:val="24"/>
                    </w:rPr>
                    <w:t xml:space="preserve"> (in limita </w:t>
                  </w:r>
                  <w:proofErr w:type="spellStart"/>
                  <w:r w:rsidRPr="009062C8">
                    <w:rPr>
                      <w:rFonts w:ascii="Trebuchet MS" w:hAnsi="Trebuchet MS"/>
                      <w:sz w:val="24"/>
                      <w:szCs w:val="24"/>
                    </w:rPr>
                    <w:t>atributiilor</w:t>
                  </w:r>
                  <w:proofErr w:type="spellEnd"/>
                  <w:r w:rsidRPr="009062C8">
                    <w:rPr>
                      <w:rFonts w:ascii="Trebuchet MS" w:hAnsi="Trebuchet MS"/>
                      <w:sz w:val="24"/>
                      <w:szCs w:val="24"/>
                    </w:rPr>
                    <w:t xml:space="preserve"> delegate) </w:t>
                  </w:r>
                </w:p>
                <w:p w14:paraId="4402F901" w14:textId="66C9FB90" w:rsidR="00D620A8" w:rsidRPr="000D2EE3" w:rsidRDefault="00D620A8" w:rsidP="003F75FC">
                  <w:pPr>
                    <w:numPr>
                      <w:ilvl w:val="0"/>
                      <w:numId w:val="1"/>
                    </w:numPr>
                    <w:tabs>
                      <w:tab w:val="clear" w:pos="360"/>
                      <w:tab w:val="num" w:pos="347"/>
                    </w:tabs>
                    <w:spacing w:after="0" w:line="240" w:lineRule="auto"/>
                    <w:ind w:left="347" w:hanging="347"/>
                    <w:contextualSpacing/>
                    <w:jc w:val="both"/>
                    <w:rPr>
                      <w:rFonts w:ascii="Trebuchet MS" w:hAnsi="Trebuchet MS"/>
                      <w:sz w:val="24"/>
                      <w:szCs w:val="24"/>
                    </w:rPr>
                  </w:pPr>
                  <w:bookmarkStart w:id="20" w:name="_Hlk141683163"/>
                  <w:r w:rsidRPr="000D2EE3">
                    <w:rPr>
                      <w:rFonts w:ascii="Trebuchet MS" w:hAnsi="Trebuchet MS"/>
                      <w:sz w:val="24"/>
                      <w:szCs w:val="24"/>
                    </w:rPr>
                    <w:t>Curtea de Conturi - Autoritatea de Audit;</w:t>
                  </w:r>
                </w:p>
                <w:p w14:paraId="4BB8CAAB" w14:textId="573915B7" w:rsidR="00D620A8" w:rsidRPr="000D2EE3" w:rsidRDefault="00D620A8" w:rsidP="003F75FC">
                  <w:pPr>
                    <w:numPr>
                      <w:ilvl w:val="0"/>
                      <w:numId w:val="1"/>
                    </w:numPr>
                    <w:tabs>
                      <w:tab w:val="clear" w:pos="360"/>
                      <w:tab w:val="num" w:pos="347"/>
                    </w:tabs>
                    <w:spacing w:after="0" w:line="240" w:lineRule="auto"/>
                    <w:ind w:left="347" w:hanging="347"/>
                    <w:contextualSpacing/>
                    <w:jc w:val="both"/>
                    <w:rPr>
                      <w:rFonts w:ascii="Trebuchet MS" w:hAnsi="Trebuchet MS"/>
                      <w:sz w:val="24"/>
                      <w:szCs w:val="24"/>
                    </w:rPr>
                  </w:pPr>
                  <w:r w:rsidRPr="000D2EE3">
                    <w:rPr>
                      <w:rFonts w:ascii="Trebuchet MS" w:hAnsi="Trebuchet MS"/>
                      <w:sz w:val="24"/>
                      <w:szCs w:val="24"/>
                    </w:rPr>
                    <w:t xml:space="preserve">Ministerul Finanțelor pentru Autoritatea de Certificare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Plată</w:t>
                  </w:r>
                  <w:bookmarkEnd w:id="20"/>
                </w:p>
              </w:tc>
            </w:tr>
            <w:tr w:rsidR="00D3128F" w:rsidRPr="000D2EE3" w14:paraId="1B66CB98" w14:textId="77777777" w:rsidTr="002E7CBE">
              <w:tc>
                <w:tcPr>
                  <w:tcW w:w="1718" w:type="pct"/>
                  <w:shd w:val="clear" w:color="auto" w:fill="DBE5F1" w:themeFill="accent1" w:themeFillTint="33"/>
                </w:tcPr>
                <w:p w14:paraId="436054CD" w14:textId="45154738" w:rsidR="00385137" w:rsidRPr="000D2EE3" w:rsidRDefault="00EF384E"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4</w:t>
                  </w:r>
                  <w:r w:rsidR="00385137" w:rsidRPr="000D2EE3">
                    <w:rPr>
                      <w:rFonts w:ascii="Trebuchet MS" w:hAnsi="Trebuchet MS"/>
                      <w:sz w:val="24"/>
                      <w:szCs w:val="24"/>
                    </w:rPr>
                    <w:t xml:space="preserve">. </w:t>
                  </w:r>
                  <w:bookmarkStart w:id="21" w:name="_Hlk141182989"/>
                  <w:r w:rsidR="00385137" w:rsidRPr="000D2EE3">
                    <w:rPr>
                      <w:rFonts w:ascii="Trebuchet MS" w:hAnsi="Trebuchet MS"/>
                      <w:sz w:val="24"/>
                      <w:szCs w:val="24"/>
                    </w:rPr>
                    <w:t xml:space="preserve">Sprijin pentru întărirea capacității de evaluare și realizarea evaluărilor AP și PO </w:t>
                  </w:r>
                  <w:bookmarkEnd w:id="21"/>
                </w:p>
              </w:tc>
              <w:tc>
                <w:tcPr>
                  <w:tcW w:w="3282" w:type="pct"/>
                  <w:shd w:val="clear" w:color="auto" w:fill="DBE5F1" w:themeFill="accent1" w:themeFillTint="33"/>
                </w:tcPr>
                <w:p w14:paraId="61A21244" w14:textId="10DE6541" w:rsidR="00385137" w:rsidRPr="000D2EE3" w:rsidRDefault="00385137" w:rsidP="003F75FC">
                  <w:pPr>
                    <w:pStyle w:val="ListParagraph"/>
                    <w:numPr>
                      <w:ilvl w:val="0"/>
                      <w:numId w:val="1"/>
                    </w:numPr>
                    <w:tabs>
                      <w:tab w:val="clear" w:pos="360"/>
                      <w:tab w:val="num" w:pos="347"/>
                    </w:tabs>
                    <w:spacing w:line="240" w:lineRule="auto"/>
                    <w:ind w:left="347" w:hanging="347"/>
                    <w:jc w:val="both"/>
                    <w:rPr>
                      <w:rFonts w:ascii="Trebuchet MS" w:hAnsi="Trebuchet MS"/>
                      <w:sz w:val="24"/>
                      <w:szCs w:val="24"/>
                    </w:rPr>
                  </w:pPr>
                  <w:bookmarkStart w:id="22" w:name="_Hlk141683138"/>
                  <w:r w:rsidRPr="000D2EE3">
                    <w:rPr>
                      <w:rFonts w:ascii="Trebuchet MS" w:hAnsi="Trebuchet MS"/>
                      <w:sz w:val="24"/>
                      <w:szCs w:val="24"/>
                    </w:rPr>
                    <w:t xml:space="preserve">MIPE – </w:t>
                  </w:r>
                  <w:r w:rsidR="006527E6" w:rsidRPr="0046779D">
                    <w:rPr>
                      <w:rFonts w:ascii="Trebuchet MS" w:hAnsi="Trebuchet MS"/>
                      <w:iCs/>
                      <w:sz w:val="24"/>
                      <w:szCs w:val="24"/>
                    </w:rPr>
                    <w:t xml:space="preserve">în calitate de beneficiar sau în parteneriat cu alte </w:t>
                  </w:r>
                  <w:r w:rsidR="006527E6">
                    <w:rPr>
                      <w:rFonts w:ascii="Trebuchet MS" w:hAnsi="Trebuchet MS"/>
                      <w:iCs/>
                      <w:sz w:val="24"/>
                      <w:szCs w:val="24"/>
                    </w:rPr>
                    <w:t>entități</w:t>
                  </w:r>
                  <w:r w:rsidR="00597492">
                    <w:rPr>
                      <w:rFonts w:ascii="Trebuchet MS" w:hAnsi="Trebuchet MS"/>
                      <w:iCs/>
                      <w:sz w:val="24"/>
                      <w:szCs w:val="24"/>
                    </w:rPr>
                    <w:t xml:space="preserve"> publice</w:t>
                  </w:r>
                  <w:r w:rsidR="006527E6" w:rsidRPr="0046779D">
                    <w:rPr>
                      <w:rFonts w:ascii="Trebuchet MS" w:hAnsi="Trebuchet MS"/>
                      <w:iCs/>
                      <w:sz w:val="24"/>
                      <w:szCs w:val="24"/>
                    </w:rPr>
                    <w:t xml:space="preserve"> cu atribuții necesare realizării obiectivelor de politică de coeziune</w:t>
                  </w:r>
                </w:p>
                <w:p w14:paraId="79826752" w14:textId="721A2343" w:rsidR="00652C3A" w:rsidRPr="00652C3A" w:rsidRDefault="009062C8" w:rsidP="009062C8">
                  <w:pPr>
                    <w:pStyle w:val="ListParagraph"/>
                    <w:numPr>
                      <w:ilvl w:val="0"/>
                      <w:numId w:val="1"/>
                    </w:numPr>
                    <w:rPr>
                      <w:rFonts w:ascii="Trebuchet MS" w:hAnsi="Trebuchet MS"/>
                      <w:sz w:val="24"/>
                      <w:szCs w:val="24"/>
                    </w:rPr>
                  </w:pPr>
                  <w:r w:rsidRPr="009062C8">
                    <w:rPr>
                      <w:rFonts w:ascii="Trebuchet MS" w:hAnsi="Trebuchet MS"/>
                      <w:sz w:val="24"/>
                      <w:szCs w:val="24"/>
                    </w:rPr>
                    <w:t xml:space="preserve">AM POAT 2021-2027, AM  Sănătate, AM Dezvoltare Durabilă, AM </w:t>
                  </w:r>
                  <w:proofErr w:type="spellStart"/>
                  <w:r w:rsidRPr="009062C8">
                    <w:rPr>
                      <w:rFonts w:ascii="Trebuchet MS" w:hAnsi="Trebuchet MS"/>
                      <w:sz w:val="24"/>
                      <w:szCs w:val="24"/>
                    </w:rPr>
                    <w:t>Creştere</w:t>
                  </w:r>
                  <w:proofErr w:type="spellEnd"/>
                  <w:r w:rsidRPr="009062C8">
                    <w:rPr>
                      <w:rFonts w:ascii="Trebuchet MS" w:hAnsi="Trebuchet MS"/>
                      <w:sz w:val="24"/>
                      <w:szCs w:val="24"/>
                    </w:rPr>
                    <w:t xml:space="preserve"> Inteligentă, Digitalizare </w:t>
                  </w:r>
                  <w:proofErr w:type="spellStart"/>
                  <w:r w:rsidRPr="009062C8">
                    <w:rPr>
                      <w:rFonts w:ascii="Trebuchet MS" w:hAnsi="Trebuchet MS"/>
                      <w:sz w:val="24"/>
                      <w:szCs w:val="24"/>
                    </w:rPr>
                    <w:t>şi</w:t>
                  </w:r>
                  <w:proofErr w:type="spellEnd"/>
                  <w:r w:rsidRPr="009062C8">
                    <w:rPr>
                      <w:rFonts w:ascii="Trebuchet MS" w:hAnsi="Trebuchet MS"/>
                      <w:sz w:val="24"/>
                      <w:szCs w:val="24"/>
                    </w:rPr>
                    <w:t xml:space="preserve"> Instrumente Financiare, în calitate de beneficiar sau în </w:t>
                  </w:r>
                  <w:r w:rsidR="006527E6">
                    <w:rPr>
                      <w:rFonts w:ascii="Trebuchet MS" w:hAnsi="Trebuchet MS"/>
                      <w:iCs/>
                      <w:sz w:val="24"/>
                      <w:szCs w:val="24"/>
                    </w:rPr>
                    <w:t xml:space="preserve">parteneriat cu alte entități </w:t>
                  </w:r>
                  <w:r w:rsidR="00597492">
                    <w:rPr>
                      <w:rFonts w:ascii="Trebuchet MS" w:hAnsi="Trebuchet MS"/>
                      <w:iCs/>
                      <w:sz w:val="24"/>
                      <w:szCs w:val="24"/>
                    </w:rPr>
                    <w:t>publice</w:t>
                  </w:r>
                  <w:r w:rsidR="00597492" w:rsidRPr="00BE5DB5">
                    <w:rPr>
                      <w:rFonts w:ascii="Trebuchet MS" w:hAnsi="Trebuchet MS"/>
                      <w:iCs/>
                      <w:sz w:val="24"/>
                      <w:szCs w:val="24"/>
                    </w:rPr>
                    <w:t xml:space="preserve"> </w:t>
                  </w:r>
                  <w:r w:rsidR="006527E6">
                    <w:rPr>
                      <w:rFonts w:ascii="Trebuchet MS" w:hAnsi="Trebuchet MS"/>
                      <w:iCs/>
                      <w:sz w:val="24"/>
                      <w:szCs w:val="24"/>
                    </w:rPr>
                    <w:t>cu atribuții necesare realizării obiectivelor de program</w:t>
                  </w:r>
                </w:p>
                <w:p w14:paraId="21A393B8" w14:textId="7C5F9274" w:rsidR="00491931" w:rsidRPr="00FC5CC9" w:rsidRDefault="009062C8" w:rsidP="009062C8">
                  <w:pPr>
                    <w:pStyle w:val="ListParagraph"/>
                    <w:numPr>
                      <w:ilvl w:val="0"/>
                      <w:numId w:val="1"/>
                    </w:numPr>
                    <w:rPr>
                      <w:rFonts w:ascii="Trebuchet MS" w:hAnsi="Trebuchet MS"/>
                      <w:sz w:val="24"/>
                      <w:szCs w:val="24"/>
                    </w:rPr>
                  </w:pPr>
                  <w:r w:rsidRPr="009062C8">
                    <w:rPr>
                      <w:rFonts w:ascii="Trebuchet MS" w:hAnsi="Trebuchet MS"/>
                      <w:sz w:val="24"/>
                      <w:szCs w:val="24"/>
                    </w:rPr>
                    <w:t xml:space="preserve">Organismele intermediare pentru </w:t>
                  </w:r>
                  <w:proofErr w:type="spellStart"/>
                  <w:r w:rsidRPr="009062C8">
                    <w:rPr>
                      <w:rFonts w:ascii="Trebuchet MS" w:hAnsi="Trebuchet MS"/>
                      <w:sz w:val="24"/>
                      <w:szCs w:val="24"/>
                    </w:rPr>
                    <w:t>PoS</w:t>
                  </w:r>
                  <w:proofErr w:type="spellEnd"/>
                  <w:r w:rsidRPr="009062C8">
                    <w:rPr>
                      <w:rFonts w:ascii="Trebuchet MS" w:hAnsi="Trebuchet MS"/>
                      <w:sz w:val="24"/>
                      <w:szCs w:val="24"/>
                    </w:rPr>
                    <w:t xml:space="preserve"> și </w:t>
                  </w:r>
                  <w:proofErr w:type="spellStart"/>
                  <w:r w:rsidRPr="009062C8">
                    <w:rPr>
                      <w:rFonts w:ascii="Trebuchet MS" w:hAnsi="Trebuchet MS"/>
                      <w:sz w:val="24"/>
                      <w:szCs w:val="24"/>
                    </w:rPr>
                    <w:t>PoCIDIF</w:t>
                  </w:r>
                  <w:proofErr w:type="spellEnd"/>
                  <w:r w:rsidRPr="009062C8">
                    <w:rPr>
                      <w:rFonts w:ascii="Trebuchet MS" w:hAnsi="Trebuchet MS"/>
                      <w:sz w:val="24"/>
                      <w:szCs w:val="24"/>
                    </w:rPr>
                    <w:t xml:space="preserve"> (in limita </w:t>
                  </w:r>
                  <w:proofErr w:type="spellStart"/>
                  <w:r w:rsidRPr="009062C8">
                    <w:rPr>
                      <w:rFonts w:ascii="Trebuchet MS" w:hAnsi="Trebuchet MS"/>
                      <w:sz w:val="24"/>
                      <w:szCs w:val="24"/>
                    </w:rPr>
                    <w:t>atributiilor</w:t>
                  </w:r>
                  <w:proofErr w:type="spellEnd"/>
                  <w:r w:rsidRPr="009062C8">
                    <w:rPr>
                      <w:rFonts w:ascii="Trebuchet MS" w:hAnsi="Trebuchet MS"/>
                      <w:sz w:val="24"/>
                      <w:szCs w:val="24"/>
                    </w:rPr>
                    <w:t xml:space="preserve"> delegate)</w:t>
                  </w:r>
                  <w:bookmarkEnd w:id="22"/>
                </w:p>
              </w:tc>
            </w:tr>
            <w:tr w:rsidR="00D3128F" w:rsidRPr="000D2EE3" w14:paraId="7D9B401E" w14:textId="77777777" w:rsidTr="002E7CBE">
              <w:tc>
                <w:tcPr>
                  <w:tcW w:w="1718" w:type="pct"/>
                  <w:shd w:val="clear" w:color="auto" w:fill="DBE5F1" w:themeFill="accent1" w:themeFillTint="33"/>
                </w:tcPr>
                <w:p w14:paraId="519D4036" w14:textId="04786940" w:rsidR="00385137" w:rsidRPr="000D2EE3" w:rsidRDefault="00EF384E"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5</w:t>
                  </w:r>
                  <w:r w:rsidR="00385137" w:rsidRPr="000D2EE3">
                    <w:rPr>
                      <w:rFonts w:ascii="Trebuchet MS" w:hAnsi="Trebuchet MS"/>
                      <w:sz w:val="24"/>
                      <w:szCs w:val="24"/>
                    </w:rPr>
                    <w:t>. Sprijin SMIS și asigurare echipamente TIC</w:t>
                  </w:r>
                </w:p>
              </w:tc>
              <w:tc>
                <w:tcPr>
                  <w:tcW w:w="3282" w:type="pct"/>
                  <w:shd w:val="clear" w:color="auto" w:fill="DBE5F1" w:themeFill="accent1" w:themeFillTint="33"/>
                </w:tcPr>
                <w:p w14:paraId="1D29ECA8" w14:textId="6BF4098D" w:rsidR="00D620A8" w:rsidRPr="000D2EE3" w:rsidRDefault="00385137" w:rsidP="003F75FC">
                  <w:pPr>
                    <w:numPr>
                      <w:ilvl w:val="0"/>
                      <w:numId w:val="1"/>
                    </w:numPr>
                    <w:tabs>
                      <w:tab w:val="num" w:pos="317"/>
                    </w:tabs>
                    <w:adjustRightInd w:val="0"/>
                    <w:snapToGrid w:val="0"/>
                    <w:spacing w:before="120" w:after="0" w:line="240" w:lineRule="auto"/>
                    <w:ind w:left="318" w:hanging="284"/>
                    <w:jc w:val="both"/>
                    <w:rPr>
                      <w:rFonts w:ascii="Trebuchet MS" w:hAnsi="Trebuchet MS"/>
                      <w:sz w:val="24"/>
                      <w:szCs w:val="24"/>
                    </w:rPr>
                  </w:pPr>
                  <w:r w:rsidRPr="000D2EE3">
                    <w:rPr>
                      <w:rFonts w:ascii="Trebuchet MS" w:hAnsi="Trebuchet MS"/>
                      <w:sz w:val="24"/>
                      <w:szCs w:val="24"/>
                    </w:rPr>
                    <w:t xml:space="preserve">MIPE – </w:t>
                  </w:r>
                  <w:r w:rsidR="006527E6" w:rsidRPr="0046779D">
                    <w:rPr>
                      <w:rFonts w:ascii="Trebuchet MS" w:hAnsi="Trebuchet MS"/>
                      <w:iCs/>
                      <w:sz w:val="24"/>
                      <w:szCs w:val="24"/>
                    </w:rPr>
                    <w:t xml:space="preserve">în calitate de beneficiar sau în parteneriat cu alte </w:t>
                  </w:r>
                  <w:r w:rsidR="006527E6">
                    <w:rPr>
                      <w:rFonts w:ascii="Trebuchet MS" w:hAnsi="Trebuchet MS"/>
                      <w:iCs/>
                      <w:sz w:val="24"/>
                      <w:szCs w:val="24"/>
                    </w:rPr>
                    <w:t>entități</w:t>
                  </w:r>
                  <w:r w:rsidR="006527E6" w:rsidRPr="0046779D">
                    <w:rPr>
                      <w:rFonts w:ascii="Trebuchet MS" w:hAnsi="Trebuchet MS"/>
                      <w:iCs/>
                      <w:sz w:val="24"/>
                      <w:szCs w:val="24"/>
                    </w:rPr>
                    <w:t xml:space="preserve"> </w:t>
                  </w:r>
                  <w:r w:rsidR="00597492">
                    <w:rPr>
                      <w:rFonts w:ascii="Trebuchet MS" w:hAnsi="Trebuchet MS"/>
                      <w:iCs/>
                      <w:sz w:val="24"/>
                      <w:szCs w:val="24"/>
                    </w:rPr>
                    <w:t>publice</w:t>
                  </w:r>
                  <w:r w:rsidR="00597492" w:rsidRPr="00BE5DB5">
                    <w:rPr>
                      <w:rFonts w:ascii="Trebuchet MS" w:hAnsi="Trebuchet MS"/>
                      <w:iCs/>
                      <w:sz w:val="24"/>
                      <w:szCs w:val="24"/>
                    </w:rPr>
                    <w:t xml:space="preserve"> </w:t>
                  </w:r>
                  <w:r w:rsidR="006527E6" w:rsidRPr="0046779D">
                    <w:rPr>
                      <w:rFonts w:ascii="Trebuchet MS" w:hAnsi="Trebuchet MS"/>
                      <w:iCs/>
                      <w:sz w:val="24"/>
                      <w:szCs w:val="24"/>
                    </w:rPr>
                    <w:t>cu atribuții necesare realizării obiectivelor de politică de coeziune</w:t>
                  </w:r>
                </w:p>
                <w:p w14:paraId="1EF8D368" w14:textId="5B13C61A" w:rsidR="00ED355E" w:rsidRPr="00ED355E" w:rsidRDefault="009062C8" w:rsidP="003F75FC">
                  <w:pPr>
                    <w:numPr>
                      <w:ilvl w:val="0"/>
                      <w:numId w:val="1"/>
                    </w:numPr>
                    <w:tabs>
                      <w:tab w:val="num" w:pos="317"/>
                    </w:tabs>
                    <w:adjustRightInd w:val="0"/>
                    <w:snapToGrid w:val="0"/>
                    <w:spacing w:before="120" w:after="0" w:line="240" w:lineRule="auto"/>
                    <w:ind w:left="318" w:hanging="284"/>
                    <w:jc w:val="both"/>
                    <w:rPr>
                      <w:rFonts w:ascii="Trebuchet MS" w:hAnsi="Trebuchet MS"/>
                      <w:sz w:val="24"/>
                      <w:szCs w:val="24"/>
                    </w:rPr>
                  </w:pPr>
                  <w:r w:rsidRPr="009062C8">
                    <w:rPr>
                      <w:rFonts w:ascii="Trebuchet MS" w:hAnsi="Trebuchet MS"/>
                      <w:sz w:val="24"/>
                      <w:szCs w:val="24"/>
                    </w:rPr>
                    <w:t xml:space="preserve">AM POAT 2021-2027, AM  Sănătate, AM Dezvoltare Durabilă, AM </w:t>
                  </w:r>
                  <w:proofErr w:type="spellStart"/>
                  <w:r w:rsidRPr="009062C8">
                    <w:rPr>
                      <w:rFonts w:ascii="Trebuchet MS" w:hAnsi="Trebuchet MS"/>
                      <w:sz w:val="24"/>
                      <w:szCs w:val="24"/>
                    </w:rPr>
                    <w:t>Creştere</w:t>
                  </w:r>
                  <w:proofErr w:type="spellEnd"/>
                  <w:r w:rsidRPr="009062C8">
                    <w:rPr>
                      <w:rFonts w:ascii="Trebuchet MS" w:hAnsi="Trebuchet MS"/>
                      <w:sz w:val="24"/>
                      <w:szCs w:val="24"/>
                    </w:rPr>
                    <w:t xml:space="preserve"> Inteligentă, Digitalizare </w:t>
                  </w:r>
                  <w:proofErr w:type="spellStart"/>
                  <w:r w:rsidRPr="009062C8">
                    <w:rPr>
                      <w:rFonts w:ascii="Trebuchet MS" w:hAnsi="Trebuchet MS"/>
                      <w:sz w:val="24"/>
                      <w:szCs w:val="24"/>
                    </w:rPr>
                    <w:t>şi</w:t>
                  </w:r>
                  <w:proofErr w:type="spellEnd"/>
                  <w:r w:rsidRPr="009062C8">
                    <w:rPr>
                      <w:rFonts w:ascii="Trebuchet MS" w:hAnsi="Trebuchet MS"/>
                      <w:sz w:val="24"/>
                      <w:szCs w:val="24"/>
                    </w:rPr>
                    <w:t xml:space="preserve"> Instrumente Financiare, în calitate de beneficiar sau în </w:t>
                  </w:r>
                  <w:r w:rsidR="006527E6">
                    <w:rPr>
                      <w:rFonts w:ascii="Trebuchet MS" w:hAnsi="Trebuchet MS"/>
                      <w:iCs/>
                      <w:sz w:val="24"/>
                      <w:szCs w:val="24"/>
                    </w:rPr>
                    <w:t xml:space="preserve">parteneriat cu alte entități </w:t>
                  </w:r>
                  <w:r w:rsidR="00597492">
                    <w:rPr>
                      <w:rFonts w:ascii="Trebuchet MS" w:hAnsi="Trebuchet MS"/>
                      <w:iCs/>
                      <w:sz w:val="24"/>
                      <w:szCs w:val="24"/>
                    </w:rPr>
                    <w:t>publice</w:t>
                  </w:r>
                  <w:r w:rsidR="00597492" w:rsidRPr="00BE5DB5">
                    <w:rPr>
                      <w:rFonts w:ascii="Trebuchet MS" w:hAnsi="Trebuchet MS"/>
                      <w:iCs/>
                      <w:sz w:val="24"/>
                      <w:szCs w:val="24"/>
                    </w:rPr>
                    <w:t xml:space="preserve"> </w:t>
                  </w:r>
                  <w:r w:rsidR="006527E6">
                    <w:rPr>
                      <w:rFonts w:ascii="Trebuchet MS" w:hAnsi="Trebuchet MS"/>
                      <w:iCs/>
                      <w:sz w:val="24"/>
                      <w:szCs w:val="24"/>
                    </w:rPr>
                    <w:t>cu atribuții necesare realizării obiectivelor de program</w:t>
                  </w:r>
                </w:p>
                <w:p w14:paraId="590E79CA" w14:textId="0997C8A3" w:rsidR="008F74B2" w:rsidRDefault="009062C8" w:rsidP="003F75FC">
                  <w:pPr>
                    <w:numPr>
                      <w:ilvl w:val="0"/>
                      <w:numId w:val="1"/>
                    </w:numPr>
                    <w:tabs>
                      <w:tab w:val="num" w:pos="317"/>
                    </w:tabs>
                    <w:adjustRightInd w:val="0"/>
                    <w:snapToGrid w:val="0"/>
                    <w:spacing w:before="120" w:after="0" w:line="240" w:lineRule="auto"/>
                    <w:ind w:left="318" w:hanging="284"/>
                    <w:jc w:val="both"/>
                    <w:rPr>
                      <w:rFonts w:ascii="Trebuchet MS" w:hAnsi="Trebuchet MS"/>
                      <w:sz w:val="24"/>
                      <w:szCs w:val="24"/>
                    </w:rPr>
                  </w:pPr>
                  <w:r w:rsidRPr="009062C8">
                    <w:rPr>
                      <w:rFonts w:ascii="Trebuchet MS" w:hAnsi="Trebuchet MS"/>
                      <w:sz w:val="24"/>
                      <w:szCs w:val="24"/>
                    </w:rPr>
                    <w:t xml:space="preserve">Organismele intermediare pentru </w:t>
                  </w:r>
                  <w:proofErr w:type="spellStart"/>
                  <w:r w:rsidRPr="009062C8">
                    <w:rPr>
                      <w:rFonts w:ascii="Trebuchet MS" w:hAnsi="Trebuchet MS"/>
                      <w:sz w:val="24"/>
                      <w:szCs w:val="24"/>
                    </w:rPr>
                    <w:t>PoS</w:t>
                  </w:r>
                  <w:proofErr w:type="spellEnd"/>
                  <w:r w:rsidRPr="009062C8">
                    <w:rPr>
                      <w:rFonts w:ascii="Trebuchet MS" w:hAnsi="Trebuchet MS"/>
                      <w:sz w:val="24"/>
                      <w:szCs w:val="24"/>
                    </w:rPr>
                    <w:t xml:space="preserve"> și </w:t>
                  </w:r>
                  <w:proofErr w:type="spellStart"/>
                  <w:r w:rsidRPr="009062C8">
                    <w:rPr>
                      <w:rFonts w:ascii="Trebuchet MS" w:hAnsi="Trebuchet MS"/>
                      <w:sz w:val="24"/>
                      <w:szCs w:val="24"/>
                    </w:rPr>
                    <w:t>PoCIDIF</w:t>
                  </w:r>
                  <w:proofErr w:type="spellEnd"/>
                </w:p>
                <w:p w14:paraId="7A83010D" w14:textId="4D628ED6" w:rsidR="00D620A8" w:rsidRPr="000D2EE3" w:rsidRDefault="00D620A8" w:rsidP="003F75FC">
                  <w:pPr>
                    <w:numPr>
                      <w:ilvl w:val="0"/>
                      <w:numId w:val="1"/>
                    </w:numPr>
                    <w:tabs>
                      <w:tab w:val="num" w:pos="317"/>
                    </w:tabs>
                    <w:adjustRightInd w:val="0"/>
                    <w:snapToGrid w:val="0"/>
                    <w:spacing w:before="120" w:after="0" w:line="240" w:lineRule="auto"/>
                    <w:ind w:left="318" w:hanging="284"/>
                    <w:jc w:val="both"/>
                    <w:rPr>
                      <w:rFonts w:ascii="Trebuchet MS" w:hAnsi="Trebuchet MS"/>
                      <w:sz w:val="24"/>
                      <w:szCs w:val="24"/>
                    </w:rPr>
                  </w:pPr>
                  <w:r w:rsidRPr="000D2EE3">
                    <w:rPr>
                      <w:rFonts w:ascii="Trebuchet MS" w:hAnsi="Trebuchet MS"/>
                      <w:sz w:val="24"/>
                      <w:szCs w:val="24"/>
                    </w:rPr>
                    <w:t>Curtea de Conturi - Autoritatea de Audit;</w:t>
                  </w:r>
                </w:p>
                <w:p w14:paraId="18B54816" w14:textId="2DC85C20" w:rsidR="00D620A8" w:rsidRPr="000D2EE3" w:rsidRDefault="00D620A8" w:rsidP="003F75FC">
                  <w:pPr>
                    <w:numPr>
                      <w:ilvl w:val="0"/>
                      <w:numId w:val="1"/>
                    </w:numPr>
                    <w:tabs>
                      <w:tab w:val="num" w:pos="317"/>
                    </w:tabs>
                    <w:adjustRightInd w:val="0"/>
                    <w:snapToGrid w:val="0"/>
                    <w:spacing w:before="120" w:after="0" w:line="240" w:lineRule="auto"/>
                    <w:ind w:left="318" w:hanging="284"/>
                    <w:jc w:val="both"/>
                    <w:rPr>
                      <w:rFonts w:ascii="Trebuchet MS" w:hAnsi="Trebuchet MS"/>
                      <w:sz w:val="24"/>
                      <w:szCs w:val="24"/>
                    </w:rPr>
                  </w:pPr>
                  <w:r w:rsidRPr="000D2EE3">
                    <w:rPr>
                      <w:rFonts w:ascii="Trebuchet MS" w:hAnsi="Trebuchet MS"/>
                      <w:sz w:val="24"/>
                      <w:szCs w:val="24"/>
                    </w:rPr>
                    <w:t xml:space="preserve">Ministerul Finanțelor pentru Autoritatea de Certificare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Plată</w:t>
                  </w:r>
                </w:p>
              </w:tc>
            </w:tr>
            <w:tr w:rsidR="00D3128F" w:rsidRPr="000D2EE3" w14:paraId="6608B386" w14:textId="77777777" w:rsidTr="002E7CBE">
              <w:trPr>
                <w:trHeight w:val="1025"/>
              </w:trPr>
              <w:tc>
                <w:tcPr>
                  <w:tcW w:w="1718" w:type="pct"/>
                  <w:shd w:val="clear" w:color="auto" w:fill="DBE5F1" w:themeFill="accent1" w:themeFillTint="33"/>
                </w:tcPr>
                <w:p w14:paraId="47F7ADB8" w14:textId="018EF5C3" w:rsidR="00385137" w:rsidRPr="000D2EE3" w:rsidRDefault="00EF384E"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6</w:t>
                  </w:r>
                  <w:r w:rsidR="00385137" w:rsidRPr="000D2EE3">
                    <w:rPr>
                      <w:rFonts w:ascii="Trebuchet MS" w:hAnsi="Trebuchet MS"/>
                      <w:sz w:val="24"/>
                      <w:szCs w:val="24"/>
                    </w:rPr>
                    <w:t>. Pregătirea perioadei post-2027</w:t>
                  </w:r>
                </w:p>
              </w:tc>
              <w:tc>
                <w:tcPr>
                  <w:tcW w:w="3282" w:type="pct"/>
                  <w:shd w:val="clear" w:color="auto" w:fill="DBE5F1" w:themeFill="accent1" w:themeFillTint="33"/>
                </w:tcPr>
                <w:p w14:paraId="2534AB10" w14:textId="1AC0C388" w:rsidR="000F2AB2" w:rsidRPr="000D2EE3" w:rsidRDefault="000F2AB2" w:rsidP="003F75FC">
                  <w:pPr>
                    <w:pStyle w:val="ListParagraph"/>
                    <w:numPr>
                      <w:ilvl w:val="0"/>
                      <w:numId w:val="1"/>
                    </w:numPr>
                    <w:tabs>
                      <w:tab w:val="num" w:pos="317"/>
                    </w:tabs>
                    <w:adjustRightInd w:val="0"/>
                    <w:snapToGrid w:val="0"/>
                    <w:spacing w:before="120" w:after="0" w:line="240" w:lineRule="auto"/>
                    <w:ind w:left="318" w:hanging="284"/>
                    <w:jc w:val="both"/>
                    <w:rPr>
                      <w:rFonts w:ascii="Trebuchet MS" w:hAnsi="Trebuchet MS"/>
                      <w:sz w:val="24"/>
                      <w:szCs w:val="24"/>
                    </w:rPr>
                  </w:pPr>
                  <w:r w:rsidRPr="000D2EE3">
                    <w:rPr>
                      <w:rFonts w:ascii="Trebuchet MS" w:hAnsi="Trebuchet MS"/>
                      <w:sz w:val="24"/>
                      <w:szCs w:val="24"/>
                    </w:rPr>
                    <w:t xml:space="preserve">MIPE – </w:t>
                  </w:r>
                  <w:r w:rsidR="006527E6" w:rsidRPr="0046779D">
                    <w:rPr>
                      <w:rFonts w:ascii="Trebuchet MS" w:hAnsi="Trebuchet MS"/>
                      <w:iCs/>
                      <w:sz w:val="24"/>
                      <w:szCs w:val="24"/>
                    </w:rPr>
                    <w:t xml:space="preserve">în calitate de beneficiar sau în parteneriat cu alte </w:t>
                  </w:r>
                  <w:r w:rsidR="006527E6">
                    <w:rPr>
                      <w:rFonts w:ascii="Trebuchet MS" w:hAnsi="Trebuchet MS"/>
                      <w:iCs/>
                      <w:sz w:val="24"/>
                      <w:szCs w:val="24"/>
                    </w:rPr>
                    <w:t>entități</w:t>
                  </w:r>
                  <w:r w:rsidR="006527E6" w:rsidRPr="0046779D">
                    <w:rPr>
                      <w:rFonts w:ascii="Trebuchet MS" w:hAnsi="Trebuchet MS"/>
                      <w:iCs/>
                      <w:sz w:val="24"/>
                      <w:szCs w:val="24"/>
                    </w:rPr>
                    <w:t xml:space="preserve"> </w:t>
                  </w:r>
                  <w:r w:rsidR="00597492">
                    <w:rPr>
                      <w:rFonts w:ascii="Trebuchet MS" w:hAnsi="Trebuchet MS"/>
                      <w:iCs/>
                      <w:sz w:val="24"/>
                      <w:szCs w:val="24"/>
                    </w:rPr>
                    <w:t>publice</w:t>
                  </w:r>
                  <w:r w:rsidR="00597492" w:rsidRPr="00BE5DB5">
                    <w:rPr>
                      <w:rFonts w:ascii="Trebuchet MS" w:hAnsi="Trebuchet MS"/>
                      <w:iCs/>
                      <w:sz w:val="24"/>
                      <w:szCs w:val="24"/>
                    </w:rPr>
                    <w:t xml:space="preserve"> </w:t>
                  </w:r>
                  <w:r w:rsidR="006527E6" w:rsidRPr="0046779D">
                    <w:rPr>
                      <w:rFonts w:ascii="Trebuchet MS" w:hAnsi="Trebuchet MS"/>
                      <w:iCs/>
                      <w:sz w:val="24"/>
                      <w:szCs w:val="24"/>
                    </w:rPr>
                    <w:t>cu atribuții necesare realizării obiectivelor de politică de coeziune</w:t>
                  </w:r>
                </w:p>
                <w:p w14:paraId="49745B22" w14:textId="12F4241C" w:rsidR="00ED355E" w:rsidRPr="00ED355E" w:rsidRDefault="009062C8" w:rsidP="00ED355E">
                  <w:pPr>
                    <w:pStyle w:val="ListParagraph"/>
                    <w:numPr>
                      <w:ilvl w:val="0"/>
                      <w:numId w:val="1"/>
                    </w:numPr>
                    <w:adjustRightInd w:val="0"/>
                    <w:snapToGrid w:val="0"/>
                    <w:spacing w:before="120" w:after="0" w:line="240" w:lineRule="auto"/>
                    <w:jc w:val="both"/>
                    <w:rPr>
                      <w:rFonts w:ascii="Trebuchet MS" w:hAnsi="Trebuchet MS"/>
                      <w:sz w:val="24"/>
                      <w:szCs w:val="24"/>
                    </w:rPr>
                  </w:pPr>
                  <w:r w:rsidRPr="009062C8">
                    <w:rPr>
                      <w:rFonts w:ascii="Trebuchet MS" w:hAnsi="Trebuchet MS"/>
                      <w:sz w:val="24"/>
                      <w:szCs w:val="24"/>
                    </w:rPr>
                    <w:t xml:space="preserve">AM POAT 2021-2027, AM  Sănătate, AM Dezvoltare Durabilă, AM </w:t>
                  </w:r>
                  <w:proofErr w:type="spellStart"/>
                  <w:r w:rsidRPr="009062C8">
                    <w:rPr>
                      <w:rFonts w:ascii="Trebuchet MS" w:hAnsi="Trebuchet MS"/>
                      <w:sz w:val="24"/>
                      <w:szCs w:val="24"/>
                    </w:rPr>
                    <w:t>Creştere</w:t>
                  </w:r>
                  <w:proofErr w:type="spellEnd"/>
                  <w:r w:rsidRPr="009062C8">
                    <w:rPr>
                      <w:rFonts w:ascii="Trebuchet MS" w:hAnsi="Trebuchet MS"/>
                      <w:sz w:val="24"/>
                      <w:szCs w:val="24"/>
                    </w:rPr>
                    <w:t xml:space="preserve"> Inteligentă, Digitalizare </w:t>
                  </w:r>
                  <w:proofErr w:type="spellStart"/>
                  <w:r w:rsidRPr="009062C8">
                    <w:rPr>
                      <w:rFonts w:ascii="Trebuchet MS" w:hAnsi="Trebuchet MS"/>
                      <w:sz w:val="24"/>
                      <w:szCs w:val="24"/>
                    </w:rPr>
                    <w:t>şi</w:t>
                  </w:r>
                  <w:proofErr w:type="spellEnd"/>
                  <w:r w:rsidRPr="009062C8">
                    <w:rPr>
                      <w:rFonts w:ascii="Trebuchet MS" w:hAnsi="Trebuchet MS"/>
                      <w:sz w:val="24"/>
                      <w:szCs w:val="24"/>
                    </w:rPr>
                    <w:t xml:space="preserve"> Instrumente Financiare, în calitate de beneficiar </w:t>
                  </w:r>
                  <w:r w:rsidRPr="009062C8">
                    <w:rPr>
                      <w:rFonts w:ascii="Trebuchet MS" w:hAnsi="Trebuchet MS"/>
                      <w:sz w:val="24"/>
                      <w:szCs w:val="24"/>
                    </w:rPr>
                    <w:lastRenderedPageBreak/>
                    <w:t xml:space="preserve">sau în </w:t>
                  </w:r>
                  <w:r w:rsidR="006527E6">
                    <w:rPr>
                      <w:rFonts w:ascii="Trebuchet MS" w:hAnsi="Trebuchet MS"/>
                      <w:iCs/>
                      <w:sz w:val="24"/>
                      <w:szCs w:val="24"/>
                    </w:rPr>
                    <w:t xml:space="preserve">parteneriat cu alte entități </w:t>
                  </w:r>
                  <w:r w:rsidR="00597492">
                    <w:rPr>
                      <w:rFonts w:ascii="Trebuchet MS" w:hAnsi="Trebuchet MS"/>
                      <w:iCs/>
                      <w:sz w:val="24"/>
                      <w:szCs w:val="24"/>
                    </w:rPr>
                    <w:t>publice</w:t>
                  </w:r>
                  <w:r w:rsidR="00597492" w:rsidRPr="00BE5DB5">
                    <w:rPr>
                      <w:rFonts w:ascii="Trebuchet MS" w:hAnsi="Trebuchet MS"/>
                      <w:iCs/>
                      <w:sz w:val="24"/>
                      <w:szCs w:val="24"/>
                    </w:rPr>
                    <w:t xml:space="preserve"> </w:t>
                  </w:r>
                  <w:r w:rsidR="006527E6">
                    <w:rPr>
                      <w:rFonts w:ascii="Trebuchet MS" w:hAnsi="Trebuchet MS"/>
                      <w:iCs/>
                      <w:sz w:val="24"/>
                      <w:szCs w:val="24"/>
                    </w:rPr>
                    <w:t>cu atribuții necesare realizării obiectivelor de program</w:t>
                  </w:r>
                </w:p>
                <w:p w14:paraId="03D03833" w14:textId="52A1F55A" w:rsidR="00B833DB" w:rsidRPr="00ED355E" w:rsidRDefault="00B833DB" w:rsidP="00ED355E">
                  <w:pPr>
                    <w:pStyle w:val="ListParagraph"/>
                    <w:numPr>
                      <w:ilvl w:val="0"/>
                      <w:numId w:val="1"/>
                    </w:numPr>
                    <w:adjustRightInd w:val="0"/>
                    <w:snapToGrid w:val="0"/>
                    <w:spacing w:before="120" w:after="0" w:line="240" w:lineRule="auto"/>
                    <w:jc w:val="both"/>
                    <w:rPr>
                      <w:rFonts w:ascii="Trebuchet MS" w:hAnsi="Trebuchet MS"/>
                      <w:sz w:val="24"/>
                      <w:szCs w:val="24"/>
                    </w:rPr>
                  </w:pPr>
                </w:p>
              </w:tc>
            </w:tr>
            <w:tr w:rsidR="00D3128F" w:rsidRPr="000D2EE3" w14:paraId="7547B97E" w14:textId="77777777" w:rsidTr="002E7CBE">
              <w:tc>
                <w:tcPr>
                  <w:tcW w:w="1718" w:type="pct"/>
                  <w:shd w:val="clear" w:color="auto" w:fill="DBE5F1" w:themeFill="accent1" w:themeFillTint="33"/>
                </w:tcPr>
                <w:p w14:paraId="76DC01F4" w14:textId="413BD0F2" w:rsidR="00385137" w:rsidRPr="000D2EE3" w:rsidRDefault="00EF384E"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lastRenderedPageBreak/>
                    <w:t>7</w:t>
                  </w:r>
                  <w:r w:rsidR="00385137" w:rsidRPr="000D2EE3">
                    <w:rPr>
                      <w:rFonts w:ascii="Trebuchet MS" w:hAnsi="Trebuchet MS"/>
                      <w:sz w:val="24"/>
                      <w:szCs w:val="24"/>
                    </w:rPr>
                    <w:t xml:space="preserve">. Instruire </w:t>
                  </w:r>
                </w:p>
              </w:tc>
              <w:tc>
                <w:tcPr>
                  <w:tcW w:w="3282" w:type="pct"/>
                  <w:shd w:val="clear" w:color="auto" w:fill="DBE5F1" w:themeFill="accent1" w:themeFillTint="33"/>
                </w:tcPr>
                <w:p w14:paraId="220F2E87" w14:textId="68892DA3" w:rsidR="000B36BB" w:rsidRPr="000D2EE3" w:rsidRDefault="000B36BB"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hAnsi="Trebuchet MS"/>
                      <w:sz w:val="24"/>
                      <w:szCs w:val="24"/>
                    </w:rPr>
                    <w:t xml:space="preserve">MIPE – </w:t>
                  </w:r>
                  <w:r w:rsidR="006527E6" w:rsidRPr="0046779D">
                    <w:rPr>
                      <w:rFonts w:ascii="Trebuchet MS" w:hAnsi="Trebuchet MS"/>
                      <w:iCs/>
                      <w:sz w:val="24"/>
                      <w:szCs w:val="24"/>
                    </w:rPr>
                    <w:t xml:space="preserve">în calitate de beneficiar sau în parteneriat cu alte </w:t>
                  </w:r>
                  <w:r w:rsidR="006527E6">
                    <w:rPr>
                      <w:rFonts w:ascii="Trebuchet MS" w:hAnsi="Trebuchet MS"/>
                      <w:iCs/>
                      <w:sz w:val="24"/>
                      <w:szCs w:val="24"/>
                    </w:rPr>
                    <w:t>entități</w:t>
                  </w:r>
                  <w:r w:rsidR="006527E6" w:rsidRPr="0046779D">
                    <w:rPr>
                      <w:rFonts w:ascii="Trebuchet MS" w:hAnsi="Trebuchet MS"/>
                      <w:iCs/>
                      <w:sz w:val="24"/>
                      <w:szCs w:val="24"/>
                    </w:rPr>
                    <w:t xml:space="preserve"> </w:t>
                  </w:r>
                  <w:r w:rsidR="00597492">
                    <w:rPr>
                      <w:rFonts w:ascii="Trebuchet MS" w:hAnsi="Trebuchet MS"/>
                      <w:iCs/>
                      <w:sz w:val="24"/>
                      <w:szCs w:val="24"/>
                    </w:rPr>
                    <w:t>publice</w:t>
                  </w:r>
                  <w:r w:rsidR="00597492" w:rsidRPr="00BE5DB5">
                    <w:rPr>
                      <w:rFonts w:ascii="Trebuchet MS" w:hAnsi="Trebuchet MS"/>
                      <w:iCs/>
                      <w:sz w:val="24"/>
                      <w:szCs w:val="24"/>
                    </w:rPr>
                    <w:t xml:space="preserve"> </w:t>
                  </w:r>
                  <w:r w:rsidR="006527E6" w:rsidRPr="0046779D">
                    <w:rPr>
                      <w:rFonts w:ascii="Trebuchet MS" w:hAnsi="Trebuchet MS"/>
                      <w:iCs/>
                      <w:sz w:val="24"/>
                      <w:szCs w:val="24"/>
                    </w:rPr>
                    <w:t>cu atribuții necesare realizării obiectivelor de politică de coeziune</w:t>
                  </w:r>
                </w:p>
                <w:p w14:paraId="34912219" w14:textId="36CFF5A3" w:rsidR="00490F44" w:rsidRPr="00490F44" w:rsidRDefault="009062C8"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9062C8">
                    <w:rPr>
                      <w:rFonts w:ascii="Trebuchet MS" w:hAnsi="Trebuchet MS"/>
                      <w:sz w:val="24"/>
                      <w:szCs w:val="24"/>
                    </w:rPr>
                    <w:t xml:space="preserve">AM POAT 2021-2027, AM  Sănătate, AM Dezvoltare Durabilă, AM </w:t>
                  </w:r>
                  <w:proofErr w:type="spellStart"/>
                  <w:r w:rsidRPr="009062C8">
                    <w:rPr>
                      <w:rFonts w:ascii="Trebuchet MS" w:hAnsi="Trebuchet MS"/>
                      <w:sz w:val="24"/>
                      <w:szCs w:val="24"/>
                    </w:rPr>
                    <w:t>Creştere</w:t>
                  </w:r>
                  <w:proofErr w:type="spellEnd"/>
                  <w:r w:rsidRPr="009062C8">
                    <w:rPr>
                      <w:rFonts w:ascii="Trebuchet MS" w:hAnsi="Trebuchet MS"/>
                      <w:sz w:val="24"/>
                      <w:szCs w:val="24"/>
                    </w:rPr>
                    <w:t xml:space="preserve"> Inteligentă, Digitalizare </w:t>
                  </w:r>
                  <w:proofErr w:type="spellStart"/>
                  <w:r w:rsidRPr="009062C8">
                    <w:rPr>
                      <w:rFonts w:ascii="Trebuchet MS" w:hAnsi="Trebuchet MS"/>
                      <w:sz w:val="24"/>
                      <w:szCs w:val="24"/>
                    </w:rPr>
                    <w:t>şi</w:t>
                  </w:r>
                  <w:proofErr w:type="spellEnd"/>
                  <w:r w:rsidRPr="009062C8">
                    <w:rPr>
                      <w:rFonts w:ascii="Trebuchet MS" w:hAnsi="Trebuchet MS"/>
                      <w:sz w:val="24"/>
                      <w:szCs w:val="24"/>
                    </w:rPr>
                    <w:t xml:space="preserve"> Instrumente Financiare, în calitate de beneficiar sau în </w:t>
                  </w:r>
                  <w:r w:rsidR="006527E6">
                    <w:rPr>
                      <w:rFonts w:ascii="Trebuchet MS" w:hAnsi="Trebuchet MS"/>
                      <w:iCs/>
                      <w:sz w:val="24"/>
                      <w:szCs w:val="24"/>
                    </w:rPr>
                    <w:t xml:space="preserve">parteneriat cu alte entități </w:t>
                  </w:r>
                  <w:r w:rsidR="00597492">
                    <w:rPr>
                      <w:rFonts w:ascii="Trebuchet MS" w:hAnsi="Trebuchet MS"/>
                      <w:iCs/>
                      <w:sz w:val="24"/>
                      <w:szCs w:val="24"/>
                    </w:rPr>
                    <w:t>publice</w:t>
                  </w:r>
                  <w:r w:rsidR="00597492" w:rsidRPr="00BE5DB5">
                    <w:rPr>
                      <w:rFonts w:ascii="Trebuchet MS" w:hAnsi="Trebuchet MS"/>
                      <w:iCs/>
                      <w:sz w:val="24"/>
                      <w:szCs w:val="24"/>
                    </w:rPr>
                    <w:t xml:space="preserve"> </w:t>
                  </w:r>
                  <w:r w:rsidR="006527E6">
                    <w:rPr>
                      <w:rFonts w:ascii="Trebuchet MS" w:hAnsi="Trebuchet MS"/>
                      <w:iCs/>
                      <w:sz w:val="24"/>
                      <w:szCs w:val="24"/>
                    </w:rPr>
                    <w:t>cu atribuții necesare realizării obiectivelor de program</w:t>
                  </w:r>
                </w:p>
                <w:p w14:paraId="5B80966C" w14:textId="1F344D95" w:rsidR="008F74B2" w:rsidRDefault="009062C8"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9062C8">
                    <w:rPr>
                      <w:rFonts w:ascii="Trebuchet MS" w:hAnsi="Trebuchet MS"/>
                      <w:sz w:val="24"/>
                      <w:szCs w:val="24"/>
                    </w:rPr>
                    <w:t xml:space="preserve">Organismele intermediare pentru </w:t>
                  </w:r>
                  <w:proofErr w:type="spellStart"/>
                  <w:r w:rsidRPr="009062C8">
                    <w:rPr>
                      <w:rFonts w:ascii="Trebuchet MS" w:hAnsi="Trebuchet MS"/>
                      <w:sz w:val="24"/>
                      <w:szCs w:val="24"/>
                    </w:rPr>
                    <w:t>PoS</w:t>
                  </w:r>
                  <w:proofErr w:type="spellEnd"/>
                  <w:r w:rsidRPr="009062C8">
                    <w:rPr>
                      <w:rFonts w:ascii="Trebuchet MS" w:hAnsi="Trebuchet MS"/>
                      <w:sz w:val="24"/>
                      <w:szCs w:val="24"/>
                    </w:rPr>
                    <w:t xml:space="preserve"> și </w:t>
                  </w:r>
                  <w:proofErr w:type="spellStart"/>
                  <w:r w:rsidRPr="009062C8">
                    <w:rPr>
                      <w:rFonts w:ascii="Trebuchet MS" w:hAnsi="Trebuchet MS"/>
                      <w:sz w:val="24"/>
                      <w:szCs w:val="24"/>
                    </w:rPr>
                    <w:t>PoCIDIF</w:t>
                  </w:r>
                  <w:proofErr w:type="spellEnd"/>
                </w:p>
                <w:p w14:paraId="239916F3" w14:textId="4273473C" w:rsidR="000B36BB" w:rsidRPr="000D2EE3" w:rsidRDefault="000B36BB"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bookmarkStart w:id="23" w:name="_Hlk141683249"/>
                  <w:proofErr w:type="spellStart"/>
                  <w:r w:rsidRPr="000D2EE3">
                    <w:rPr>
                      <w:rFonts w:ascii="Trebuchet MS" w:hAnsi="Trebuchet MS"/>
                      <w:sz w:val="24"/>
                      <w:szCs w:val="24"/>
                    </w:rPr>
                    <w:t>Autoritatile</w:t>
                  </w:r>
                  <w:proofErr w:type="spellEnd"/>
                  <w:r w:rsidRPr="000D2EE3">
                    <w:rPr>
                      <w:rFonts w:ascii="Trebuchet MS" w:hAnsi="Trebuchet MS"/>
                      <w:sz w:val="24"/>
                      <w:szCs w:val="24"/>
                    </w:rPr>
                    <w:t xml:space="preserve"> de management pentru POIM, POC, POAT, POR și POCA pentru finalizarea implementării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închiderea PO 2014-2020, precum și OI pentru POC;</w:t>
                  </w:r>
                </w:p>
                <w:p w14:paraId="431226B1" w14:textId="77777777" w:rsidR="000B36BB" w:rsidRPr="000D2EE3" w:rsidRDefault="000B36BB"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hAnsi="Trebuchet MS"/>
                      <w:sz w:val="24"/>
                      <w:szCs w:val="24"/>
                    </w:rPr>
                    <w:t>Instituțiile care asigură închiderea PO 2007-2013: POS CCE și POS Mediu;</w:t>
                  </w:r>
                </w:p>
                <w:bookmarkEnd w:id="23"/>
                <w:p w14:paraId="18CF4BFA" w14:textId="77777777" w:rsidR="000B36BB" w:rsidRPr="000D2EE3" w:rsidRDefault="000B36BB"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hAnsi="Trebuchet MS"/>
                      <w:sz w:val="24"/>
                      <w:szCs w:val="24"/>
                    </w:rPr>
                    <w:t>Curtea de Conturi - Autoritatea de Audit;</w:t>
                  </w:r>
                </w:p>
                <w:p w14:paraId="611ECA67" w14:textId="471097EE" w:rsidR="00D620A8" w:rsidRPr="00490F44" w:rsidRDefault="000B36BB" w:rsidP="00490F44">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hAnsi="Trebuchet MS"/>
                      <w:sz w:val="24"/>
                      <w:szCs w:val="24"/>
                    </w:rPr>
                    <w:t xml:space="preserve">Ministerul Finanțelor pentru Autoritatea de Certificare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Plată</w:t>
                  </w:r>
                </w:p>
              </w:tc>
            </w:tr>
            <w:tr w:rsidR="00D3128F" w:rsidRPr="000D2EE3" w14:paraId="5A5E85B0" w14:textId="77777777" w:rsidTr="002E7CBE">
              <w:tc>
                <w:tcPr>
                  <w:tcW w:w="1718" w:type="pct"/>
                  <w:shd w:val="clear" w:color="auto" w:fill="DBE5F1" w:themeFill="accent1" w:themeFillTint="33"/>
                  <w:vAlign w:val="center"/>
                </w:tcPr>
                <w:p w14:paraId="5BA3FC13" w14:textId="3FCA6BFB" w:rsidR="00385137" w:rsidRPr="000D2EE3" w:rsidRDefault="00EF384E"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8</w:t>
                  </w:r>
                  <w:r w:rsidR="00385137" w:rsidRPr="000D2EE3">
                    <w:rPr>
                      <w:rFonts w:ascii="Trebuchet MS" w:hAnsi="Trebuchet MS"/>
                      <w:sz w:val="24"/>
                      <w:szCs w:val="24"/>
                    </w:rPr>
                    <w:t>. Măsuri pentru consolidarea capacității administrative</w:t>
                  </w:r>
                </w:p>
              </w:tc>
              <w:tc>
                <w:tcPr>
                  <w:tcW w:w="3282" w:type="pct"/>
                  <w:shd w:val="clear" w:color="auto" w:fill="DBE5F1" w:themeFill="accent1" w:themeFillTint="33"/>
                </w:tcPr>
                <w:p w14:paraId="4B6B4E7D" w14:textId="13AD763C" w:rsidR="00734A3D" w:rsidRPr="00734A3D" w:rsidRDefault="00385137" w:rsidP="005165CE">
                  <w:pPr>
                    <w:pStyle w:val="ListParagraph"/>
                    <w:numPr>
                      <w:ilvl w:val="0"/>
                      <w:numId w:val="1"/>
                    </w:numPr>
                    <w:adjustRightInd w:val="0"/>
                    <w:snapToGrid w:val="0"/>
                    <w:spacing w:after="0" w:line="240" w:lineRule="auto"/>
                    <w:jc w:val="both"/>
                    <w:rPr>
                      <w:rFonts w:ascii="Trebuchet MS" w:hAnsi="Trebuchet MS"/>
                      <w:sz w:val="24"/>
                      <w:szCs w:val="24"/>
                    </w:rPr>
                  </w:pPr>
                  <w:r w:rsidRPr="000D2EE3">
                    <w:rPr>
                      <w:rFonts w:ascii="Trebuchet MS" w:hAnsi="Trebuchet MS"/>
                      <w:sz w:val="24"/>
                      <w:szCs w:val="24"/>
                    </w:rPr>
                    <w:t xml:space="preserve">MIPE – </w:t>
                  </w:r>
                  <w:r w:rsidR="006527E6" w:rsidRPr="0046779D">
                    <w:rPr>
                      <w:rFonts w:ascii="Trebuchet MS" w:hAnsi="Trebuchet MS"/>
                      <w:iCs/>
                      <w:sz w:val="24"/>
                      <w:szCs w:val="24"/>
                    </w:rPr>
                    <w:t xml:space="preserve">în calitate de beneficiar sau în parteneriat cu alte </w:t>
                  </w:r>
                  <w:r w:rsidR="006527E6">
                    <w:rPr>
                      <w:rFonts w:ascii="Trebuchet MS" w:hAnsi="Trebuchet MS"/>
                      <w:iCs/>
                      <w:sz w:val="24"/>
                      <w:szCs w:val="24"/>
                    </w:rPr>
                    <w:t>entități</w:t>
                  </w:r>
                  <w:r w:rsidR="006527E6" w:rsidRPr="0046779D">
                    <w:rPr>
                      <w:rFonts w:ascii="Trebuchet MS" w:hAnsi="Trebuchet MS"/>
                      <w:iCs/>
                      <w:sz w:val="24"/>
                      <w:szCs w:val="24"/>
                    </w:rPr>
                    <w:t xml:space="preserve"> </w:t>
                  </w:r>
                  <w:r w:rsidR="00597492">
                    <w:rPr>
                      <w:rFonts w:ascii="Trebuchet MS" w:hAnsi="Trebuchet MS"/>
                      <w:iCs/>
                      <w:sz w:val="24"/>
                      <w:szCs w:val="24"/>
                    </w:rPr>
                    <w:t>publice</w:t>
                  </w:r>
                  <w:r w:rsidR="00597492" w:rsidRPr="00BE5DB5">
                    <w:rPr>
                      <w:rFonts w:ascii="Trebuchet MS" w:hAnsi="Trebuchet MS"/>
                      <w:iCs/>
                      <w:sz w:val="24"/>
                      <w:szCs w:val="24"/>
                    </w:rPr>
                    <w:t xml:space="preserve"> </w:t>
                  </w:r>
                  <w:r w:rsidR="006527E6" w:rsidRPr="0046779D">
                    <w:rPr>
                      <w:rFonts w:ascii="Trebuchet MS" w:hAnsi="Trebuchet MS"/>
                      <w:iCs/>
                      <w:sz w:val="24"/>
                      <w:szCs w:val="24"/>
                    </w:rPr>
                    <w:t xml:space="preserve">cu atribuții necesare realizării obiectivelor de politică de coeziune </w:t>
                  </w:r>
                </w:p>
                <w:p w14:paraId="1E370C65" w14:textId="027D1682" w:rsidR="00490F44" w:rsidRPr="00490F44" w:rsidRDefault="009062C8" w:rsidP="005165CE">
                  <w:pPr>
                    <w:pStyle w:val="ListParagraph"/>
                    <w:numPr>
                      <w:ilvl w:val="0"/>
                      <w:numId w:val="1"/>
                    </w:numPr>
                    <w:adjustRightInd w:val="0"/>
                    <w:snapToGrid w:val="0"/>
                    <w:spacing w:after="0" w:line="240" w:lineRule="auto"/>
                    <w:jc w:val="both"/>
                    <w:rPr>
                      <w:rFonts w:ascii="Trebuchet MS" w:hAnsi="Trebuchet MS"/>
                      <w:sz w:val="24"/>
                      <w:szCs w:val="24"/>
                    </w:rPr>
                  </w:pPr>
                  <w:r w:rsidRPr="009062C8">
                    <w:rPr>
                      <w:rFonts w:ascii="Trebuchet MS" w:hAnsi="Trebuchet MS"/>
                      <w:sz w:val="24"/>
                      <w:szCs w:val="24"/>
                    </w:rPr>
                    <w:t xml:space="preserve">AM POAT 2021-2027, AM  Sănătate, AM Dezvoltare Durabilă, AM </w:t>
                  </w:r>
                  <w:proofErr w:type="spellStart"/>
                  <w:r w:rsidRPr="009062C8">
                    <w:rPr>
                      <w:rFonts w:ascii="Trebuchet MS" w:hAnsi="Trebuchet MS"/>
                      <w:sz w:val="24"/>
                      <w:szCs w:val="24"/>
                    </w:rPr>
                    <w:t>Creştere</w:t>
                  </w:r>
                  <w:proofErr w:type="spellEnd"/>
                  <w:r w:rsidRPr="009062C8">
                    <w:rPr>
                      <w:rFonts w:ascii="Trebuchet MS" w:hAnsi="Trebuchet MS"/>
                      <w:sz w:val="24"/>
                      <w:szCs w:val="24"/>
                    </w:rPr>
                    <w:t xml:space="preserve"> Inteligentă, Digitalizare </w:t>
                  </w:r>
                  <w:proofErr w:type="spellStart"/>
                  <w:r w:rsidRPr="009062C8">
                    <w:rPr>
                      <w:rFonts w:ascii="Trebuchet MS" w:hAnsi="Trebuchet MS"/>
                      <w:sz w:val="24"/>
                      <w:szCs w:val="24"/>
                    </w:rPr>
                    <w:t>şi</w:t>
                  </w:r>
                  <w:proofErr w:type="spellEnd"/>
                  <w:r w:rsidRPr="009062C8">
                    <w:rPr>
                      <w:rFonts w:ascii="Trebuchet MS" w:hAnsi="Trebuchet MS"/>
                      <w:sz w:val="24"/>
                      <w:szCs w:val="24"/>
                    </w:rPr>
                    <w:t xml:space="preserve"> Instrumente Financiare, în calitate de beneficiar sau în calitate </w:t>
                  </w:r>
                  <w:r w:rsidR="006527E6">
                    <w:rPr>
                      <w:rFonts w:ascii="Trebuchet MS" w:hAnsi="Trebuchet MS"/>
                      <w:iCs/>
                      <w:sz w:val="24"/>
                      <w:szCs w:val="24"/>
                    </w:rPr>
                    <w:t xml:space="preserve">parteneriat cu alte entități </w:t>
                  </w:r>
                  <w:r w:rsidR="00597492">
                    <w:rPr>
                      <w:rFonts w:ascii="Trebuchet MS" w:hAnsi="Trebuchet MS"/>
                      <w:iCs/>
                      <w:sz w:val="24"/>
                      <w:szCs w:val="24"/>
                    </w:rPr>
                    <w:t>publice</w:t>
                  </w:r>
                  <w:r w:rsidR="00597492" w:rsidRPr="00BE5DB5">
                    <w:rPr>
                      <w:rFonts w:ascii="Trebuchet MS" w:hAnsi="Trebuchet MS"/>
                      <w:iCs/>
                      <w:sz w:val="24"/>
                      <w:szCs w:val="24"/>
                    </w:rPr>
                    <w:t xml:space="preserve"> </w:t>
                  </w:r>
                  <w:r w:rsidR="006527E6">
                    <w:rPr>
                      <w:rFonts w:ascii="Trebuchet MS" w:hAnsi="Trebuchet MS"/>
                      <w:iCs/>
                      <w:sz w:val="24"/>
                      <w:szCs w:val="24"/>
                    </w:rPr>
                    <w:t>cu atribuții necesare realizării obiectivelor de program</w:t>
                  </w:r>
                </w:p>
                <w:p w14:paraId="7A3EE802" w14:textId="19DBBEE5" w:rsidR="005165CE" w:rsidRDefault="009062C8" w:rsidP="005165CE">
                  <w:pPr>
                    <w:pStyle w:val="ListParagraph"/>
                    <w:numPr>
                      <w:ilvl w:val="0"/>
                      <w:numId w:val="1"/>
                    </w:numPr>
                    <w:adjustRightInd w:val="0"/>
                    <w:snapToGrid w:val="0"/>
                    <w:spacing w:after="0" w:line="240" w:lineRule="auto"/>
                    <w:jc w:val="both"/>
                    <w:rPr>
                      <w:rFonts w:ascii="Trebuchet MS" w:hAnsi="Trebuchet MS"/>
                      <w:sz w:val="24"/>
                      <w:szCs w:val="24"/>
                    </w:rPr>
                  </w:pPr>
                  <w:r w:rsidRPr="0069669E">
                    <w:rPr>
                      <w:rFonts w:ascii="Trebuchet MS" w:hAnsi="Trebuchet MS"/>
                      <w:sz w:val="24"/>
                      <w:szCs w:val="24"/>
                    </w:rPr>
                    <w:t xml:space="preserve">Organismele intermediare pentru </w:t>
                  </w:r>
                  <w:proofErr w:type="spellStart"/>
                  <w:r w:rsidRPr="0069669E">
                    <w:rPr>
                      <w:rFonts w:ascii="Trebuchet MS" w:hAnsi="Trebuchet MS"/>
                      <w:sz w:val="24"/>
                      <w:szCs w:val="24"/>
                    </w:rPr>
                    <w:t>PoS</w:t>
                  </w:r>
                  <w:proofErr w:type="spellEnd"/>
                  <w:r w:rsidRPr="0069669E">
                    <w:rPr>
                      <w:rFonts w:ascii="Trebuchet MS" w:hAnsi="Trebuchet MS"/>
                      <w:sz w:val="24"/>
                      <w:szCs w:val="24"/>
                    </w:rPr>
                    <w:t xml:space="preserve"> și </w:t>
                  </w:r>
                  <w:proofErr w:type="spellStart"/>
                  <w:r w:rsidRPr="0069669E">
                    <w:rPr>
                      <w:rFonts w:ascii="Trebuchet MS" w:hAnsi="Trebuchet MS"/>
                      <w:sz w:val="24"/>
                      <w:szCs w:val="24"/>
                    </w:rPr>
                    <w:t>PoCIDIF</w:t>
                  </w:r>
                  <w:proofErr w:type="spellEnd"/>
                </w:p>
                <w:p w14:paraId="68A00234" w14:textId="1737857B" w:rsidR="000B36BB" w:rsidRPr="0069669E" w:rsidRDefault="000B36BB" w:rsidP="0069669E">
                  <w:pPr>
                    <w:pStyle w:val="ListParagraph"/>
                    <w:numPr>
                      <w:ilvl w:val="0"/>
                      <w:numId w:val="1"/>
                    </w:numPr>
                    <w:adjustRightInd w:val="0"/>
                    <w:snapToGrid w:val="0"/>
                    <w:spacing w:after="0" w:line="240" w:lineRule="auto"/>
                    <w:jc w:val="both"/>
                    <w:rPr>
                      <w:rFonts w:ascii="Trebuchet MS" w:hAnsi="Trebuchet MS"/>
                      <w:sz w:val="24"/>
                      <w:szCs w:val="24"/>
                    </w:rPr>
                  </w:pPr>
                  <w:r w:rsidRPr="0069669E">
                    <w:rPr>
                      <w:rFonts w:ascii="Trebuchet MS" w:hAnsi="Trebuchet MS"/>
                      <w:sz w:val="24"/>
                      <w:szCs w:val="24"/>
                    </w:rPr>
                    <w:t>Curtea de Conturi - Autoritatea de Audit;</w:t>
                  </w:r>
                </w:p>
                <w:p w14:paraId="16A9AB09" w14:textId="77777777" w:rsidR="000B36BB" w:rsidRDefault="000B36BB"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hAnsi="Trebuchet MS"/>
                      <w:sz w:val="24"/>
                      <w:szCs w:val="24"/>
                    </w:rPr>
                    <w:t xml:space="preserve">Ministerul Finanțelor pentru Autoritatea de Certificare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Plată</w:t>
                  </w:r>
                </w:p>
                <w:p w14:paraId="5068AA6A" w14:textId="1313A8B1" w:rsidR="00181F37" w:rsidRPr="000D2EE3" w:rsidRDefault="00181F37"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bookmarkStart w:id="24" w:name="_Hlk141718849"/>
                  <w:r w:rsidRPr="00F24AEF">
                    <w:rPr>
                      <w:rFonts w:ascii="Trebuchet MS" w:hAnsi="Trebuchet MS"/>
                      <w:sz w:val="24"/>
                      <w:szCs w:val="24"/>
                    </w:rPr>
                    <w:t xml:space="preserve">Alte instituții implicate (în funcție de structurile responsabile conform </w:t>
                  </w:r>
                  <w:proofErr w:type="spellStart"/>
                  <w:r w:rsidRPr="00F24AEF">
                    <w:rPr>
                      <w:rFonts w:ascii="Trebuchet MS" w:hAnsi="Trebuchet MS"/>
                      <w:sz w:val="24"/>
                      <w:szCs w:val="24"/>
                    </w:rPr>
                    <w:t>Roadmap</w:t>
                  </w:r>
                  <w:proofErr w:type="spellEnd"/>
                  <w:r w:rsidRPr="00F24AEF">
                    <w:rPr>
                      <w:rFonts w:ascii="Trebuchet MS" w:hAnsi="Trebuchet MS"/>
                      <w:sz w:val="24"/>
                      <w:szCs w:val="24"/>
                    </w:rPr>
                    <w:t>)</w:t>
                  </w:r>
                  <w:r w:rsidR="00F24AEF">
                    <w:rPr>
                      <w:rFonts w:ascii="Trebuchet MS" w:hAnsi="Trebuchet MS"/>
                      <w:sz w:val="24"/>
                      <w:szCs w:val="24"/>
                    </w:rPr>
                    <w:t>.</w:t>
                  </w:r>
                  <w:r w:rsidRPr="00ED355E">
                    <w:rPr>
                      <w:rFonts w:ascii="Trebuchet MS" w:hAnsi="Trebuchet MS"/>
                      <w:sz w:val="24"/>
                      <w:szCs w:val="24"/>
                    </w:rPr>
                    <w:t xml:space="preserve">  </w:t>
                  </w:r>
                  <w:bookmarkEnd w:id="24"/>
                </w:p>
              </w:tc>
            </w:tr>
          </w:tbl>
          <w:p w14:paraId="773BA154" w14:textId="77777777" w:rsidR="00385137" w:rsidRPr="000D2EE3" w:rsidRDefault="00385137" w:rsidP="003F75FC">
            <w:pPr>
              <w:adjustRightInd w:val="0"/>
              <w:snapToGrid w:val="0"/>
              <w:spacing w:before="120"/>
              <w:jc w:val="both"/>
              <w:rPr>
                <w:rFonts w:ascii="Trebuchet MS" w:hAnsi="Trebuchet MS"/>
                <w:sz w:val="24"/>
                <w:szCs w:val="24"/>
              </w:rPr>
            </w:pPr>
          </w:p>
        </w:tc>
      </w:tr>
    </w:tbl>
    <w:p w14:paraId="7256583F" w14:textId="77777777" w:rsidR="002F71FA" w:rsidRDefault="002F71FA" w:rsidP="00AE6468">
      <w:pPr>
        <w:spacing w:before="120" w:after="120" w:line="259" w:lineRule="auto"/>
        <w:jc w:val="both"/>
        <w:rPr>
          <w:rFonts w:ascii="Trebuchet MS" w:hAnsi="Trebuchet MS"/>
          <w:i/>
          <w:sz w:val="24"/>
          <w:szCs w:val="24"/>
        </w:rPr>
      </w:pPr>
    </w:p>
    <w:p w14:paraId="7F4CEF48" w14:textId="2EAB07C8" w:rsidR="00385137" w:rsidRPr="002E7CBE" w:rsidRDefault="00385137" w:rsidP="003F75FC">
      <w:pPr>
        <w:numPr>
          <w:ilvl w:val="2"/>
          <w:numId w:val="25"/>
        </w:numPr>
        <w:spacing w:before="120" w:after="120" w:line="259" w:lineRule="auto"/>
        <w:ind w:left="0" w:firstLine="0"/>
        <w:jc w:val="both"/>
        <w:rPr>
          <w:rFonts w:ascii="Trebuchet MS" w:hAnsi="Trebuchet MS"/>
          <w:i/>
          <w:color w:val="4F81BD" w:themeColor="accent1"/>
          <w:sz w:val="24"/>
          <w:szCs w:val="24"/>
        </w:rPr>
      </w:pPr>
      <w:r w:rsidRPr="002E7CBE">
        <w:rPr>
          <w:rFonts w:ascii="Trebuchet MS" w:hAnsi="Trebuchet MS"/>
          <w:i/>
          <w:color w:val="4F81BD" w:themeColor="accent1"/>
          <w:sz w:val="24"/>
          <w:szCs w:val="24"/>
        </w:rPr>
        <w:t>Categorii de parteneri eligibili</w:t>
      </w:r>
    </w:p>
    <w:p w14:paraId="3F020B58" w14:textId="3B2039A5"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În cazul parteneriatelor, selecția partenerilor este în competența exclusivă a solicitantului MIPE</w:t>
      </w:r>
      <w:r w:rsidR="009062C8">
        <w:rPr>
          <w:rFonts w:ascii="Trebuchet MS" w:hAnsi="Trebuchet MS"/>
          <w:iCs/>
          <w:sz w:val="24"/>
          <w:szCs w:val="24"/>
        </w:rPr>
        <w:t xml:space="preserve"> sau a </w:t>
      </w:r>
      <w:proofErr w:type="spellStart"/>
      <w:r w:rsidR="009062C8">
        <w:rPr>
          <w:rFonts w:ascii="Trebuchet MS" w:hAnsi="Trebuchet MS"/>
          <w:iCs/>
          <w:sz w:val="24"/>
          <w:szCs w:val="24"/>
        </w:rPr>
        <w:t>Autoritatilor</w:t>
      </w:r>
      <w:proofErr w:type="spellEnd"/>
      <w:r w:rsidR="009062C8">
        <w:rPr>
          <w:rFonts w:ascii="Trebuchet MS" w:hAnsi="Trebuchet MS"/>
          <w:iCs/>
          <w:sz w:val="24"/>
          <w:szCs w:val="24"/>
        </w:rPr>
        <w:t xml:space="preserve"> de Management</w:t>
      </w:r>
      <w:r w:rsidRPr="00AE6468">
        <w:rPr>
          <w:rFonts w:ascii="Trebuchet MS" w:hAnsi="Trebuchet MS"/>
          <w:iCs/>
          <w:sz w:val="24"/>
          <w:szCs w:val="24"/>
        </w:rPr>
        <w:t>, în calitate de lider de parteneriat. Selecția partenerilor se va realiza în conformitate cu prevederile legale în vigoare la data selecției partenerului, precum și cerințele prezentului ghid.</w:t>
      </w:r>
    </w:p>
    <w:p w14:paraId="25C38DBE" w14:textId="4201AFE6" w:rsidR="009062C8" w:rsidRDefault="009062C8" w:rsidP="003F75FC">
      <w:pPr>
        <w:spacing w:before="120" w:after="120" w:line="259" w:lineRule="auto"/>
        <w:jc w:val="both"/>
        <w:rPr>
          <w:rFonts w:ascii="Trebuchet MS" w:hAnsi="Trebuchet MS"/>
          <w:iCs/>
          <w:sz w:val="24"/>
          <w:szCs w:val="24"/>
        </w:rPr>
      </w:pPr>
      <w:r w:rsidRPr="009062C8">
        <w:rPr>
          <w:rFonts w:ascii="Trebuchet MS" w:hAnsi="Trebuchet MS"/>
          <w:iCs/>
          <w:sz w:val="24"/>
          <w:szCs w:val="24"/>
        </w:rPr>
        <w:t>Orice entitate publica poate fi partener în cadrul programului</w:t>
      </w:r>
      <w:r>
        <w:rPr>
          <w:rFonts w:ascii="Trebuchet MS" w:hAnsi="Trebuchet MS"/>
          <w:iCs/>
          <w:sz w:val="24"/>
          <w:szCs w:val="24"/>
        </w:rPr>
        <w:t>.</w:t>
      </w:r>
    </w:p>
    <w:p w14:paraId="4C79FFAB" w14:textId="197B2EEA"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Societățile comerciale, regiile autonome precum și toate companiile la care statul sau unitățile administrativ – teritoriale sunt acționari nu sunt beneficiari și nici parteneri eligibili în cadrul programului.</w:t>
      </w:r>
    </w:p>
    <w:p w14:paraId="7AC3A32A" w14:textId="14AA6C40" w:rsidR="006F7C4F" w:rsidRPr="00A87041"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lastRenderedPageBreak/>
        <w:t xml:space="preserve">Respectând prevederile </w:t>
      </w:r>
      <w:proofErr w:type="spellStart"/>
      <w:r w:rsidRPr="00AE6468">
        <w:rPr>
          <w:rFonts w:ascii="Trebuchet MS" w:hAnsi="Trebuchet MS"/>
          <w:iCs/>
          <w:sz w:val="24"/>
          <w:szCs w:val="24"/>
        </w:rPr>
        <w:t>legislaţiei</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naţionale</w:t>
      </w:r>
      <w:proofErr w:type="spellEnd"/>
      <w:r w:rsidRPr="00AE6468">
        <w:rPr>
          <w:rFonts w:ascii="Trebuchet MS" w:hAnsi="Trebuchet MS"/>
          <w:iCs/>
          <w:sz w:val="24"/>
          <w:szCs w:val="24"/>
        </w:rPr>
        <w:t xml:space="preserve">, proiectele pot fi implementate în parteneriat. Partenerii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relaţia</w:t>
      </w:r>
      <w:proofErr w:type="spellEnd"/>
      <w:r w:rsidRPr="00AE6468">
        <w:rPr>
          <w:rFonts w:ascii="Trebuchet MS" w:hAnsi="Trebuchet MS"/>
          <w:iCs/>
          <w:sz w:val="24"/>
          <w:szCs w:val="24"/>
        </w:rPr>
        <w:t xml:space="preserve"> de parteneriat nu trebuie să încalce prevederile Legii nr. 98/2016 privind achizițiile publice, cu modificările și completările ulterioare și actele normative subsecvente acesteia,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anume, nu trebuie să limiteze </w:t>
      </w:r>
      <w:proofErr w:type="spellStart"/>
      <w:r w:rsidRPr="00AE6468">
        <w:rPr>
          <w:rFonts w:ascii="Trebuchet MS" w:hAnsi="Trebuchet MS"/>
          <w:iCs/>
          <w:sz w:val="24"/>
          <w:szCs w:val="24"/>
        </w:rPr>
        <w:t>competiţia</w:t>
      </w:r>
      <w:proofErr w:type="spellEnd"/>
      <w:r w:rsidRPr="00AE6468">
        <w:rPr>
          <w:rFonts w:ascii="Trebuchet MS" w:hAnsi="Trebuchet MS"/>
          <w:iCs/>
          <w:sz w:val="24"/>
          <w:szCs w:val="24"/>
        </w:rPr>
        <w:t xml:space="preserve"> pe </w:t>
      </w:r>
      <w:proofErr w:type="spellStart"/>
      <w:r w:rsidRPr="00AE6468">
        <w:rPr>
          <w:rFonts w:ascii="Trebuchet MS" w:hAnsi="Trebuchet MS"/>
          <w:iCs/>
          <w:sz w:val="24"/>
          <w:szCs w:val="24"/>
        </w:rPr>
        <w:t>piaţa</w:t>
      </w:r>
      <w:proofErr w:type="spellEnd"/>
      <w:r w:rsidRPr="00AE6468">
        <w:rPr>
          <w:rFonts w:ascii="Trebuchet MS" w:hAnsi="Trebuchet MS"/>
          <w:iCs/>
          <w:sz w:val="24"/>
          <w:szCs w:val="24"/>
        </w:rPr>
        <w:t xml:space="preserve"> bunurilor sau serviciilor prin intrarea în parteneriat cu un </w:t>
      </w:r>
      <w:proofErr w:type="spellStart"/>
      <w:r w:rsidRPr="00AE6468">
        <w:rPr>
          <w:rFonts w:ascii="Trebuchet MS" w:hAnsi="Trebuchet MS"/>
          <w:iCs/>
          <w:sz w:val="24"/>
          <w:szCs w:val="24"/>
        </w:rPr>
        <w:t>potenţial</w:t>
      </w:r>
      <w:proofErr w:type="spellEnd"/>
      <w:r w:rsidRPr="00AE6468">
        <w:rPr>
          <w:rFonts w:ascii="Trebuchet MS" w:hAnsi="Trebuchet MS"/>
          <w:iCs/>
          <w:sz w:val="24"/>
          <w:szCs w:val="24"/>
        </w:rPr>
        <w:t xml:space="preserve"> furnizor de servicii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nu trebuie să afecteze utilizarea eficientă a fondurilor publice din perspectiva costurilor implicate. Prin urmare, AM POAT va considera neeligibil un parteneriat cu un </w:t>
      </w:r>
      <w:proofErr w:type="spellStart"/>
      <w:r w:rsidRPr="00AE6468">
        <w:rPr>
          <w:rFonts w:ascii="Trebuchet MS" w:hAnsi="Trebuchet MS"/>
          <w:iCs/>
          <w:sz w:val="24"/>
          <w:szCs w:val="24"/>
        </w:rPr>
        <w:t>potenţial</w:t>
      </w:r>
      <w:proofErr w:type="spellEnd"/>
      <w:r w:rsidRPr="00AE6468">
        <w:rPr>
          <w:rFonts w:ascii="Trebuchet MS" w:hAnsi="Trebuchet MS"/>
          <w:iCs/>
          <w:sz w:val="24"/>
          <w:szCs w:val="24"/>
        </w:rPr>
        <w:t xml:space="preserve"> furnizor de bunuri sau servicii (pentru </w:t>
      </w:r>
      <w:proofErr w:type="spellStart"/>
      <w:r w:rsidRPr="00AE6468">
        <w:rPr>
          <w:rFonts w:ascii="Trebuchet MS" w:hAnsi="Trebuchet MS"/>
          <w:iCs/>
          <w:sz w:val="24"/>
          <w:szCs w:val="24"/>
        </w:rPr>
        <w:t>activităţile</w:t>
      </w:r>
      <w:proofErr w:type="spellEnd"/>
      <w:r w:rsidRPr="00AE6468">
        <w:rPr>
          <w:rFonts w:ascii="Trebuchet MS" w:hAnsi="Trebuchet MS"/>
          <w:iCs/>
          <w:sz w:val="24"/>
          <w:szCs w:val="24"/>
        </w:rPr>
        <w:t xml:space="preserve"> pe care le desfășoară partenerul). </w:t>
      </w:r>
    </w:p>
    <w:p w14:paraId="4CB34861" w14:textId="739140E2" w:rsidR="00297DB8" w:rsidRPr="002E7CBE" w:rsidRDefault="00297DB8" w:rsidP="003F75FC">
      <w:pPr>
        <w:spacing w:before="120" w:after="120" w:line="259" w:lineRule="auto"/>
        <w:jc w:val="both"/>
        <w:rPr>
          <w:rFonts w:ascii="Trebuchet MS" w:hAnsi="Trebuchet MS"/>
          <w:i/>
          <w:color w:val="4F81BD" w:themeColor="accent1"/>
          <w:sz w:val="24"/>
          <w:szCs w:val="24"/>
        </w:rPr>
      </w:pPr>
      <w:r w:rsidRPr="002E7CBE">
        <w:rPr>
          <w:rFonts w:ascii="Trebuchet MS" w:hAnsi="Trebuchet MS"/>
          <w:i/>
          <w:color w:val="4F81BD" w:themeColor="accent1"/>
          <w:sz w:val="24"/>
          <w:szCs w:val="24"/>
        </w:rPr>
        <w:t xml:space="preserve">    5.1.4. Reguli și cerințe privind parteneriatul</w:t>
      </w:r>
    </w:p>
    <w:p w14:paraId="2E985F22" w14:textId="77777777" w:rsidR="00572426" w:rsidRPr="00AE6468" w:rsidRDefault="00572426" w:rsidP="00572426">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Partenerii realizează o parte din </w:t>
      </w:r>
      <w:proofErr w:type="spellStart"/>
      <w:r w:rsidRPr="00AE6468">
        <w:rPr>
          <w:rFonts w:ascii="Trebuchet MS" w:hAnsi="Trebuchet MS"/>
          <w:iCs/>
          <w:sz w:val="24"/>
          <w:szCs w:val="24"/>
        </w:rPr>
        <w:t>activităţile</w:t>
      </w:r>
      <w:proofErr w:type="spellEnd"/>
      <w:r w:rsidRPr="00AE6468">
        <w:rPr>
          <w:rFonts w:ascii="Trebuchet MS" w:hAnsi="Trebuchet MS"/>
          <w:iCs/>
          <w:sz w:val="24"/>
          <w:szCs w:val="24"/>
        </w:rPr>
        <w:t xml:space="preserve"> proiectului (respectând prevederile legale referitoare la </w:t>
      </w:r>
      <w:proofErr w:type="spellStart"/>
      <w:r w:rsidRPr="00AE6468">
        <w:rPr>
          <w:rFonts w:ascii="Trebuchet MS" w:hAnsi="Trebuchet MS"/>
          <w:iCs/>
          <w:sz w:val="24"/>
          <w:szCs w:val="24"/>
        </w:rPr>
        <w:t>achiziţiile</w:t>
      </w:r>
      <w:proofErr w:type="spellEnd"/>
      <w:r w:rsidRPr="00AE6468">
        <w:rPr>
          <w:rFonts w:ascii="Trebuchet MS" w:hAnsi="Trebuchet MS"/>
          <w:iCs/>
          <w:sz w:val="24"/>
          <w:szCs w:val="24"/>
        </w:rPr>
        <w:t xml:space="preserve"> publice) și trebuie să participe cu resurse la implementarea proiectului, conform acordului de parteneriat anexat la prezentul ghid.</w:t>
      </w:r>
    </w:p>
    <w:p w14:paraId="01602481" w14:textId="26866934" w:rsidR="00572426" w:rsidRPr="00AE6468" w:rsidRDefault="00572426" w:rsidP="00572426">
      <w:pPr>
        <w:spacing w:before="120" w:after="120" w:line="259" w:lineRule="auto"/>
        <w:jc w:val="both"/>
        <w:rPr>
          <w:rFonts w:ascii="Trebuchet MS" w:hAnsi="Trebuchet MS"/>
          <w:iCs/>
          <w:sz w:val="24"/>
          <w:szCs w:val="24"/>
        </w:rPr>
      </w:pPr>
      <w:r w:rsidRPr="00AE6468">
        <w:rPr>
          <w:rFonts w:ascii="Trebuchet MS" w:hAnsi="Trebuchet MS"/>
          <w:iCs/>
          <w:sz w:val="24"/>
          <w:szCs w:val="24"/>
        </w:rPr>
        <w:t>Partenerii (asociații) trebuie să deruleze activități în domeniul în care se încadrează obiectivele proiectului propus.</w:t>
      </w:r>
    </w:p>
    <w:p w14:paraId="4176CEF2" w14:textId="6CF556BF" w:rsidR="0083663A" w:rsidRPr="00AE6468" w:rsidRDefault="0083663A" w:rsidP="0083663A">
      <w:pPr>
        <w:spacing w:before="120" w:after="120" w:line="259" w:lineRule="auto"/>
        <w:jc w:val="both"/>
        <w:rPr>
          <w:rFonts w:ascii="Trebuchet MS" w:hAnsi="Trebuchet MS"/>
          <w:iCs/>
          <w:sz w:val="24"/>
          <w:szCs w:val="24"/>
        </w:rPr>
      </w:pPr>
      <w:r w:rsidRPr="00AE6468">
        <w:rPr>
          <w:rFonts w:ascii="Trebuchet MS" w:hAnsi="Trebuchet MS"/>
          <w:iCs/>
          <w:sz w:val="24"/>
          <w:szCs w:val="24"/>
        </w:rPr>
        <w:t>In cazul proiectelor depuse în parteneriat</w:t>
      </w:r>
      <w:r w:rsidR="009062C8">
        <w:rPr>
          <w:rFonts w:ascii="Trebuchet MS" w:hAnsi="Trebuchet MS"/>
          <w:iCs/>
          <w:sz w:val="24"/>
          <w:szCs w:val="24"/>
        </w:rPr>
        <w:t xml:space="preserve"> cu </w:t>
      </w:r>
      <w:proofErr w:type="spellStart"/>
      <w:r w:rsidR="009062C8">
        <w:rPr>
          <w:rFonts w:ascii="Trebuchet MS" w:hAnsi="Trebuchet MS"/>
          <w:iCs/>
          <w:sz w:val="24"/>
          <w:szCs w:val="24"/>
        </w:rPr>
        <w:t>entitati</w:t>
      </w:r>
      <w:proofErr w:type="spellEnd"/>
      <w:r w:rsidR="009062C8">
        <w:rPr>
          <w:rFonts w:ascii="Trebuchet MS" w:hAnsi="Trebuchet MS"/>
          <w:iCs/>
          <w:sz w:val="24"/>
          <w:szCs w:val="24"/>
        </w:rPr>
        <w:t xml:space="preserve"> private</w:t>
      </w:r>
      <w:r w:rsidRPr="00AE6468">
        <w:rPr>
          <w:rFonts w:ascii="Trebuchet MS" w:hAnsi="Trebuchet MS"/>
          <w:iCs/>
          <w:sz w:val="24"/>
          <w:szCs w:val="24"/>
        </w:rPr>
        <w:t xml:space="preserve">, </w:t>
      </w:r>
      <w:r w:rsidR="004153D9">
        <w:rPr>
          <w:rFonts w:ascii="Trebuchet MS" w:hAnsi="Trebuchet MS"/>
          <w:iCs/>
          <w:sz w:val="24"/>
          <w:szCs w:val="24"/>
        </w:rPr>
        <w:t xml:space="preserve">conform Art. 34 din OUG 133/2021, </w:t>
      </w:r>
      <w:r w:rsidRPr="00AE6468">
        <w:rPr>
          <w:rFonts w:ascii="Trebuchet MS" w:hAnsi="Trebuchet MS"/>
          <w:iCs/>
          <w:sz w:val="24"/>
          <w:szCs w:val="24"/>
        </w:rPr>
        <w:t>se verifică:</w:t>
      </w:r>
    </w:p>
    <w:p w14:paraId="05EDF8DA" w14:textId="77777777" w:rsidR="0083663A" w:rsidRPr="00AE6468" w:rsidRDefault="0083663A" w:rsidP="0083663A">
      <w:pPr>
        <w:spacing w:before="120" w:after="120" w:line="259" w:lineRule="auto"/>
        <w:jc w:val="both"/>
        <w:rPr>
          <w:rFonts w:ascii="Trebuchet MS" w:hAnsi="Trebuchet MS"/>
          <w:iCs/>
          <w:sz w:val="24"/>
          <w:szCs w:val="24"/>
        </w:rPr>
      </w:pPr>
      <w:r w:rsidRPr="00AE6468">
        <w:rPr>
          <w:rFonts w:ascii="Trebuchet MS" w:hAnsi="Trebuchet MS"/>
          <w:iCs/>
          <w:sz w:val="24"/>
          <w:szCs w:val="24"/>
        </w:rPr>
        <w:t>i.</w:t>
      </w:r>
      <w:r w:rsidRPr="00AE6468">
        <w:rPr>
          <w:rFonts w:ascii="Trebuchet MS" w:hAnsi="Trebuchet MS"/>
          <w:iCs/>
          <w:sz w:val="24"/>
          <w:szCs w:val="24"/>
        </w:rPr>
        <w:tab/>
        <w:t>publicarea de către lider pe pagina proprie de internet a intenției de a stabili un parteneriat cu entități private în vederea implementării unui proiect finanțat din fonduri europene, menționând totodată principalele activități ale proiectului, bugetul, precum și condițiile minime pe care trebuie să le îndeplinească partenerii;</w:t>
      </w:r>
    </w:p>
    <w:p w14:paraId="15707BFE" w14:textId="77777777" w:rsidR="0083663A" w:rsidRPr="00AE6468" w:rsidRDefault="0083663A" w:rsidP="0083663A">
      <w:pPr>
        <w:spacing w:before="120" w:after="120" w:line="259" w:lineRule="auto"/>
        <w:jc w:val="both"/>
        <w:rPr>
          <w:rFonts w:ascii="Trebuchet MS" w:hAnsi="Trebuchet MS"/>
          <w:iCs/>
          <w:sz w:val="24"/>
          <w:szCs w:val="24"/>
        </w:rPr>
      </w:pPr>
      <w:r w:rsidRPr="00AE6468">
        <w:rPr>
          <w:rFonts w:ascii="Trebuchet MS" w:hAnsi="Trebuchet MS"/>
          <w:iCs/>
          <w:sz w:val="24"/>
          <w:szCs w:val="24"/>
        </w:rPr>
        <w:t>ii.</w:t>
      </w:r>
      <w:r w:rsidRPr="00AE6468">
        <w:rPr>
          <w:rFonts w:ascii="Trebuchet MS" w:hAnsi="Trebuchet MS"/>
          <w:iCs/>
          <w:sz w:val="24"/>
          <w:szCs w:val="24"/>
        </w:rPr>
        <w:tab/>
        <w:t>selectarea de către lider a uneia sau mai multor dintre entitățile private care au răspuns anunțului public în baza unor criterii transparente;</w:t>
      </w:r>
    </w:p>
    <w:p w14:paraId="17518CFA" w14:textId="77777777" w:rsidR="0083663A" w:rsidRPr="00AE6468" w:rsidRDefault="0083663A" w:rsidP="0083663A">
      <w:pPr>
        <w:spacing w:before="120" w:after="120" w:line="259" w:lineRule="auto"/>
        <w:jc w:val="both"/>
        <w:rPr>
          <w:rFonts w:ascii="Trebuchet MS" w:hAnsi="Trebuchet MS"/>
          <w:iCs/>
          <w:sz w:val="24"/>
          <w:szCs w:val="24"/>
        </w:rPr>
      </w:pPr>
      <w:r w:rsidRPr="00AE6468">
        <w:rPr>
          <w:rFonts w:ascii="Trebuchet MS" w:hAnsi="Trebuchet MS"/>
          <w:iCs/>
          <w:sz w:val="24"/>
          <w:szCs w:val="24"/>
        </w:rPr>
        <w:t>iii.</w:t>
      </w:r>
      <w:r w:rsidRPr="00AE6468">
        <w:rPr>
          <w:rFonts w:ascii="Trebuchet MS" w:hAnsi="Trebuchet MS"/>
          <w:iCs/>
          <w:sz w:val="24"/>
          <w:szCs w:val="24"/>
        </w:rPr>
        <w:tab/>
        <w:t>dacă organizația/organizațiile selectate are/au domenii de activitate în concordanță cu obiectivele specifice ale proiectului;</w:t>
      </w:r>
    </w:p>
    <w:p w14:paraId="2E9A1429" w14:textId="77777777" w:rsidR="0083663A" w:rsidRPr="00AE6468" w:rsidRDefault="0083663A" w:rsidP="0083663A">
      <w:pPr>
        <w:spacing w:before="120" w:after="120" w:line="259" w:lineRule="auto"/>
        <w:jc w:val="both"/>
        <w:rPr>
          <w:rFonts w:ascii="Trebuchet MS" w:hAnsi="Trebuchet MS"/>
          <w:iCs/>
          <w:sz w:val="24"/>
          <w:szCs w:val="24"/>
        </w:rPr>
      </w:pPr>
      <w:r w:rsidRPr="00AE6468">
        <w:rPr>
          <w:rFonts w:ascii="Trebuchet MS" w:hAnsi="Trebuchet MS"/>
          <w:iCs/>
          <w:sz w:val="24"/>
          <w:szCs w:val="24"/>
        </w:rPr>
        <w:t>iv.</w:t>
      </w:r>
      <w:r w:rsidRPr="00AE6468">
        <w:rPr>
          <w:rFonts w:ascii="Trebuchet MS" w:hAnsi="Trebuchet MS"/>
          <w:iCs/>
          <w:sz w:val="24"/>
          <w:szCs w:val="24"/>
        </w:rPr>
        <w:tab/>
        <w:t>respectarea în procesul de selecție a partenerului/partenerilor a principiului utilizării eficiente a fondurilor publice.</w:t>
      </w:r>
    </w:p>
    <w:p w14:paraId="7140FDE9" w14:textId="545CE8DA" w:rsidR="00772276" w:rsidRPr="00AE6468" w:rsidRDefault="0083663A" w:rsidP="0083663A">
      <w:pPr>
        <w:spacing w:before="120" w:after="120" w:line="259" w:lineRule="auto"/>
        <w:jc w:val="both"/>
        <w:rPr>
          <w:rFonts w:ascii="Trebuchet MS" w:hAnsi="Trebuchet MS"/>
          <w:iCs/>
          <w:sz w:val="24"/>
          <w:szCs w:val="24"/>
        </w:rPr>
      </w:pPr>
      <w:r w:rsidRPr="00AE6468">
        <w:rPr>
          <w:rFonts w:ascii="Trebuchet MS" w:hAnsi="Trebuchet MS"/>
          <w:iCs/>
          <w:sz w:val="24"/>
          <w:szCs w:val="24"/>
        </w:rPr>
        <w:t>Punctul i</w:t>
      </w:r>
      <w:r w:rsidR="00D83CDE" w:rsidRPr="00AE6468">
        <w:rPr>
          <w:rFonts w:ascii="Trebuchet MS" w:hAnsi="Trebuchet MS"/>
          <w:iCs/>
          <w:sz w:val="24"/>
          <w:szCs w:val="24"/>
        </w:rPr>
        <w:t>.</w:t>
      </w:r>
      <w:r w:rsidRPr="00AE6468">
        <w:rPr>
          <w:rFonts w:ascii="Trebuchet MS" w:hAnsi="Trebuchet MS"/>
          <w:iCs/>
          <w:sz w:val="24"/>
          <w:szCs w:val="24"/>
        </w:rPr>
        <w:t xml:space="preserve"> se verifică pe pagina de internet a liderului, iar celelalte se verifică în raportul procedurii de selecție (Raportul privind selecția partenerului/partenerilor, atașat funcției Solicitant).</w:t>
      </w:r>
    </w:p>
    <w:p w14:paraId="4CBF5B79" w14:textId="77777777" w:rsidR="0083663A" w:rsidRPr="000D2EE3" w:rsidRDefault="0083663A" w:rsidP="0083663A">
      <w:pPr>
        <w:spacing w:before="120" w:after="120" w:line="259" w:lineRule="auto"/>
        <w:jc w:val="both"/>
        <w:rPr>
          <w:rFonts w:ascii="Trebuchet MS" w:hAnsi="Trebuchet MS"/>
          <w:i/>
          <w:sz w:val="24"/>
          <w:szCs w:val="24"/>
        </w:rPr>
      </w:pPr>
    </w:p>
    <w:p w14:paraId="0EF92771" w14:textId="77777777" w:rsidR="00385137" w:rsidRPr="002E7CBE" w:rsidRDefault="00385137" w:rsidP="003F75FC">
      <w:pPr>
        <w:pStyle w:val="ListParagraph"/>
        <w:numPr>
          <w:ilvl w:val="1"/>
          <w:numId w:val="25"/>
        </w:numPr>
        <w:spacing w:before="120" w:after="120" w:line="259" w:lineRule="auto"/>
        <w:ind w:left="0" w:firstLine="0"/>
        <w:jc w:val="both"/>
        <w:rPr>
          <w:rFonts w:ascii="Trebuchet MS" w:hAnsi="Trebuchet MS"/>
          <w:i/>
          <w:color w:val="4F81BD" w:themeColor="accent1"/>
          <w:sz w:val="24"/>
          <w:szCs w:val="24"/>
        </w:rPr>
      </w:pPr>
      <w:r w:rsidRPr="002E7CBE">
        <w:rPr>
          <w:rFonts w:ascii="Trebuchet MS" w:hAnsi="Trebuchet MS"/>
          <w:i/>
          <w:color w:val="4F81BD" w:themeColor="accent1"/>
          <w:sz w:val="24"/>
          <w:szCs w:val="24"/>
        </w:rPr>
        <w:t xml:space="preserve">Eligibilitatea activităților </w:t>
      </w:r>
      <w:r w:rsidRPr="002E7CBE">
        <w:rPr>
          <w:rFonts w:ascii="Trebuchet MS" w:hAnsi="Trebuchet MS"/>
          <w:i/>
          <w:color w:val="4F81BD" w:themeColor="accent1"/>
          <w:sz w:val="24"/>
          <w:szCs w:val="24"/>
        </w:rPr>
        <w:tab/>
      </w:r>
    </w:p>
    <w:p w14:paraId="0EEE7E98" w14:textId="11BD6FA2" w:rsidR="00772276" w:rsidRPr="002E7CBE" w:rsidRDefault="00385137" w:rsidP="003F75FC">
      <w:pPr>
        <w:numPr>
          <w:ilvl w:val="2"/>
          <w:numId w:val="26"/>
        </w:numPr>
        <w:spacing w:before="120" w:after="120" w:line="259" w:lineRule="auto"/>
        <w:jc w:val="both"/>
        <w:rPr>
          <w:rFonts w:ascii="Trebuchet MS" w:hAnsi="Trebuchet MS"/>
          <w:i/>
          <w:color w:val="4F81BD" w:themeColor="accent1"/>
          <w:sz w:val="24"/>
          <w:szCs w:val="24"/>
        </w:rPr>
      </w:pPr>
      <w:bookmarkStart w:id="25" w:name="_Hlk136259767"/>
      <w:r w:rsidRPr="002E7CBE">
        <w:rPr>
          <w:rFonts w:ascii="Trebuchet MS" w:hAnsi="Trebuchet MS"/>
          <w:i/>
          <w:color w:val="4F81BD" w:themeColor="accent1"/>
          <w:sz w:val="24"/>
          <w:szCs w:val="24"/>
        </w:rPr>
        <w:t>Cerințe generale privind eligibilitatea activităților</w:t>
      </w:r>
    </w:p>
    <w:bookmarkEnd w:id="25"/>
    <w:p w14:paraId="40AB466A" w14:textId="51A64313"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Proiectele finanțate din </w:t>
      </w:r>
      <w:proofErr w:type="spellStart"/>
      <w:r w:rsidRPr="00AE6468">
        <w:rPr>
          <w:rFonts w:ascii="Trebuchet MS" w:hAnsi="Trebuchet MS"/>
          <w:iCs/>
          <w:sz w:val="24"/>
          <w:szCs w:val="24"/>
        </w:rPr>
        <w:t>P</w:t>
      </w:r>
      <w:r w:rsidR="00D83CDE" w:rsidRPr="00AE6468">
        <w:rPr>
          <w:rFonts w:ascii="Trebuchet MS" w:hAnsi="Trebuchet MS"/>
          <w:iCs/>
          <w:sz w:val="24"/>
          <w:szCs w:val="24"/>
        </w:rPr>
        <w:t>o</w:t>
      </w:r>
      <w:r w:rsidRPr="00AE6468">
        <w:rPr>
          <w:rFonts w:ascii="Trebuchet MS" w:hAnsi="Trebuchet MS"/>
          <w:iCs/>
          <w:sz w:val="24"/>
          <w:szCs w:val="24"/>
        </w:rPr>
        <w:t>AT</w:t>
      </w:r>
      <w:proofErr w:type="spellEnd"/>
      <w:r w:rsidR="00417A3E">
        <w:rPr>
          <w:rFonts w:ascii="Trebuchet MS" w:hAnsi="Trebuchet MS"/>
          <w:iCs/>
          <w:sz w:val="24"/>
          <w:szCs w:val="24"/>
        </w:rPr>
        <w:t xml:space="preserve">, prioritatea 2 </w:t>
      </w:r>
      <w:r w:rsidR="00417A3E" w:rsidRPr="00417A3E">
        <w:rPr>
          <w:rFonts w:ascii="Trebuchet MS" w:hAnsi="Trebuchet MS"/>
          <w:iCs/>
          <w:sz w:val="24"/>
          <w:szCs w:val="24"/>
        </w:rPr>
        <w:t xml:space="preserve">Îmbunătățirea capacității de gestionare și implementare </w:t>
      </w:r>
      <w:proofErr w:type="spellStart"/>
      <w:r w:rsidR="00417A3E" w:rsidRPr="00417A3E">
        <w:rPr>
          <w:rFonts w:ascii="Trebuchet MS" w:hAnsi="Trebuchet MS"/>
          <w:iCs/>
          <w:sz w:val="24"/>
          <w:szCs w:val="24"/>
        </w:rPr>
        <w:t>şi</w:t>
      </w:r>
      <w:proofErr w:type="spellEnd"/>
      <w:r w:rsidR="00417A3E" w:rsidRPr="00417A3E">
        <w:rPr>
          <w:rFonts w:ascii="Trebuchet MS" w:hAnsi="Trebuchet MS"/>
          <w:iCs/>
          <w:sz w:val="24"/>
          <w:szCs w:val="24"/>
        </w:rPr>
        <w:t xml:space="preserve"> asigurarea </w:t>
      </w:r>
      <w:proofErr w:type="spellStart"/>
      <w:r w:rsidR="00417A3E" w:rsidRPr="00417A3E">
        <w:rPr>
          <w:rFonts w:ascii="Trebuchet MS" w:hAnsi="Trebuchet MS"/>
          <w:iCs/>
          <w:sz w:val="24"/>
          <w:szCs w:val="24"/>
        </w:rPr>
        <w:t>transparenţei</w:t>
      </w:r>
      <w:proofErr w:type="spellEnd"/>
      <w:r w:rsidR="00417A3E" w:rsidRPr="00417A3E">
        <w:rPr>
          <w:rFonts w:ascii="Trebuchet MS" w:hAnsi="Trebuchet MS"/>
          <w:iCs/>
          <w:sz w:val="24"/>
          <w:szCs w:val="24"/>
        </w:rPr>
        <w:t xml:space="preserve"> fondurilor FEDR, FC, FSE+, FTJ</w:t>
      </w:r>
      <w:r w:rsidR="00417A3E">
        <w:rPr>
          <w:rFonts w:ascii="Trebuchet MS" w:hAnsi="Trebuchet MS"/>
          <w:iCs/>
          <w:sz w:val="24"/>
          <w:szCs w:val="24"/>
        </w:rPr>
        <w:t xml:space="preserve">, </w:t>
      </w:r>
      <w:r w:rsidRPr="00AE6468">
        <w:rPr>
          <w:rFonts w:ascii="Trebuchet MS" w:hAnsi="Trebuchet MS"/>
          <w:iCs/>
          <w:sz w:val="24"/>
          <w:szCs w:val="24"/>
        </w:rPr>
        <w:t xml:space="preserve"> sunt proiecte de asistență tehnică care trebuie să îndeplinească următoarele condiții pentru a fi eligibile:</w:t>
      </w:r>
    </w:p>
    <w:p w14:paraId="05B91C57" w14:textId="77777777"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A. Să fie depuse de către unul dintre solicitanții eligibili conform subcapitolului 5.1.2 din prezentul ghid;</w:t>
      </w:r>
    </w:p>
    <w:p w14:paraId="2980E231" w14:textId="644E4C50"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B. Să se încadreze în</w:t>
      </w:r>
      <w:r w:rsidR="00D83CDE" w:rsidRPr="00AE6468">
        <w:rPr>
          <w:rFonts w:ascii="Trebuchet MS" w:hAnsi="Trebuchet MS"/>
          <w:iCs/>
          <w:sz w:val="24"/>
          <w:szCs w:val="24"/>
        </w:rPr>
        <w:t xml:space="preserve"> tipurile de intervenție</w:t>
      </w:r>
      <w:r w:rsidRPr="00AE6468">
        <w:rPr>
          <w:rFonts w:ascii="Trebuchet MS" w:hAnsi="Trebuchet MS"/>
          <w:iCs/>
          <w:sz w:val="24"/>
          <w:szCs w:val="24"/>
        </w:rPr>
        <w:t xml:space="preserve"> </w:t>
      </w:r>
      <w:proofErr w:type="spellStart"/>
      <w:r w:rsidRPr="00AE6468">
        <w:rPr>
          <w:rFonts w:ascii="Trebuchet MS" w:hAnsi="Trebuchet MS"/>
          <w:iCs/>
          <w:sz w:val="24"/>
          <w:szCs w:val="24"/>
        </w:rPr>
        <w:t>P</w:t>
      </w:r>
      <w:r w:rsidR="00D83CDE" w:rsidRPr="00AE6468">
        <w:rPr>
          <w:rFonts w:ascii="Trebuchet MS" w:hAnsi="Trebuchet MS"/>
          <w:iCs/>
          <w:sz w:val="24"/>
          <w:szCs w:val="24"/>
        </w:rPr>
        <w:t>o</w:t>
      </w:r>
      <w:r w:rsidRPr="00AE6468">
        <w:rPr>
          <w:rFonts w:ascii="Trebuchet MS" w:hAnsi="Trebuchet MS"/>
          <w:iCs/>
          <w:sz w:val="24"/>
          <w:szCs w:val="24"/>
        </w:rPr>
        <w:t>AT</w:t>
      </w:r>
      <w:proofErr w:type="spellEnd"/>
      <w:r w:rsidRPr="00AE6468">
        <w:rPr>
          <w:rFonts w:ascii="Trebuchet MS" w:hAnsi="Trebuchet MS"/>
          <w:iCs/>
          <w:sz w:val="24"/>
          <w:szCs w:val="24"/>
        </w:rPr>
        <w:t xml:space="preserve"> conform subcapitolului 5.2.2 din prezentul ghid;</w:t>
      </w:r>
    </w:p>
    <w:p w14:paraId="50722833" w14:textId="2668CE8B"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lastRenderedPageBreak/>
        <w:t>C. Să aibă o dimensiune orizontală (adresează nevoi privind coordonarea</w:t>
      </w:r>
      <w:r w:rsidR="00C629E1" w:rsidRPr="0006596B">
        <w:rPr>
          <w:rFonts w:ascii="Trebuchet MS" w:hAnsi="Trebuchet MS"/>
          <w:iCs/>
          <w:sz w:val="24"/>
          <w:szCs w:val="24"/>
        </w:rPr>
        <w:t>, gestionarea</w:t>
      </w:r>
      <w:r w:rsidR="00C629E1" w:rsidRPr="00AE6468">
        <w:rPr>
          <w:rFonts w:ascii="Trebuchet MS" w:hAnsi="Trebuchet MS"/>
          <w:iCs/>
          <w:sz w:val="24"/>
          <w:szCs w:val="24"/>
        </w:rPr>
        <w:t xml:space="preserve"> sau </w:t>
      </w:r>
      <w:r w:rsidRPr="00AE6468">
        <w:rPr>
          <w:rFonts w:ascii="Trebuchet MS" w:hAnsi="Trebuchet MS"/>
          <w:iCs/>
          <w:sz w:val="24"/>
          <w:szCs w:val="24"/>
        </w:rPr>
        <w:t xml:space="preserve">controlul  Fondurilor UE 2021-2027 sau cu impact asupra Fondurilor UE 2021-2027) sau specifică </w:t>
      </w:r>
      <w:proofErr w:type="spellStart"/>
      <w:r w:rsidRPr="00AE6468">
        <w:rPr>
          <w:rFonts w:ascii="Trebuchet MS" w:hAnsi="Trebuchet MS"/>
          <w:iCs/>
          <w:sz w:val="24"/>
          <w:szCs w:val="24"/>
        </w:rPr>
        <w:t>P</w:t>
      </w:r>
      <w:r w:rsidR="00D83CDE" w:rsidRPr="00AE6468">
        <w:rPr>
          <w:rFonts w:ascii="Trebuchet MS" w:hAnsi="Trebuchet MS"/>
          <w:iCs/>
          <w:sz w:val="24"/>
          <w:szCs w:val="24"/>
        </w:rPr>
        <w:t>o</w:t>
      </w:r>
      <w:r w:rsidRPr="00AE6468">
        <w:rPr>
          <w:rFonts w:ascii="Trebuchet MS" w:hAnsi="Trebuchet MS"/>
          <w:iCs/>
          <w:sz w:val="24"/>
          <w:szCs w:val="24"/>
        </w:rPr>
        <w:t>AT</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P</w:t>
      </w:r>
      <w:r w:rsidR="00D83CDE" w:rsidRPr="00AE6468">
        <w:rPr>
          <w:rFonts w:ascii="Trebuchet MS" w:hAnsi="Trebuchet MS"/>
          <w:iCs/>
          <w:sz w:val="24"/>
          <w:szCs w:val="24"/>
        </w:rPr>
        <w:t>o</w:t>
      </w:r>
      <w:r w:rsidRPr="00AE6468">
        <w:rPr>
          <w:rFonts w:ascii="Trebuchet MS" w:hAnsi="Trebuchet MS"/>
          <w:iCs/>
          <w:sz w:val="24"/>
          <w:szCs w:val="24"/>
        </w:rPr>
        <w:t>S</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P</w:t>
      </w:r>
      <w:r w:rsidR="00D83CDE" w:rsidRPr="00AE6468">
        <w:rPr>
          <w:rFonts w:ascii="Trebuchet MS" w:hAnsi="Trebuchet MS"/>
          <w:iCs/>
          <w:sz w:val="24"/>
          <w:szCs w:val="24"/>
        </w:rPr>
        <w:t>o</w:t>
      </w:r>
      <w:r w:rsidRPr="00AE6468">
        <w:rPr>
          <w:rFonts w:ascii="Trebuchet MS" w:hAnsi="Trebuchet MS"/>
          <w:iCs/>
          <w:sz w:val="24"/>
          <w:szCs w:val="24"/>
        </w:rPr>
        <w:t>DD</w:t>
      </w:r>
      <w:proofErr w:type="spellEnd"/>
      <w:r w:rsidRPr="00AE6468">
        <w:rPr>
          <w:rFonts w:ascii="Trebuchet MS" w:hAnsi="Trebuchet MS"/>
          <w:iCs/>
          <w:sz w:val="24"/>
          <w:szCs w:val="24"/>
        </w:rPr>
        <w:t xml:space="preserve"> sau </w:t>
      </w:r>
      <w:proofErr w:type="spellStart"/>
      <w:r w:rsidRPr="00AE6468">
        <w:rPr>
          <w:rFonts w:ascii="Trebuchet MS" w:hAnsi="Trebuchet MS"/>
          <w:iCs/>
          <w:sz w:val="24"/>
          <w:szCs w:val="24"/>
        </w:rPr>
        <w:t>P</w:t>
      </w:r>
      <w:r w:rsidR="00D83CDE" w:rsidRPr="00AE6468">
        <w:rPr>
          <w:rFonts w:ascii="Trebuchet MS" w:hAnsi="Trebuchet MS"/>
          <w:iCs/>
          <w:sz w:val="24"/>
          <w:szCs w:val="24"/>
        </w:rPr>
        <w:t>o</w:t>
      </w:r>
      <w:r w:rsidRPr="00AE6468">
        <w:rPr>
          <w:rFonts w:ascii="Trebuchet MS" w:hAnsi="Trebuchet MS"/>
          <w:iCs/>
          <w:sz w:val="24"/>
          <w:szCs w:val="24"/>
        </w:rPr>
        <w:t>CIDIF</w:t>
      </w:r>
      <w:proofErr w:type="spellEnd"/>
      <w:r w:rsidRPr="00AE6468">
        <w:rPr>
          <w:rFonts w:ascii="Trebuchet MS" w:hAnsi="Trebuchet MS"/>
          <w:iCs/>
          <w:sz w:val="24"/>
          <w:szCs w:val="24"/>
        </w:rPr>
        <w:t>;</w:t>
      </w:r>
    </w:p>
    <w:p w14:paraId="467D016C" w14:textId="77777777"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D. Să fie implementate în intervalul de timp 1 ianuarie 2021 – 31 decembrie 2029;</w:t>
      </w:r>
    </w:p>
    <w:p w14:paraId="44AC5E5B" w14:textId="77777777"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E. Să nu fi fost/nu fie </w:t>
      </w:r>
      <w:proofErr w:type="spellStart"/>
      <w:r w:rsidRPr="00AE6468">
        <w:rPr>
          <w:rFonts w:ascii="Trebuchet MS" w:hAnsi="Trebuchet MS"/>
          <w:iCs/>
          <w:sz w:val="24"/>
          <w:szCs w:val="24"/>
        </w:rPr>
        <w:t>finanţate</w:t>
      </w:r>
      <w:proofErr w:type="spellEnd"/>
      <w:r w:rsidRPr="00AE6468">
        <w:rPr>
          <w:rFonts w:ascii="Trebuchet MS" w:hAnsi="Trebuchet MS"/>
          <w:iCs/>
          <w:sz w:val="24"/>
          <w:szCs w:val="24"/>
        </w:rPr>
        <w:t xml:space="preserve"> din alte resurse publice nerambursabile;</w:t>
      </w:r>
    </w:p>
    <w:p w14:paraId="23ACA5E6" w14:textId="27B2911E"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F. Să nu fie încheiate în mod fizic sau implementate integral înainte de depunerea cererii de finanțare la autoritatea de management, indiferent dacă toate plățile aferente au fost sau nu efectuate de către beneficiar (art. 63, alin. (6) din Reg. </w:t>
      </w:r>
      <w:r w:rsidR="00B2187E" w:rsidRPr="00AE6468">
        <w:rPr>
          <w:rFonts w:ascii="Trebuchet MS" w:hAnsi="Trebuchet MS"/>
          <w:iCs/>
          <w:sz w:val="24"/>
          <w:szCs w:val="24"/>
        </w:rPr>
        <w:t xml:space="preserve">(UE) </w:t>
      </w:r>
      <w:r w:rsidRPr="00AE6468">
        <w:rPr>
          <w:rFonts w:ascii="Trebuchet MS" w:hAnsi="Trebuchet MS"/>
          <w:iCs/>
          <w:sz w:val="24"/>
          <w:szCs w:val="24"/>
        </w:rPr>
        <w:t>1060/2021);</w:t>
      </w:r>
    </w:p>
    <w:p w14:paraId="31651E0E" w14:textId="1DC87341" w:rsidR="00772276" w:rsidRPr="00E31CFD"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G. Activitățile din proiectele propuse spre finanțare demarate anterior depunerii cererii de </w:t>
      </w:r>
      <w:r w:rsidRPr="00E31CFD">
        <w:rPr>
          <w:rFonts w:ascii="Trebuchet MS" w:hAnsi="Trebuchet MS"/>
          <w:iCs/>
          <w:sz w:val="24"/>
          <w:szCs w:val="24"/>
        </w:rPr>
        <w:t xml:space="preserve">finanțare să fi fost derulate cu respectarea prevederilor legislației aplicabile (art. 73, alin. 2, lit. (f) din Reg. </w:t>
      </w:r>
      <w:r w:rsidR="00B2187E" w:rsidRPr="00E31CFD">
        <w:rPr>
          <w:rFonts w:ascii="Trebuchet MS" w:hAnsi="Trebuchet MS"/>
          <w:iCs/>
          <w:sz w:val="24"/>
          <w:szCs w:val="24"/>
        </w:rPr>
        <w:t>(</w:t>
      </w:r>
      <w:r w:rsidR="00D83CDE" w:rsidRPr="00E31CFD">
        <w:rPr>
          <w:rFonts w:ascii="Trebuchet MS" w:hAnsi="Trebuchet MS"/>
          <w:iCs/>
          <w:sz w:val="24"/>
          <w:szCs w:val="24"/>
        </w:rPr>
        <w:t>U</w:t>
      </w:r>
      <w:r w:rsidRPr="00E31CFD">
        <w:rPr>
          <w:rFonts w:ascii="Trebuchet MS" w:hAnsi="Trebuchet MS"/>
          <w:iCs/>
          <w:sz w:val="24"/>
          <w:szCs w:val="24"/>
        </w:rPr>
        <w:t>E</w:t>
      </w:r>
      <w:r w:rsidR="00B2187E" w:rsidRPr="00E31CFD">
        <w:rPr>
          <w:rFonts w:ascii="Trebuchet MS" w:hAnsi="Trebuchet MS"/>
          <w:iCs/>
          <w:sz w:val="24"/>
          <w:szCs w:val="24"/>
        </w:rPr>
        <w:t>)</w:t>
      </w:r>
      <w:r w:rsidRPr="00E31CFD">
        <w:rPr>
          <w:rFonts w:ascii="Trebuchet MS" w:hAnsi="Trebuchet MS"/>
          <w:iCs/>
          <w:sz w:val="24"/>
          <w:szCs w:val="24"/>
        </w:rPr>
        <w:t xml:space="preserve"> nr. 1060/2021);</w:t>
      </w:r>
    </w:p>
    <w:p w14:paraId="1930F2C4" w14:textId="566FF3C5" w:rsidR="00C86774" w:rsidRPr="0069669E" w:rsidRDefault="00772276" w:rsidP="0069669E">
      <w:pPr>
        <w:pStyle w:val="TOC3"/>
        <w:rPr>
          <w:sz w:val="24"/>
          <w:szCs w:val="24"/>
        </w:rPr>
      </w:pPr>
      <w:r w:rsidRPr="00E31CFD">
        <w:rPr>
          <w:sz w:val="24"/>
          <w:szCs w:val="24"/>
          <w:lang w:val="ro-RO"/>
        </w:rPr>
        <w:t xml:space="preserve">H. Să fie implementate în conformitate cu politicile UE </w:t>
      </w:r>
      <w:proofErr w:type="spellStart"/>
      <w:r w:rsidRPr="00E31CFD">
        <w:rPr>
          <w:sz w:val="24"/>
          <w:szCs w:val="24"/>
          <w:lang w:val="ro-RO"/>
        </w:rPr>
        <w:t>şi</w:t>
      </w:r>
      <w:proofErr w:type="spellEnd"/>
      <w:r w:rsidRPr="00E31CFD">
        <w:rPr>
          <w:sz w:val="24"/>
          <w:szCs w:val="24"/>
          <w:lang w:val="ro-RO"/>
        </w:rPr>
        <w:t xml:space="preserve"> </w:t>
      </w:r>
      <w:proofErr w:type="spellStart"/>
      <w:r w:rsidRPr="00E31CFD">
        <w:rPr>
          <w:sz w:val="24"/>
          <w:szCs w:val="24"/>
          <w:lang w:val="ro-RO"/>
        </w:rPr>
        <w:t>naţionale</w:t>
      </w:r>
      <w:proofErr w:type="spellEnd"/>
      <w:r w:rsidRPr="00E31CFD">
        <w:rPr>
          <w:sz w:val="24"/>
          <w:szCs w:val="24"/>
          <w:lang w:val="ro-RO"/>
        </w:rPr>
        <w:t xml:space="preserve">, în special cu privire la nediscriminare și transparență, accesibilitatea pentru persoanele cu </w:t>
      </w:r>
      <w:proofErr w:type="spellStart"/>
      <w:r w:rsidR="00963682" w:rsidRPr="00E31CFD">
        <w:rPr>
          <w:sz w:val="24"/>
          <w:szCs w:val="24"/>
          <w:lang w:val="ro-RO"/>
        </w:rPr>
        <w:t>dizabilitati</w:t>
      </w:r>
      <w:proofErr w:type="spellEnd"/>
      <w:r w:rsidR="00963682" w:rsidRPr="00E31CFD">
        <w:rPr>
          <w:sz w:val="24"/>
          <w:szCs w:val="24"/>
          <w:lang w:val="ro-RO"/>
        </w:rPr>
        <w:t xml:space="preserve"> </w:t>
      </w:r>
      <w:r w:rsidRPr="00E31CFD">
        <w:rPr>
          <w:sz w:val="24"/>
          <w:szCs w:val="24"/>
          <w:lang w:val="ro-RO"/>
        </w:rPr>
        <w:t>și egalitatea de gen, dezvoltare durabilă, inclusiv politica Uniunii în domeniul mediului;</w:t>
      </w:r>
      <w:r w:rsidR="00C629E1" w:rsidRPr="00E31CFD">
        <w:rPr>
          <w:sz w:val="24"/>
          <w:szCs w:val="24"/>
          <w:lang w:val="ro-RO"/>
        </w:rPr>
        <w:t xml:space="preserve"> </w:t>
      </w:r>
      <w:r w:rsidR="00C86774" w:rsidRPr="00E31CFD">
        <w:rPr>
          <w:sz w:val="24"/>
          <w:szCs w:val="24"/>
          <w:lang w:val="ro-RO"/>
        </w:rPr>
        <w:t xml:space="preserve">asigurarea durabilității operațiunii în conformitate cu prevederile art. 65 alin. </w:t>
      </w:r>
      <w:r w:rsidR="00C86774" w:rsidRPr="00E31CFD">
        <w:rPr>
          <w:sz w:val="24"/>
          <w:szCs w:val="24"/>
        </w:rPr>
        <w:t xml:space="preserve">(1) din </w:t>
      </w:r>
      <w:proofErr w:type="spellStart"/>
      <w:r w:rsidR="00C86774" w:rsidRPr="00E31CFD">
        <w:rPr>
          <w:sz w:val="24"/>
          <w:szCs w:val="24"/>
        </w:rPr>
        <w:t>Regulamentul</w:t>
      </w:r>
      <w:proofErr w:type="spellEnd"/>
      <w:r w:rsidR="00C86774" w:rsidRPr="00E31CFD">
        <w:rPr>
          <w:sz w:val="24"/>
          <w:szCs w:val="24"/>
        </w:rPr>
        <w:t xml:space="preserve"> (UE) nr. 1060/2021.</w:t>
      </w:r>
      <w:r w:rsidR="00C86774" w:rsidRPr="0069669E">
        <w:rPr>
          <w:sz w:val="24"/>
          <w:szCs w:val="24"/>
        </w:rPr>
        <w:t xml:space="preserve">   </w:t>
      </w:r>
    </w:p>
    <w:p w14:paraId="05DDFE7B" w14:textId="12E6620B" w:rsidR="00C86774" w:rsidRPr="00AE6468" w:rsidRDefault="00C86774" w:rsidP="003F75FC">
      <w:pPr>
        <w:pStyle w:val="ListParagraph"/>
        <w:numPr>
          <w:ilvl w:val="0"/>
          <w:numId w:val="22"/>
        </w:numPr>
        <w:spacing w:before="120" w:after="120" w:line="240" w:lineRule="auto"/>
        <w:ind w:left="284" w:hanging="284"/>
        <w:jc w:val="both"/>
        <w:rPr>
          <w:rFonts w:ascii="Trebuchet MS" w:hAnsi="Trebuchet MS"/>
          <w:iCs/>
          <w:sz w:val="24"/>
          <w:szCs w:val="24"/>
        </w:rPr>
      </w:pPr>
      <w:r w:rsidRPr="00AE6468">
        <w:rPr>
          <w:rFonts w:ascii="Trebuchet MS" w:hAnsi="Trebuchet MS"/>
          <w:iCs/>
          <w:sz w:val="24"/>
          <w:szCs w:val="24"/>
        </w:rPr>
        <w:t xml:space="preserve">Să se adreseze unui grup </w:t>
      </w:r>
      <w:proofErr w:type="spellStart"/>
      <w:r w:rsidRPr="00AE6468">
        <w:rPr>
          <w:rFonts w:ascii="Trebuchet MS" w:hAnsi="Trebuchet MS"/>
          <w:iCs/>
          <w:sz w:val="24"/>
          <w:szCs w:val="24"/>
        </w:rPr>
        <w:t>ţintă</w:t>
      </w:r>
      <w:proofErr w:type="spellEnd"/>
      <w:r w:rsidRPr="00AE6468">
        <w:rPr>
          <w:rFonts w:ascii="Trebuchet MS" w:hAnsi="Trebuchet MS"/>
          <w:iCs/>
          <w:sz w:val="24"/>
          <w:szCs w:val="24"/>
        </w:rPr>
        <w:t xml:space="preserve"> relevant pentru acțiunea respectivă, așa cum este descris la subcapitolul </w:t>
      </w:r>
      <w:r w:rsidR="00772276" w:rsidRPr="00AE6468">
        <w:rPr>
          <w:rFonts w:ascii="Trebuchet MS" w:hAnsi="Trebuchet MS"/>
          <w:iCs/>
          <w:sz w:val="24"/>
          <w:szCs w:val="24"/>
        </w:rPr>
        <w:t>3</w:t>
      </w:r>
      <w:r w:rsidRPr="00AE6468">
        <w:rPr>
          <w:rFonts w:ascii="Trebuchet MS" w:hAnsi="Trebuchet MS"/>
          <w:iCs/>
          <w:sz w:val="24"/>
          <w:szCs w:val="24"/>
        </w:rPr>
        <w:t>.</w:t>
      </w:r>
      <w:r w:rsidR="00D604EA">
        <w:rPr>
          <w:rFonts w:ascii="Trebuchet MS" w:hAnsi="Trebuchet MS"/>
          <w:iCs/>
          <w:sz w:val="24"/>
          <w:szCs w:val="24"/>
        </w:rPr>
        <w:t>7</w:t>
      </w:r>
      <w:r w:rsidRPr="00AE6468">
        <w:rPr>
          <w:rFonts w:ascii="Trebuchet MS" w:hAnsi="Trebuchet MS"/>
          <w:iCs/>
          <w:sz w:val="24"/>
          <w:szCs w:val="24"/>
        </w:rPr>
        <w:t xml:space="preserve"> din prezentul ghid;</w:t>
      </w:r>
    </w:p>
    <w:p w14:paraId="30786DC8" w14:textId="77777777" w:rsidR="00C86774" w:rsidRPr="00AE6468" w:rsidRDefault="00C86774" w:rsidP="003F75FC">
      <w:pPr>
        <w:numPr>
          <w:ilvl w:val="0"/>
          <w:numId w:val="22"/>
        </w:numPr>
        <w:spacing w:before="120" w:after="120" w:line="240" w:lineRule="auto"/>
        <w:ind w:left="284" w:hanging="284"/>
        <w:jc w:val="both"/>
        <w:rPr>
          <w:rFonts w:ascii="Trebuchet MS" w:hAnsi="Trebuchet MS"/>
          <w:iCs/>
          <w:sz w:val="24"/>
          <w:szCs w:val="24"/>
        </w:rPr>
      </w:pPr>
      <w:r w:rsidRPr="00AE6468">
        <w:rPr>
          <w:rFonts w:ascii="Trebuchet MS" w:hAnsi="Trebuchet MS"/>
          <w:iCs/>
          <w:sz w:val="24"/>
          <w:szCs w:val="24"/>
        </w:rPr>
        <w:t>Prezintă cel mai bun raport între cuantumul sprijinului, activitățile desfășurate și îndeplinirea obiectivelor;</w:t>
      </w:r>
    </w:p>
    <w:p w14:paraId="171854DF" w14:textId="2B4C0887" w:rsidR="00C86774" w:rsidRPr="00AE6468" w:rsidRDefault="00C86774" w:rsidP="003F75FC">
      <w:pPr>
        <w:numPr>
          <w:ilvl w:val="0"/>
          <w:numId w:val="22"/>
        </w:numPr>
        <w:spacing w:before="120" w:after="120" w:line="240" w:lineRule="auto"/>
        <w:ind w:left="284" w:hanging="284"/>
        <w:jc w:val="both"/>
        <w:rPr>
          <w:rFonts w:ascii="Trebuchet MS" w:hAnsi="Trebuchet MS"/>
          <w:iCs/>
          <w:sz w:val="24"/>
          <w:szCs w:val="24"/>
        </w:rPr>
      </w:pPr>
      <w:r w:rsidRPr="00AE6468">
        <w:rPr>
          <w:rFonts w:ascii="Trebuchet MS" w:hAnsi="Trebuchet MS"/>
          <w:iCs/>
          <w:sz w:val="24"/>
          <w:szCs w:val="24"/>
        </w:rPr>
        <w:t xml:space="preserve">În cazul proiectelor din cadrul acțiunii  </w:t>
      </w:r>
      <w:r w:rsidR="00532C5F">
        <w:rPr>
          <w:rFonts w:ascii="Trebuchet MS" w:hAnsi="Trebuchet MS"/>
          <w:iCs/>
          <w:sz w:val="24"/>
          <w:szCs w:val="24"/>
        </w:rPr>
        <w:t>„</w:t>
      </w:r>
      <w:r w:rsidRPr="00AE6468">
        <w:rPr>
          <w:rFonts w:ascii="Trebuchet MS" w:hAnsi="Trebuchet MS"/>
          <w:iCs/>
          <w:sz w:val="24"/>
          <w:szCs w:val="24"/>
        </w:rPr>
        <w:t>Sprijin SMIS și asigurare echipamente TIC</w:t>
      </w:r>
      <w:r w:rsidR="00532C5F">
        <w:rPr>
          <w:rFonts w:ascii="Trebuchet MS" w:hAnsi="Trebuchet MS"/>
          <w:iCs/>
          <w:sz w:val="24"/>
          <w:szCs w:val="24"/>
        </w:rPr>
        <w:t>”</w:t>
      </w:r>
      <w:r w:rsidRPr="00AE6468" w:rsidDel="00C36DAC">
        <w:rPr>
          <w:rFonts w:ascii="Trebuchet MS" w:hAnsi="Trebuchet MS"/>
          <w:iCs/>
          <w:sz w:val="24"/>
          <w:szCs w:val="24"/>
        </w:rPr>
        <w:t xml:space="preserve"> </w:t>
      </w:r>
      <w:r w:rsidRPr="00AE6468">
        <w:rPr>
          <w:rFonts w:ascii="Trebuchet MS" w:hAnsi="Trebuchet MS"/>
          <w:iCs/>
          <w:sz w:val="24"/>
          <w:szCs w:val="24"/>
        </w:rPr>
        <w:t xml:space="preserve">destinate achiziției de echipamente pentru structurile din cadrul sistemului de coordonare și control al fondurilor, gestionarea </w:t>
      </w:r>
      <w:r w:rsidR="00C9589E" w:rsidRPr="00AE6468">
        <w:rPr>
          <w:rFonts w:ascii="Trebuchet MS" w:hAnsi="Trebuchet MS"/>
          <w:iCs/>
          <w:sz w:val="24"/>
          <w:szCs w:val="24"/>
        </w:rPr>
        <w:t>programelor</w:t>
      </w:r>
      <w:r w:rsidRPr="00AE6468">
        <w:rPr>
          <w:rFonts w:ascii="Trebuchet MS" w:hAnsi="Trebuchet MS"/>
          <w:iCs/>
          <w:sz w:val="24"/>
          <w:szCs w:val="24"/>
        </w:rPr>
        <w:t xml:space="preserve"> și beneficiarii POAT, acestea să fie compatibile cu SMIS 20</w:t>
      </w:r>
      <w:r w:rsidRPr="002E7CBE">
        <w:rPr>
          <w:rFonts w:ascii="Trebuchet MS" w:hAnsi="Trebuchet MS"/>
          <w:iCs/>
          <w:sz w:val="24"/>
          <w:szCs w:val="24"/>
        </w:rPr>
        <w:t>21</w:t>
      </w:r>
      <w:r w:rsidR="00841F8C" w:rsidRPr="002E7CBE">
        <w:rPr>
          <w:rFonts w:ascii="Trebuchet MS" w:hAnsi="Trebuchet MS"/>
          <w:iCs/>
          <w:sz w:val="24"/>
          <w:szCs w:val="24"/>
        </w:rPr>
        <w:t>+</w:t>
      </w:r>
      <w:r w:rsidRPr="002E7CBE">
        <w:rPr>
          <w:rFonts w:ascii="Trebuchet MS" w:hAnsi="Trebuchet MS"/>
          <w:iCs/>
          <w:sz w:val="24"/>
          <w:szCs w:val="24"/>
        </w:rPr>
        <w:t>,</w:t>
      </w:r>
      <w:r w:rsidRPr="00AE6468">
        <w:rPr>
          <w:rFonts w:ascii="Trebuchet MS" w:hAnsi="Trebuchet MS"/>
          <w:iCs/>
          <w:sz w:val="24"/>
          <w:szCs w:val="24"/>
        </w:rPr>
        <w:t xml:space="preserve"> respectiv să îndeplinească următoarele cerințe minime:</w:t>
      </w:r>
    </w:p>
    <w:p w14:paraId="1B7C9FDE" w14:textId="77777777" w:rsidR="00C86774" w:rsidRPr="00AE6468" w:rsidRDefault="00C86774" w:rsidP="003F75FC">
      <w:pPr>
        <w:numPr>
          <w:ilvl w:val="1"/>
          <w:numId w:val="22"/>
        </w:numPr>
        <w:spacing w:before="120" w:after="120" w:line="240" w:lineRule="auto"/>
        <w:ind w:left="1134" w:hanging="425"/>
        <w:jc w:val="both"/>
        <w:rPr>
          <w:rFonts w:ascii="Trebuchet MS" w:hAnsi="Trebuchet MS"/>
          <w:iCs/>
          <w:sz w:val="24"/>
          <w:szCs w:val="24"/>
        </w:rPr>
      </w:pPr>
      <w:r w:rsidRPr="00AE6468">
        <w:rPr>
          <w:rFonts w:ascii="Trebuchet MS" w:hAnsi="Trebuchet MS"/>
          <w:iCs/>
          <w:sz w:val="24"/>
          <w:szCs w:val="24"/>
        </w:rPr>
        <w:t>Din punct de vedere hardware (servere, unități de stocare, elemente de comunicații, stații de lucru etc.):</w:t>
      </w:r>
    </w:p>
    <w:p w14:paraId="170DCB9C" w14:textId="77777777" w:rsidR="00C86774" w:rsidRPr="00AE6468" w:rsidRDefault="00C86774" w:rsidP="003F75FC">
      <w:pPr>
        <w:numPr>
          <w:ilvl w:val="2"/>
          <w:numId w:val="22"/>
        </w:numPr>
        <w:spacing w:after="120" w:line="240" w:lineRule="auto"/>
        <w:ind w:left="1418" w:hanging="284"/>
        <w:contextualSpacing/>
        <w:jc w:val="both"/>
        <w:rPr>
          <w:rFonts w:ascii="Trebuchet MS" w:hAnsi="Trebuchet MS"/>
          <w:iCs/>
          <w:sz w:val="24"/>
          <w:szCs w:val="24"/>
        </w:rPr>
      </w:pPr>
      <w:r w:rsidRPr="00AE6468">
        <w:rPr>
          <w:rFonts w:ascii="Trebuchet MS" w:hAnsi="Trebuchet MS"/>
          <w:iCs/>
          <w:sz w:val="24"/>
          <w:szCs w:val="24"/>
        </w:rPr>
        <w:t>Să permită (</w:t>
      </w:r>
      <w:proofErr w:type="spellStart"/>
      <w:r w:rsidRPr="00AE6468">
        <w:rPr>
          <w:rFonts w:ascii="Trebuchet MS" w:hAnsi="Trebuchet MS"/>
          <w:iCs/>
          <w:sz w:val="24"/>
          <w:szCs w:val="24"/>
        </w:rPr>
        <w:t>up</w:t>
      </w:r>
      <w:proofErr w:type="spellEnd"/>
      <w:r w:rsidRPr="00AE6468">
        <w:rPr>
          <w:rFonts w:ascii="Trebuchet MS" w:hAnsi="Trebuchet MS"/>
          <w:iCs/>
          <w:sz w:val="24"/>
          <w:szCs w:val="24"/>
        </w:rPr>
        <w:t>-grade) adăugarea de resurse suplimentare echipamentelor existente (scale-</w:t>
      </w:r>
      <w:proofErr w:type="spellStart"/>
      <w:r w:rsidRPr="00AE6468">
        <w:rPr>
          <w:rFonts w:ascii="Trebuchet MS" w:hAnsi="Trebuchet MS"/>
          <w:iCs/>
          <w:sz w:val="24"/>
          <w:szCs w:val="24"/>
        </w:rPr>
        <w:t>up</w:t>
      </w:r>
      <w:proofErr w:type="spellEnd"/>
      <w:r w:rsidRPr="00AE6468">
        <w:rPr>
          <w:rFonts w:ascii="Trebuchet MS" w:hAnsi="Trebuchet MS"/>
          <w:iCs/>
          <w:sz w:val="24"/>
          <w:szCs w:val="24"/>
        </w:rPr>
        <w:t>): memorie, capacitate de stocare, procesoare etc. (unde este cazul);</w:t>
      </w:r>
    </w:p>
    <w:p w14:paraId="0748EFD9" w14:textId="26550B4F" w:rsidR="00C86774" w:rsidRPr="00AE6468" w:rsidRDefault="00C86774" w:rsidP="003F75FC">
      <w:pPr>
        <w:numPr>
          <w:ilvl w:val="2"/>
          <w:numId w:val="22"/>
        </w:numPr>
        <w:spacing w:after="120" w:line="240" w:lineRule="auto"/>
        <w:ind w:left="1418" w:hanging="284"/>
        <w:contextualSpacing/>
        <w:jc w:val="both"/>
        <w:rPr>
          <w:rFonts w:ascii="Trebuchet MS" w:hAnsi="Trebuchet MS"/>
          <w:iCs/>
          <w:sz w:val="24"/>
          <w:szCs w:val="24"/>
        </w:rPr>
      </w:pPr>
      <w:r w:rsidRPr="00AE6468">
        <w:rPr>
          <w:rFonts w:ascii="Trebuchet MS" w:hAnsi="Trebuchet MS"/>
          <w:iCs/>
          <w:sz w:val="24"/>
          <w:szCs w:val="24"/>
        </w:rPr>
        <w:t>Să beneficieze de consumabile (unde este cazul) compatibile care să nu altereze garanția echipamentului.</w:t>
      </w:r>
    </w:p>
    <w:p w14:paraId="142618F3" w14:textId="77777777" w:rsidR="00C86774" w:rsidRPr="00AE6468" w:rsidRDefault="00C86774" w:rsidP="003F75FC">
      <w:pPr>
        <w:numPr>
          <w:ilvl w:val="1"/>
          <w:numId w:val="22"/>
        </w:numPr>
        <w:spacing w:before="120" w:after="120" w:line="240" w:lineRule="auto"/>
        <w:ind w:left="1134" w:hanging="425"/>
        <w:jc w:val="both"/>
        <w:rPr>
          <w:rFonts w:ascii="Trebuchet MS" w:hAnsi="Trebuchet MS"/>
          <w:iCs/>
          <w:sz w:val="24"/>
          <w:szCs w:val="24"/>
        </w:rPr>
      </w:pPr>
      <w:r w:rsidRPr="00AE6468">
        <w:rPr>
          <w:rFonts w:ascii="Trebuchet MS" w:hAnsi="Trebuchet MS"/>
          <w:iCs/>
          <w:sz w:val="24"/>
          <w:szCs w:val="24"/>
        </w:rPr>
        <w:t>Din punct de vedere software:</w:t>
      </w:r>
    </w:p>
    <w:p w14:paraId="1497CFD6" w14:textId="77777777" w:rsidR="00C86774" w:rsidRPr="00AE6468" w:rsidRDefault="00C86774" w:rsidP="003F75FC">
      <w:pPr>
        <w:numPr>
          <w:ilvl w:val="2"/>
          <w:numId w:val="22"/>
        </w:numPr>
        <w:spacing w:after="120" w:line="240" w:lineRule="auto"/>
        <w:ind w:left="1418" w:hanging="284"/>
        <w:contextualSpacing/>
        <w:jc w:val="both"/>
        <w:rPr>
          <w:rFonts w:ascii="Trebuchet MS" w:hAnsi="Trebuchet MS"/>
          <w:iCs/>
          <w:sz w:val="24"/>
          <w:szCs w:val="24"/>
        </w:rPr>
      </w:pPr>
      <w:r w:rsidRPr="00AE6468">
        <w:rPr>
          <w:rFonts w:ascii="Trebuchet MS" w:hAnsi="Trebuchet MS"/>
          <w:iCs/>
          <w:sz w:val="24"/>
          <w:szCs w:val="24"/>
        </w:rPr>
        <w:t>Echipamentele TIC trebuie să dețină sisteme de operare ce includ navigatoare de web.</w:t>
      </w:r>
    </w:p>
    <w:p w14:paraId="1F0D0901" w14:textId="77777777" w:rsidR="00C86774" w:rsidRPr="00AE6468" w:rsidRDefault="00C86774" w:rsidP="003F75FC">
      <w:pPr>
        <w:numPr>
          <w:ilvl w:val="1"/>
          <w:numId w:val="22"/>
        </w:numPr>
        <w:spacing w:before="120" w:after="120" w:line="240" w:lineRule="auto"/>
        <w:ind w:left="1134" w:hanging="425"/>
        <w:jc w:val="both"/>
        <w:rPr>
          <w:rFonts w:ascii="Trebuchet MS" w:hAnsi="Trebuchet MS"/>
          <w:iCs/>
          <w:sz w:val="24"/>
          <w:szCs w:val="24"/>
        </w:rPr>
      </w:pPr>
      <w:r w:rsidRPr="00AE6468">
        <w:rPr>
          <w:rFonts w:ascii="Trebuchet MS" w:hAnsi="Trebuchet MS"/>
          <w:iCs/>
          <w:sz w:val="24"/>
          <w:szCs w:val="24"/>
        </w:rPr>
        <w:t xml:space="preserve">Din punct de vedere al aspectelor </w:t>
      </w:r>
      <w:proofErr w:type="spellStart"/>
      <w:r w:rsidRPr="00AE6468">
        <w:rPr>
          <w:rFonts w:ascii="Trebuchet MS" w:hAnsi="Trebuchet MS"/>
          <w:iCs/>
          <w:sz w:val="24"/>
          <w:szCs w:val="24"/>
        </w:rPr>
        <w:t>logistico</w:t>
      </w:r>
      <w:proofErr w:type="spellEnd"/>
      <w:r w:rsidRPr="00AE6468">
        <w:rPr>
          <w:rFonts w:ascii="Trebuchet MS" w:hAnsi="Trebuchet MS"/>
          <w:iCs/>
          <w:sz w:val="24"/>
          <w:szCs w:val="24"/>
        </w:rPr>
        <w:t>-administrative se recomandă ca echipamentele să:</w:t>
      </w:r>
    </w:p>
    <w:p w14:paraId="521F310C" w14:textId="77777777" w:rsidR="00C86774" w:rsidRPr="00AE6468" w:rsidRDefault="00C86774" w:rsidP="003F75FC">
      <w:pPr>
        <w:numPr>
          <w:ilvl w:val="2"/>
          <w:numId w:val="22"/>
        </w:numPr>
        <w:spacing w:after="120" w:line="240" w:lineRule="auto"/>
        <w:ind w:left="1418" w:hanging="284"/>
        <w:contextualSpacing/>
        <w:jc w:val="both"/>
        <w:rPr>
          <w:rFonts w:ascii="Trebuchet MS" w:hAnsi="Trebuchet MS"/>
          <w:iCs/>
          <w:sz w:val="24"/>
          <w:szCs w:val="24"/>
        </w:rPr>
      </w:pPr>
      <w:r w:rsidRPr="00AE6468">
        <w:rPr>
          <w:rFonts w:ascii="Trebuchet MS" w:hAnsi="Trebuchet MS"/>
          <w:iCs/>
          <w:sz w:val="24"/>
          <w:szCs w:val="24"/>
        </w:rPr>
        <w:t>Beneficieze de garanție:</w:t>
      </w:r>
    </w:p>
    <w:p w14:paraId="11A9705B" w14:textId="77777777" w:rsidR="00C86774" w:rsidRPr="00AE6468" w:rsidRDefault="00C86774" w:rsidP="003F75FC">
      <w:pPr>
        <w:pStyle w:val="ListParagraph"/>
        <w:numPr>
          <w:ilvl w:val="0"/>
          <w:numId w:val="9"/>
        </w:numPr>
        <w:spacing w:before="120" w:after="120" w:line="240" w:lineRule="auto"/>
        <w:ind w:left="1778"/>
        <w:jc w:val="both"/>
        <w:rPr>
          <w:rFonts w:ascii="Trebuchet MS" w:hAnsi="Trebuchet MS"/>
          <w:iCs/>
          <w:sz w:val="24"/>
          <w:szCs w:val="24"/>
        </w:rPr>
      </w:pPr>
      <w:r w:rsidRPr="00AE6468">
        <w:rPr>
          <w:rFonts w:ascii="Trebuchet MS" w:hAnsi="Trebuchet MS"/>
          <w:iCs/>
          <w:sz w:val="24"/>
          <w:szCs w:val="24"/>
        </w:rPr>
        <w:t xml:space="preserve"> Cel puțin 5 ani pentru echipamente de tip hardware de tip server, sisteme de stocare (SAN, NAS, etc.), echipamente de rețea (de exemplu </w:t>
      </w:r>
      <w:proofErr w:type="spellStart"/>
      <w:r w:rsidRPr="00AE6468">
        <w:rPr>
          <w:rFonts w:ascii="Trebuchet MS" w:hAnsi="Trebuchet MS"/>
          <w:iCs/>
          <w:sz w:val="24"/>
          <w:szCs w:val="24"/>
        </w:rPr>
        <w:t>switch</w:t>
      </w:r>
      <w:proofErr w:type="spellEnd"/>
      <w:r w:rsidRPr="00AE6468">
        <w:rPr>
          <w:rFonts w:ascii="Trebuchet MS" w:hAnsi="Trebuchet MS"/>
          <w:iCs/>
          <w:sz w:val="24"/>
          <w:szCs w:val="24"/>
        </w:rPr>
        <w:t xml:space="preserve">, router, acces </w:t>
      </w:r>
      <w:proofErr w:type="spellStart"/>
      <w:r w:rsidRPr="00AE6468">
        <w:rPr>
          <w:rFonts w:ascii="Trebuchet MS" w:hAnsi="Trebuchet MS"/>
          <w:iCs/>
          <w:sz w:val="24"/>
          <w:szCs w:val="24"/>
        </w:rPr>
        <w:t>point</w:t>
      </w:r>
      <w:proofErr w:type="spellEnd"/>
      <w:r w:rsidRPr="00AE6468">
        <w:rPr>
          <w:rFonts w:ascii="Trebuchet MS" w:hAnsi="Trebuchet MS"/>
          <w:iCs/>
          <w:sz w:val="24"/>
          <w:szCs w:val="24"/>
        </w:rPr>
        <w:t>), iar software-</w:t>
      </w:r>
      <w:proofErr w:type="spellStart"/>
      <w:r w:rsidRPr="00AE6468">
        <w:rPr>
          <w:rFonts w:ascii="Trebuchet MS" w:hAnsi="Trebuchet MS"/>
          <w:iCs/>
          <w:sz w:val="24"/>
          <w:szCs w:val="24"/>
        </w:rPr>
        <w:t>ul</w:t>
      </w:r>
      <w:proofErr w:type="spellEnd"/>
      <w:r w:rsidRPr="00AE6468">
        <w:rPr>
          <w:rFonts w:ascii="Trebuchet MS" w:hAnsi="Trebuchet MS"/>
          <w:iCs/>
          <w:sz w:val="24"/>
          <w:szCs w:val="24"/>
        </w:rPr>
        <w:t xml:space="preserve"> acestora să fie corelat cu durata de garanție hardware a echipamentelor;</w:t>
      </w:r>
    </w:p>
    <w:p w14:paraId="2C48021D" w14:textId="77777777" w:rsidR="00C86774" w:rsidRPr="00AE6468" w:rsidRDefault="00C86774" w:rsidP="003F75FC">
      <w:pPr>
        <w:pStyle w:val="ListParagraph"/>
        <w:numPr>
          <w:ilvl w:val="0"/>
          <w:numId w:val="9"/>
        </w:numPr>
        <w:spacing w:before="120" w:after="120" w:line="240" w:lineRule="auto"/>
        <w:ind w:left="1778"/>
        <w:jc w:val="both"/>
        <w:rPr>
          <w:rFonts w:ascii="Trebuchet MS" w:hAnsi="Trebuchet MS"/>
          <w:iCs/>
          <w:sz w:val="24"/>
          <w:szCs w:val="24"/>
        </w:rPr>
      </w:pPr>
      <w:r w:rsidRPr="00AE6468">
        <w:rPr>
          <w:rFonts w:ascii="Trebuchet MS" w:hAnsi="Trebuchet MS"/>
          <w:iCs/>
          <w:sz w:val="24"/>
          <w:szCs w:val="24"/>
        </w:rPr>
        <w:t>Cel puțin 3 ani pentru echipamentele hardware de tip desktop/laptop;</w:t>
      </w:r>
    </w:p>
    <w:p w14:paraId="6185EF12" w14:textId="77777777" w:rsidR="00C86774" w:rsidRPr="00AE6468" w:rsidRDefault="00C86774" w:rsidP="003F75FC">
      <w:pPr>
        <w:numPr>
          <w:ilvl w:val="2"/>
          <w:numId w:val="22"/>
        </w:numPr>
        <w:spacing w:after="120" w:line="240" w:lineRule="auto"/>
        <w:ind w:left="1418" w:hanging="284"/>
        <w:contextualSpacing/>
        <w:jc w:val="both"/>
        <w:rPr>
          <w:rFonts w:ascii="Trebuchet MS" w:hAnsi="Trebuchet MS"/>
          <w:iCs/>
          <w:sz w:val="24"/>
          <w:szCs w:val="24"/>
        </w:rPr>
      </w:pPr>
      <w:r w:rsidRPr="00AE6468">
        <w:rPr>
          <w:rFonts w:ascii="Trebuchet MS" w:hAnsi="Trebuchet MS"/>
          <w:iCs/>
          <w:sz w:val="24"/>
          <w:szCs w:val="24"/>
        </w:rPr>
        <w:t>Fie noi;</w:t>
      </w:r>
    </w:p>
    <w:p w14:paraId="6A316BE4" w14:textId="77777777" w:rsidR="00C86774" w:rsidRPr="00AE6468" w:rsidRDefault="00C86774" w:rsidP="003F75FC">
      <w:pPr>
        <w:numPr>
          <w:ilvl w:val="2"/>
          <w:numId w:val="22"/>
        </w:numPr>
        <w:spacing w:after="120" w:line="240" w:lineRule="auto"/>
        <w:ind w:left="1418" w:hanging="284"/>
        <w:contextualSpacing/>
        <w:jc w:val="both"/>
        <w:rPr>
          <w:rFonts w:ascii="Trebuchet MS" w:hAnsi="Trebuchet MS"/>
          <w:iCs/>
          <w:sz w:val="24"/>
          <w:szCs w:val="24"/>
        </w:rPr>
      </w:pPr>
      <w:r w:rsidRPr="00AE6468">
        <w:rPr>
          <w:rFonts w:ascii="Trebuchet MS" w:hAnsi="Trebuchet MS"/>
          <w:iCs/>
          <w:sz w:val="24"/>
          <w:szCs w:val="24"/>
        </w:rPr>
        <w:t xml:space="preserve">Nu fie la producător în starea </w:t>
      </w:r>
      <w:proofErr w:type="spellStart"/>
      <w:r w:rsidRPr="00AE6468">
        <w:rPr>
          <w:rFonts w:ascii="Trebuchet MS" w:hAnsi="Trebuchet MS"/>
          <w:iCs/>
          <w:sz w:val="24"/>
          <w:szCs w:val="24"/>
        </w:rPr>
        <w:t>end</w:t>
      </w:r>
      <w:proofErr w:type="spellEnd"/>
      <w:r w:rsidRPr="00AE6468">
        <w:rPr>
          <w:rFonts w:ascii="Trebuchet MS" w:hAnsi="Trebuchet MS"/>
          <w:iCs/>
          <w:sz w:val="24"/>
          <w:szCs w:val="24"/>
        </w:rPr>
        <w:t xml:space="preserve"> of </w:t>
      </w:r>
      <w:proofErr w:type="spellStart"/>
      <w:r w:rsidRPr="00AE6468">
        <w:rPr>
          <w:rFonts w:ascii="Trebuchet MS" w:hAnsi="Trebuchet MS"/>
          <w:iCs/>
          <w:sz w:val="24"/>
          <w:szCs w:val="24"/>
        </w:rPr>
        <w:t>life</w:t>
      </w:r>
      <w:proofErr w:type="spellEnd"/>
      <w:r w:rsidRPr="00AE6468">
        <w:rPr>
          <w:rFonts w:ascii="Trebuchet MS" w:hAnsi="Trebuchet MS"/>
          <w:iCs/>
          <w:sz w:val="24"/>
          <w:szCs w:val="24"/>
        </w:rPr>
        <w:t>.</w:t>
      </w:r>
    </w:p>
    <w:p w14:paraId="7CC88056" w14:textId="77777777" w:rsidR="00D97659" w:rsidRDefault="00D97659" w:rsidP="008678E3">
      <w:pPr>
        <w:spacing w:before="120" w:after="120" w:line="259" w:lineRule="auto"/>
        <w:jc w:val="both"/>
        <w:rPr>
          <w:rFonts w:ascii="Trebuchet MS" w:hAnsi="Trebuchet MS"/>
          <w:i/>
          <w:sz w:val="24"/>
          <w:szCs w:val="24"/>
        </w:rPr>
      </w:pPr>
    </w:p>
    <w:p w14:paraId="595F21A5" w14:textId="77777777" w:rsidR="000E64D1" w:rsidRDefault="000E64D1" w:rsidP="008678E3">
      <w:pPr>
        <w:spacing w:before="120" w:after="120" w:line="259" w:lineRule="auto"/>
        <w:jc w:val="both"/>
        <w:rPr>
          <w:rFonts w:ascii="Trebuchet MS" w:hAnsi="Trebuchet MS"/>
          <w:i/>
          <w:sz w:val="24"/>
          <w:szCs w:val="24"/>
        </w:rPr>
      </w:pPr>
    </w:p>
    <w:p w14:paraId="11D398C8" w14:textId="77777777" w:rsidR="000E64D1" w:rsidRDefault="000E64D1" w:rsidP="008678E3">
      <w:pPr>
        <w:spacing w:before="120" w:after="120" w:line="259" w:lineRule="auto"/>
        <w:jc w:val="both"/>
        <w:rPr>
          <w:rFonts w:ascii="Trebuchet MS" w:hAnsi="Trebuchet MS"/>
          <w:i/>
          <w:sz w:val="24"/>
          <w:szCs w:val="24"/>
        </w:rPr>
      </w:pPr>
    </w:p>
    <w:p w14:paraId="6BBA11F0" w14:textId="77777777" w:rsidR="000E64D1" w:rsidRPr="000D2EE3" w:rsidRDefault="000E64D1" w:rsidP="008678E3">
      <w:pPr>
        <w:spacing w:before="120" w:after="120" w:line="259" w:lineRule="auto"/>
        <w:jc w:val="both"/>
        <w:rPr>
          <w:rFonts w:ascii="Trebuchet MS" w:hAnsi="Trebuchet MS"/>
          <w:i/>
          <w:sz w:val="24"/>
          <w:szCs w:val="24"/>
        </w:rPr>
      </w:pPr>
    </w:p>
    <w:p w14:paraId="293C50AD" w14:textId="5D078A37" w:rsidR="004369A5" w:rsidRPr="008678E3" w:rsidRDefault="00385137" w:rsidP="008678E3">
      <w:pPr>
        <w:pStyle w:val="ListParagraph"/>
        <w:numPr>
          <w:ilvl w:val="2"/>
          <w:numId w:val="25"/>
        </w:numPr>
        <w:spacing w:before="120" w:after="120" w:line="259" w:lineRule="auto"/>
        <w:jc w:val="both"/>
        <w:rPr>
          <w:rFonts w:ascii="Trebuchet MS" w:hAnsi="Trebuchet MS"/>
          <w:i/>
          <w:color w:val="4F81BD" w:themeColor="accent1"/>
          <w:sz w:val="24"/>
          <w:szCs w:val="24"/>
        </w:rPr>
      </w:pPr>
      <w:r w:rsidRPr="002E7CBE">
        <w:rPr>
          <w:rFonts w:ascii="Trebuchet MS" w:hAnsi="Trebuchet MS"/>
          <w:i/>
          <w:color w:val="4F81BD" w:themeColor="accent1"/>
          <w:sz w:val="24"/>
          <w:szCs w:val="24"/>
        </w:rPr>
        <w:t>Activități eligibile</w:t>
      </w:r>
    </w:p>
    <w:p w14:paraId="09EFD185" w14:textId="10DDF692" w:rsidR="004369A5" w:rsidRPr="000D2EE3" w:rsidRDefault="004369A5" w:rsidP="003F75FC">
      <w:pPr>
        <w:tabs>
          <w:tab w:val="left" w:pos="960"/>
          <w:tab w:val="right" w:leader="dot" w:pos="9360"/>
        </w:tabs>
        <w:spacing w:after="120" w:line="240" w:lineRule="auto"/>
        <w:ind w:left="720"/>
        <w:jc w:val="both"/>
        <w:rPr>
          <w:rFonts w:ascii="Trebuchet MS" w:eastAsia="Times New Roman" w:hAnsi="Trebuchet MS" w:cs="Times New Roman"/>
          <w:b/>
          <w:noProof/>
          <w:sz w:val="24"/>
          <w:szCs w:val="24"/>
        </w:rPr>
      </w:pPr>
      <w:r w:rsidRPr="000D2EE3">
        <w:rPr>
          <w:rFonts w:ascii="Trebuchet MS" w:eastAsia="Times New Roman" w:hAnsi="Trebuchet MS" w:cs="Times New Roman"/>
          <w:b/>
          <w:noProof/>
          <w:sz w:val="24"/>
          <w:szCs w:val="24"/>
          <w:lang w:eastAsia="ro-RO"/>
        </w:rPr>
        <mc:AlternateContent>
          <mc:Choice Requires="wps">
            <w:drawing>
              <wp:anchor distT="0" distB="0" distL="114300" distR="114300" simplePos="0" relativeHeight="251735552" behindDoc="0" locked="0" layoutInCell="1" allowOverlap="1" wp14:anchorId="3269FE24" wp14:editId="27478BE3">
                <wp:simplePos x="0" y="0"/>
                <wp:positionH relativeFrom="margin">
                  <wp:align>right</wp:align>
                </wp:positionH>
                <wp:positionV relativeFrom="paragraph">
                  <wp:posOffset>81280</wp:posOffset>
                </wp:positionV>
                <wp:extent cx="6165850" cy="571500"/>
                <wp:effectExtent l="0" t="0" r="25400" b="19050"/>
                <wp:wrapNone/>
                <wp:docPr id="72" name="Rounded 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5850" cy="571500"/>
                        </a:xfrm>
                        <a:prstGeom prst="roundRect">
                          <a:avLst>
                            <a:gd name="adj" fmla="val 16667"/>
                          </a:avLst>
                        </a:prstGeom>
                        <a:solidFill>
                          <a:srgbClr val="B2A1C7"/>
                        </a:solidFill>
                        <a:ln w="9525">
                          <a:solidFill>
                            <a:srgbClr val="000000"/>
                          </a:solidFill>
                          <a:round/>
                          <a:headEnd/>
                          <a:tailEnd/>
                        </a:ln>
                      </wps:spPr>
                      <wps:txbx>
                        <w:txbxContent>
                          <w:p w14:paraId="04D75265" w14:textId="29515E9D" w:rsidR="004369A5" w:rsidRPr="00D3128F" w:rsidRDefault="00433977" w:rsidP="004369A5">
                            <w:pPr>
                              <w:spacing w:before="120" w:after="120" w:line="240" w:lineRule="auto"/>
                              <w:rPr>
                                <w:rFonts w:ascii="Trebuchet MS" w:eastAsia="Times New Roman" w:hAnsi="Trebuchet MS" w:cs="Times New Roman"/>
                                <w:b/>
                                <w:i/>
                                <w:sz w:val="24"/>
                                <w:szCs w:val="20"/>
                              </w:rPr>
                            </w:pPr>
                            <w:r>
                              <w:rPr>
                                <w:rFonts w:ascii="Trebuchet MS" w:eastAsia="Times New Roman" w:hAnsi="Trebuchet MS" w:cs="Times New Roman"/>
                                <w:b/>
                                <w:sz w:val="24"/>
                                <w:szCs w:val="20"/>
                                <w:u w:val="single"/>
                              </w:rPr>
                              <w:t xml:space="preserve">Tip intervenție </w:t>
                            </w:r>
                            <w:r w:rsidR="004369A5" w:rsidRPr="00D3128F">
                              <w:rPr>
                                <w:rFonts w:ascii="Trebuchet MS" w:eastAsia="Times New Roman" w:hAnsi="Trebuchet MS" w:cs="Times New Roman"/>
                                <w:b/>
                                <w:sz w:val="24"/>
                                <w:szCs w:val="20"/>
                                <w:u w:val="single"/>
                              </w:rPr>
                              <w:t xml:space="preserve"> 1.</w:t>
                            </w:r>
                            <w:r w:rsidR="004369A5" w:rsidRPr="00D3128F">
                              <w:rPr>
                                <w:rFonts w:ascii="Trebuchet MS" w:hAnsi="Trebuchet MS"/>
                              </w:rPr>
                              <w:t xml:space="preserve"> </w:t>
                            </w:r>
                            <w:r w:rsidR="004369A5" w:rsidRPr="00D3128F">
                              <w:rPr>
                                <w:rFonts w:ascii="Trebuchet MS" w:eastAsia="Times New Roman" w:hAnsi="Trebuchet MS" w:cs="Times New Roman"/>
                                <w:b/>
                                <w:sz w:val="24"/>
                                <w:szCs w:val="20"/>
                                <w:u w:val="single"/>
                              </w:rPr>
                              <w:t>Sprijin în coordonarea, gestionarea și controlul fondurilor</w:t>
                            </w:r>
                          </w:p>
                          <w:p w14:paraId="538092AE" w14:textId="77777777" w:rsidR="004369A5" w:rsidRPr="008A704C" w:rsidRDefault="004369A5" w:rsidP="004369A5">
                            <w:pPr>
                              <w:jc w:val="both"/>
                              <w:rPr>
                                <w:rFonts w:ascii="Calibri" w:hAnsi="Calibri"/>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269FE24" id="Rounded Rectangle 12" o:spid="_x0000_s1029" style="position:absolute;left:0;text-align:left;margin-left:434.3pt;margin-top:6.4pt;width:485.5pt;height:45pt;z-index:251735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" fillcolor="#b2a1c7">
                <v:textbox>
                  <w:txbxContent>
                    <w:p w14:paraId="04D75265" w14:textId="29515E9D" w:rsidR="004369A5" w:rsidRPr="00D3128F" w:rsidRDefault="00433977" w:rsidP="004369A5">
                      <w:pPr>
                        <w:spacing w:before="120" w:after="120" w:line="240" w:lineRule="auto"/>
                        <w:rPr>
                          <w:rFonts w:ascii="Trebuchet MS" w:eastAsia="Times New Roman" w:hAnsi="Trebuchet MS" w:cs="Times New Roman"/>
                          <w:b/>
                          <w:i/>
                          <w:sz w:val="24"/>
                          <w:szCs w:val="20"/>
                        </w:rPr>
                      </w:pPr>
                      <w:r>
                        <w:rPr>
                          <w:rFonts w:ascii="Trebuchet MS" w:eastAsia="Times New Roman" w:hAnsi="Trebuchet MS" w:cs="Times New Roman"/>
                          <w:b/>
                          <w:sz w:val="24"/>
                          <w:szCs w:val="20"/>
                          <w:u w:val="single"/>
                        </w:rPr>
                        <w:t xml:space="preserve">Tip intervenție </w:t>
                      </w:r>
                      <w:r w:rsidR="004369A5" w:rsidRPr="00D3128F">
                        <w:rPr>
                          <w:rFonts w:ascii="Trebuchet MS" w:eastAsia="Times New Roman" w:hAnsi="Trebuchet MS" w:cs="Times New Roman"/>
                          <w:b/>
                          <w:sz w:val="24"/>
                          <w:szCs w:val="20"/>
                          <w:u w:val="single"/>
                        </w:rPr>
                        <w:t xml:space="preserve"> 1.</w:t>
                      </w:r>
                      <w:r w:rsidR="004369A5" w:rsidRPr="00D3128F">
                        <w:rPr>
                          <w:rFonts w:ascii="Trebuchet MS" w:hAnsi="Trebuchet MS"/>
                        </w:rPr>
                        <w:t xml:space="preserve"> </w:t>
                      </w:r>
                      <w:r w:rsidR="004369A5" w:rsidRPr="00D3128F">
                        <w:rPr>
                          <w:rFonts w:ascii="Trebuchet MS" w:eastAsia="Times New Roman" w:hAnsi="Trebuchet MS" w:cs="Times New Roman"/>
                          <w:b/>
                          <w:sz w:val="24"/>
                          <w:szCs w:val="20"/>
                          <w:u w:val="single"/>
                        </w:rPr>
                        <w:t>Sprijin în coordonarea, gestionarea și controlul fondurilor</w:t>
                      </w:r>
                    </w:p>
                    <w:p w14:paraId="538092AE" w14:textId="77777777" w:rsidR="004369A5" w:rsidRPr="008A704C" w:rsidRDefault="004369A5" w:rsidP="004369A5">
                      <w:pPr>
                        <w:jc w:val="both"/>
                        <w:rPr>
                          <w:rFonts w:ascii="Calibri" w:hAnsi="Calibri"/>
                          <w:b/>
                        </w:rPr>
                      </w:pPr>
                    </w:p>
                  </w:txbxContent>
                </v:textbox>
                <w10:wrap anchorx="margin"/>
              </v:roundrect>
            </w:pict>
          </mc:Fallback>
        </mc:AlternateContent>
      </w:r>
    </w:p>
    <w:p w14:paraId="50459888" w14:textId="77777777" w:rsidR="004369A5" w:rsidRPr="000D2EE3" w:rsidRDefault="004369A5" w:rsidP="003F75FC">
      <w:pPr>
        <w:spacing w:before="120" w:after="120" w:line="240" w:lineRule="auto"/>
        <w:jc w:val="both"/>
        <w:rPr>
          <w:rFonts w:ascii="Trebuchet MS" w:eastAsia="Times New Roman" w:hAnsi="Trebuchet MS" w:cs="Times New Roman"/>
          <w:sz w:val="24"/>
          <w:szCs w:val="24"/>
        </w:rPr>
      </w:pPr>
    </w:p>
    <w:p w14:paraId="18F9829C" w14:textId="77777777" w:rsidR="004369A5" w:rsidRPr="000D2EE3" w:rsidRDefault="004369A5" w:rsidP="003F75FC">
      <w:pPr>
        <w:spacing w:before="120" w:after="120" w:line="240" w:lineRule="auto"/>
        <w:jc w:val="both"/>
        <w:rPr>
          <w:rFonts w:ascii="Trebuchet MS" w:eastAsia="Times New Roman" w:hAnsi="Trebuchet MS" w:cs="Times New Roman"/>
          <w:sz w:val="24"/>
          <w:szCs w:val="24"/>
        </w:rPr>
      </w:pPr>
    </w:p>
    <w:p w14:paraId="212957ED" w14:textId="4CE6895D"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fundamentarea </w:t>
      </w:r>
      <w:proofErr w:type="spellStart"/>
      <w:r w:rsidRPr="000D2EE3">
        <w:rPr>
          <w:rFonts w:ascii="Trebuchet MS" w:eastAsia="Times New Roman" w:hAnsi="Trebuchet MS" w:cs="Times New Roman"/>
          <w:sz w:val="24"/>
          <w:szCs w:val="24"/>
        </w:rPr>
        <w:t>priorităţilor</w:t>
      </w:r>
      <w:proofErr w:type="spellEnd"/>
      <w:r w:rsidRPr="000D2EE3">
        <w:rPr>
          <w:rFonts w:ascii="Trebuchet MS" w:eastAsia="Times New Roman" w:hAnsi="Trebuchet MS" w:cs="Times New Roman"/>
          <w:sz w:val="24"/>
          <w:szCs w:val="24"/>
        </w:rPr>
        <w:t xml:space="preserve"> strategice și a deciziilor din implementarea AP/</w:t>
      </w:r>
      <w:r w:rsidR="00987B6F" w:rsidRPr="00987B6F">
        <w:rPr>
          <w:rFonts w:ascii="Trebuchet MS" w:eastAsia="Times New Roman" w:hAnsi="Trebuchet MS" w:cs="Times New Roman"/>
          <w:sz w:val="24"/>
          <w:szCs w:val="24"/>
        </w:rPr>
        <w:t xml:space="preserve"> </w:t>
      </w:r>
      <w:r w:rsidR="00987B6F">
        <w:rPr>
          <w:rFonts w:ascii="Trebuchet MS" w:eastAsia="Times New Roman" w:hAnsi="Trebuchet MS" w:cs="Times New Roman"/>
          <w:sz w:val="24"/>
          <w:szCs w:val="24"/>
        </w:rPr>
        <w:t>programelor</w:t>
      </w:r>
      <w:r w:rsidR="00987B6F" w:rsidRPr="000D2EE3" w:rsidDel="00987B6F">
        <w:rPr>
          <w:rFonts w:ascii="Trebuchet MS" w:eastAsia="Times New Roman" w:hAnsi="Trebuchet MS" w:cs="Times New Roman"/>
          <w:sz w:val="24"/>
          <w:szCs w:val="24"/>
        </w:rPr>
        <w:t xml:space="preserve"> </w:t>
      </w:r>
      <w:r w:rsidRPr="000D2EE3">
        <w:rPr>
          <w:rFonts w:ascii="Trebuchet MS" w:eastAsia="Times New Roman" w:hAnsi="Trebuchet MS" w:cs="Times New Roman"/>
          <w:sz w:val="24"/>
          <w:szCs w:val="24"/>
        </w:rPr>
        <w:t>prin studii, analize, strategii etc.;</w:t>
      </w:r>
    </w:p>
    <w:p w14:paraId="4A1EED66" w14:textId="618290D6"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elaborarea de metodologii, scheme de ajutor de stat, ghiduri, instrumente, manuale de bune practici, culegeri de spețe etc., orizontale sau specifice </w:t>
      </w:r>
      <w:r w:rsidR="00987B6F">
        <w:rPr>
          <w:rFonts w:ascii="Trebuchet MS" w:eastAsia="Times New Roman" w:hAnsi="Trebuchet MS" w:cs="Times New Roman"/>
          <w:sz w:val="24"/>
          <w:szCs w:val="24"/>
        </w:rPr>
        <w:t>programelor</w:t>
      </w:r>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PoDD</w:t>
      </w:r>
      <w:proofErr w:type="spellEnd"/>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PoS</w:t>
      </w:r>
      <w:proofErr w:type="spellEnd"/>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PoCIDIF</w:t>
      </w:r>
      <w:proofErr w:type="spellEnd"/>
      <w:r w:rsidR="005745AB">
        <w:rPr>
          <w:rFonts w:ascii="Trebuchet MS" w:eastAsia="Times New Roman" w:hAnsi="Trebuchet MS" w:cs="Times New Roman"/>
          <w:sz w:val="24"/>
          <w:szCs w:val="24"/>
        </w:rPr>
        <w:t xml:space="preserve"> și </w:t>
      </w:r>
      <w:proofErr w:type="spellStart"/>
      <w:r w:rsidR="005745AB">
        <w:rPr>
          <w:rFonts w:ascii="Trebuchet MS" w:eastAsia="Times New Roman" w:hAnsi="Trebuchet MS" w:cs="Times New Roman"/>
          <w:sz w:val="24"/>
          <w:szCs w:val="24"/>
        </w:rPr>
        <w:t>PoAT</w:t>
      </w:r>
      <w:proofErr w:type="spellEnd"/>
      <w:r w:rsidRPr="000D2EE3">
        <w:rPr>
          <w:rFonts w:ascii="Trebuchet MS" w:eastAsia="Times New Roman" w:hAnsi="Trebuchet MS" w:cs="Times New Roman"/>
          <w:sz w:val="24"/>
          <w:szCs w:val="24"/>
        </w:rPr>
        <w:t>;</w:t>
      </w:r>
    </w:p>
    <w:p w14:paraId="1F8634C7"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sprijin pentru implementarea unor decizii adoptate la nivel european, cu impact asupra programării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implementării fondurilor;</w:t>
      </w:r>
    </w:p>
    <w:p w14:paraId="7AA37E25" w14:textId="0DE6A9B1"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consultanță/expertiză necesară coordonării și controlului fondurilor și gestionării </w:t>
      </w:r>
      <w:r w:rsidR="00987B6F">
        <w:rPr>
          <w:rFonts w:ascii="Trebuchet MS" w:eastAsia="Times New Roman" w:hAnsi="Trebuchet MS" w:cs="Times New Roman"/>
          <w:sz w:val="24"/>
          <w:szCs w:val="24"/>
        </w:rPr>
        <w:t>programelor</w:t>
      </w:r>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PoDD</w:t>
      </w:r>
      <w:proofErr w:type="spellEnd"/>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PoS</w:t>
      </w:r>
      <w:proofErr w:type="spellEnd"/>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PoCIDIF</w:t>
      </w:r>
      <w:proofErr w:type="spellEnd"/>
      <w:r w:rsidR="005745AB">
        <w:rPr>
          <w:rFonts w:ascii="Trebuchet MS" w:eastAsia="Times New Roman" w:hAnsi="Trebuchet MS" w:cs="Times New Roman"/>
          <w:sz w:val="24"/>
          <w:szCs w:val="24"/>
        </w:rPr>
        <w:t xml:space="preserve"> și </w:t>
      </w:r>
      <w:proofErr w:type="spellStart"/>
      <w:r w:rsidR="005745AB">
        <w:rPr>
          <w:rFonts w:ascii="Trebuchet MS" w:eastAsia="Times New Roman" w:hAnsi="Trebuchet MS" w:cs="Times New Roman"/>
          <w:sz w:val="24"/>
          <w:szCs w:val="24"/>
        </w:rPr>
        <w:t>PoAT</w:t>
      </w:r>
      <w:proofErr w:type="spellEnd"/>
      <w:r w:rsidRPr="000D2EE3">
        <w:rPr>
          <w:rFonts w:ascii="Trebuchet MS" w:eastAsia="Times New Roman" w:hAnsi="Trebuchet MS" w:cs="Times New Roman"/>
          <w:sz w:val="24"/>
          <w:szCs w:val="24"/>
        </w:rPr>
        <w:t>;</w:t>
      </w:r>
    </w:p>
    <w:p w14:paraId="6D2B590F" w14:textId="275147D8"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proofErr w:type="spellStart"/>
      <w:r w:rsidRPr="000D2EE3">
        <w:rPr>
          <w:rFonts w:ascii="Trebuchet MS" w:eastAsia="Times New Roman" w:hAnsi="Trebuchet MS" w:cs="Times New Roman"/>
          <w:sz w:val="24"/>
          <w:szCs w:val="24"/>
        </w:rPr>
        <w:t>acţiuni</w:t>
      </w:r>
      <w:proofErr w:type="spellEnd"/>
      <w:r w:rsidRPr="000D2EE3">
        <w:rPr>
          <w:rFonts w:ascii="Trebuchet MS" w:eastAsia="Times New Roman" w:hAnsi="Trebuchet MS" w:cs="Times New Roman"/>
          <w:sz w:val="24"/>
          <w:szCs w:val="24"/>
        </w:rPr>
        <w:t xml:space="preserve"> orizontale ce vizează prevenirea fraudei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a </w:t>
      </w:r>
      <w:proofErr w:type="spellStart"/>
      <w:r w:rsidRPr="000D2EE3">
        <w:rPr>
          <w:rFonts w:ascii="Trebuchet MS" w:eastAsia="Times New Roman" w:hAnsi="Trebuchet MS" w:cs="Times New Roman"/>
          <w:sz w:val="24"/>
          <w:szCs w:val="24"/>
        </w:rPr>
        <w:t>corupţiei</w:t>
      </w:r>
      <w:proofErr w:type="spellEnd"/>
      <w:r w:rsidRPr="000D2EE3">
        <w:rPr>
          <w:rFonts w:ascii="Trebuchet MS" w:eastAsia="Times New Roman" w:hAnsi="Trebuchet MS" w:cs="Times New Roman"/>
          <w:sz w:val="24"/>
          <w:szCs w:val="24"/>
        </w:rPr>
        <w:t xml:space="preserve"> și/sau acțiuni specifice</w:t>
      </w:r>
      <w:r w:rsidR="00FD739D">
        <w:rPr>
          <w:rFonts w:ascii="Trebuchet MS" w:eastAsia="Times New Roman" w:hAnsi="Trebuchet MS" w:cs="Times New Roman"/>
          <w:sz w:val="24"/>
          <w:szCs w:val="24"/>
        </w:rPr>
        <w:t xml:space="preserve"> </w:t>
      </w:r>
      <w:proofErr w:type="spellStart"/>
      <w:r w:rsidR="00FD739D">
        <w:rPr>
          <w:rFonts w:ascii="Trebuchet MS" w:eastAsia="Times New Roman" w:hAnsi="Trebuchet MS" w:cs="Times New Roman"/>
          <w:sz w:val="24"/>
          <w:szCs w:val="24"/>
        </w:rPr>
        <w:t>PoDD</w:t>
      </w:r>
      <w:proofErr w:type="spellEnd"/>
      <w:r w:rsidR="00FD739D">
        <w:rPr>
          <w:rFonts w:ascii="Trebuchet MS" w:eastAsia="Times New Roman" w:hAnsi="Trebuchet MS" w:cs="Times New Roman"/>
          <w:sz w:val="24"/>
          <w:szCs w:val="24"/>
        </w:rPr>
        <w:t xml:space="preserve">, </w:t>
      </w:r>
      <w:proofErr w:type="spellStart"/>
      <w:r w:rsidR="00FD739D">
        <w:rPr>
          <w:rFonts w:ascii="Trebuchet MS" w:eastAsia="Times New Roman" w:hAnsi="Trebuchet MS" w:cs="Times New Roman"/>
          <w:sz w:val="24"/>
          <w:szCs w:val="24"/>
        </w:rPr>
        <w:t>PoS</w:t>
      </w:r>
      <w:proofErr w:type="spellEnd"/>
      <w:r w:rsidR="00FD739D">
        <w:rPr>
          <w:rFonts w:ascii="Trebuchet MS" w:eastAsia="Times New Roman" w:hAnsi="Trebuchet MS" w:cs="Times New Roman"/>
          <w:sz w:val="24"/>
          <w:szCs w:val="24"/>
        </w:rPr>
        <w:t xml:space="preserve">, </w:t>
      </w:r>
      <w:proofErr w:type="spellStart"/>
      <w:r w:rsidR="00FD739D">
        <w:rPr>
          <w:rFonts w:ascii="Trebuchet MS" w:eastAsia="Times New Roman" w:hAnsi="Trebuchet MS" w:cs="Times New Roman"/>
          <w:sz w:val="24"/>
          <w:szCs w:val="24"/>
        </w:rPr>
        <w:t>PoCIDIF</w:t>
      </w:r>
      <w:proofErr w:type="spellEnd"/>
      <w:r w:rsidR="00FD739D">
        <w:rPr>
          <w:rFonts w:ascii="Trebuchet MS" w:eastAsia="Times New Roman" w:hAnsi="Trebuchet MS" w:cs="Times New Roman"/>
          <w:sz w:val="24"/>
          <w:szCs w:val="24"/>
        </w:rPr>
        <w:t xml:space="preserve"> și </w:t>
      </w:r>
      <w:proofErr w:type="spellStart"/>
      <w:r w:rsidR="00FD739D">
        <w:rPr>
          <w:rFonts w:ascii="Trebuchet MS" w:eastAsia="Times New Roman" w:hAnsi="Trebuchet MS" w:cs="Times New Roman"/>
          <w:sz w:val="24"/>
          <w:szCs w:val="24"/>
        </w:rPr>
        <w:t>PoAT</w:t>
      </w:r>
      <w:proofErr w:type="spellEnd"/>
      <w:r w:rsidRPr="000D2EE3">
        <w:rPr>
          <w:rFonts w:ascii="Trebuchet MS" w:eastAsia="Times New Roman" w:hAnsi="Trebuchet MS" w:cs="Times New Roman"/>
          <w:sz w:val="24"/>
          <w:szCs w:val="24"/>
        </w:rPr>
        <w:t>;</w:t>
      </w:r>
    </w:p>
    <w:p w14:paraId="33048BF6" w14:textId="34A03567"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sprijin pentru autoevaluarea/evaluarea/gestionarea riscului de fraudă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implementarea/dezvoltarea instrumentelor specifice de evaluare a riscului, atât la nivel orizontal, cât și specific</w:t>
      </w:r>
      <w:r w:rsidR="00C67571">
        <w:rPr>
          <w:rFonts w:ascii="Trebuchet MS" w:eastAsia="Times New Roman" w:hAnsi="Trebuchet MS" w:cs="Times New Roman"/>
          <w:sz w:val="24"/>
          <w:szCs w:val="24"/>
        </w:rPr>
        <w:t xml:space="preserve"> </w:t>
      </w:r>
      <w:proofErr w:type="spellStart"/>
      <w:r w:rsidR="00C67571">
        <w:rPr>
          <w:rFonts w:ascii="Trebuchet MS" w:eastAsia="Times New Roman" w:hAnsi="Trebuchet MS" w:cs="Times New Roman"/>
          <w:sz w:val="24"/>
          <w:szCs w:val="24"/>
        </w:rPr>
        <w:t>PoDD</w:t>
      </w:r>
      <w:proofErr w:type="spellEnd"/>
      <w:r w:rsidR="00C67571">
        <w:rPr>
          <w:rFonts w:ascii="Trebuchet MS" w:eastAsia="Times New Roman" w:hAnsi="Trebuchet MS" w:cs="Times New Roman"/>
          <w:sz w:val="24"/>
          <w:szCs w:val="24"/>
        </w:rPr>
        <w:t xml:space="preserve">, </w:t>
      </w:r>
      <w:proofErr w:type="spellStart"/>
      <w:r w:rsidR="00C67571">
        <w:rPr>
          <w:rFonts w:ascii="Trebuchet MS" w:eastAsia="Times New Roman" w:hAnsi="Trebuchet MS" w:cs="Times New Roman"/>
          <w:sz w:val="24"/>
          <w:szCs w:val="24"/>
        </w:rPr>
        <w:t>PoS</w:t>
      </w:r>
      <w:proofErr w:type="spellEnd"/>
      <w:r w:rsidR="00C67571">
        <w:rPr>
          <w:rFonts w:ascii="Trebuchet MS" w:eastAsia="Times New Roman" w:hAnsi="Trebuchet MS" w:cs="Times New Roman"/>
          <w:sz w:val="24"/>
          <w:szCs w:val="24"/>
        </w:rPr>
        <w:t xml:space="preserve">, </w:t>
      </w:r>
      <w:proofErr w:type="spellStart"/>
      <w:r w:rsidR="00C67571">
        <w:rPr>
          <w:rFonts w:ascii="Trebuchet MS" w:eastAsia="Times New Roman" w:hAnsi="Trebuchet MS" w:cs="Times New Roman"/>
          <w:sz w:val="24"/>
          <w:szCs w:val="24"/>
        </w:rPr>
        <w:t>PoCIDIF</w:t>
      </w:r>
      <w:proofErr w:type="spellEnd"/>
      <w:r w:rsidR="00C67571">
        <w:rPr>
          <w:rFonts w:ascii="Trebuchet MS" w:eastAsia="Times New Roman" w:hAnsi="Trebuchet MS" w:cs="Times New Roman"/>
          <w:sz w:val="24"/>
          <w:szCs w:val="24"/>
        </w:rPr>
        <w:t xml:space="preserve"> și </w:t>
      </w:r>
      <w:proofErr w:type="spellStart"/>
      <w:r w:rsidR="00C67571">
        <w:rPr>
          <w:rFonts w:ascii="Trebuchet MS" w:eastAsia="Times New Roman" w:hAnsi="Trebuchet MS" w:cs="Times New Roman"/>
          <w:sz w:val="24"/>
          <w:szCs w:val="24"/>
        </w:rPr>
        <w:t>PoAT</w:t>
      </w:r>
      <w:proofErr w:type="spellEnd"/>
      <w:r w:rsidRPr="000D2EE3">
        <w:rPr>
          <w:rFonts w:ascii="Trebuchet MS" w:eastAsia="Times New Roman" w:hAnsi="Trebuchet MS" w:cs="Times New Roman"/>
          <w:sz w:val="24"/>
          <w:szCs w:val="24"/>
        </w:rPr>
        <w:t>;</w:t>
      </w:r>
    </w:p>
    <w:p w14:paraId="507A2B6A" w14:textId="62B0D7C9"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sprijin destinat utilizării opțiunilor de costuri simplificate, orizontal sau specific</w:t>
      </w:r>
      <w:r w:rsidR="00E86BE4">
        <w:rPr>
          <w:rFonts w:ascii="Trebuchet MS" w:eastAsia="Times New Roman" w:hAnsi="Trebuchet MS" w:cs="Times New Roman"/>
          <w:sz w:val="24"/>
          <w:szCs w:val="24"/>
        </w:rPr>
        <w:t xml:space="preserve"> </w:t>
      </w:r>
      <w:proofErr w:type="spellStart"/>
      <w:r w:rsidR="00E86BE4">
        <w:rPr>
          <w:rFonts w:ascii="Trebuchet MS" w:eastAsia="Times New Roman" w:hAnsi="Trebuchet MS" w:cs="Times New Roman"/>
          <w:sz w:val="24"/>
          <w:szCs w:val="24"/>
        </w:rPr>
        <w:t>Po</w:t>
      </w:r>
      <w:r w:rsidR="00D2377D">
        <w:rPr>
          <w:rFonts w:ascii="Trebuchet MS" w:eastAsia="Times New Roman" w:hAnsi="Trebuchet MS" w:cs="Times New Roman"/>
          <w:sz w:val="24"/>
          <w:szCs w:val="24"/>
        </w:rPr>
        <w:t>DD</w:t>
      </w:r>
      <w:proofErr w:type="spellEnd"/>
      <w:r w:rsidR="00E86BE4">
        <w:rPr>
          <w:rFonts w:ascii="Trebuchet MS" w:eastAsia="Times New Roman" w:hAnsi="Trebuchet MS" w:cs="Times New Roman"/>
          <w:sz w:val="24"/>
          <w:szCs w:val="24"/>
        </w:rPr>
        <w:t xml:space="preserve">, </w:t>
      </w:r>
      <w:proofErr w:type="spellStart"/>
      <w:r w:rsidR="00E86BE4">
        <w:rPr>
          <w:rFonts w:ascii="Trebuchet MS" w:eastAsia="Times New Roman" w:hAnsi="Trebuchet MS" w:cs="Times New Roman"/>
          <w:sz w:val="24"/>
          <w:szCs w:val="24"/>
        </w:rPr>
        <w:t>PoS</w:t>
      </w:r>
      <w:proofErr w:type="spellEnd"/>
      <w:r w:rsidR="00E86BE4">
        <w:rPr>
          <w:rFonts w:ascii="Trebuchet MS" w:eastAsia="Times New Roman" w:hAnsi="Trebuchet MS" w:cs="Times New Roman"/>
          <w:sz w:val="24"/>
          <w:szCs w:val="24"/>
        </w:rPr>
        <w:t xml:space="preserve">, </w:t>
      </w:r>
      <w:proofErr w:type="spellStart"/>
      <w:r w:rsidR="00E86BE4">
        <w:rPr>
          <w:rFonts w:ascii="Trebuchet MS" w:eastAsia="Times New Roman" w:hAnsi="Trebuchet MS" w:cs="Times New Roman"/>
          <w:sz w:val="24"/>
          <w:szCs w:val="24"/>
        </w:rPr>
        <w:t>PoCIDIF</w:t>
      </w:r>
      <w:proofErr w:type="spellEnd"/>
      <w:r w:rsidR="00E86BE4">
        <w:rPr>
          <w:rFonts w:ascii="Trebuchet MS" w:eastAsia="Times New Roman" w:hAnsi="Trebuchet MS" w:cs="Times New Roman"/>
          <w:sz w:val="24"/>
          <w:szCs w:val="24"/>
        </w:rPr>
        <w:t xml:space="preserve"> și </w:t>
      </w:r>
      <w:proofErr w:type="spellStart"/>
      <w:r w:rsidR="00E86BE4">
        <w:rPr>
          <w:rFonts w:ascii="Trebuchet MS" w:eastAsia="Times New Roman" w:hAnsi="Trebuchet MS" w:cs="Times New Roman"/>
          <w:sz w:val="24"/>
          <w:szCs w:val="24"/>
        </w:rPr>
        <w:t>PoAT</w:t>
      </w:r>
      <w:proofErr w:type="spellEnd"/>
      <w:r w:rsidRPr="000D2EE3">
        <w:rPr>
          <w:rFonts w:ascii="Trebuchet MS" w:eastAsia="Times New Roman" w:hAnsi="Trebuchet MS" w:cs="Times New Roman"/>
          <w:sz w:val="24"/>
          <w:szCs w:val="24"/>
        </w:rPr>
        <w:t>;</w:t>
      </w:r>
    </w:p>
    <w:p w14:paraId="32BDAD3C" w14:textId="0DA0F93D"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implementarea operațiunilor aferente instrumentelor financiare dezvoltate la nivelul </w:t>
      </w:r>
      <w:r w:rsidR="00987B6F">
        <w:rPr>
          <w:rFonts w:ascii="Trebuchet MS" w:eastAsia="Times New Roman" w:hAnsi="Trebuchet MS" w:cs="Times New Roman"/>
          <w:sz w:val="24"/>
          <w:szCs w:val="24"/>
        </w:rPr>
        <w:t>programelor</w:t>
      </w:r>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PoDD</w:t>
      </w:r>
      <w:proofErr w:type="spellEnd"/>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PoS</w:t>
      </w:r>
      <w:proofErr w:type="spellEnd"/>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PoCIDIF</w:t>
      </w:r>
      <w:proofErr w:type="spellEnd"/>
      <w:r w:rsidR="005745AB">
        <w:rPr>
          <w:rFonts w:ascii="Trebuchet MS" w:eastAsia="Times New Roman" w:hAnsi="Trebuchet MS" w:cs="Times New Roman"/>
          <w:sz w:val="24"/>
          <w:szCs w:val="24"/>
        </w:rPr>
        <w:t xml:space="preserve"> și </w:t>
      </w:r>
      <w:proofErr w:type="spellStart"/>
      <w:r w:rsidR="005745AB">
        <w:rPr>
          <w:rFonts w:ascii="Trebuchet MS" w:eastAsia="Times New Roman" w:hAnsi="Trebuchet MS" w:cs="Times New Roman"/>
          <w:sz w:val="24"/>
          <w:szCs w:val="24"/>
        </w:rPr>
        <w:t>PoAT</w:t>
      </w:r>
      <w:proofErr w:type="spellEnd"/>
      <w:r w:rsidRPr="000D2EE3">
        <w:rPr>
          <w:rFonts w:ascii="Trebuchet MS" w:eastAsia="Times New Roman" w:hAnsi="Trebuchet MS" w:cs="Times New Roman"/>
          <w:sz w:val="24"/>
          <w:szCs w:val="24"/>
        </w:rPr>
        <w:t>;</w:t>
      </w:r>
    </w:p>
    <w:p w14:paraId="31AB9583" w14:textId="003A11C8"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organizarea de evenimente (conferințe, rețele, reuniuni, grupuri de lucru, ateliere, vizite de studiu etc.) pe tematica fondurilor, atât la nivel orizontal, cât și specific </w:t>
      </w:r>
      <w:r w:rsidR="00987B6F">
        <w:rPr>
          <w:rFonts w:ascii="Trebuchet MS" w:eastAsia="Times New Roman" w:hAnsi="Trebuchet MS" w:cs="Times New Roman"/>
          <w:sz w:val="24"/>
          <w:szCs w:val="24"/>
        </w:rPr>
        <w:t>programelor</w:t>
      </w:r>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PoDD</w:t>
      </w:r>
      <w:proofErr w:type="spellEnd"/>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PoS</w:t>
      </w:r>
      <w:proofErr w:type="spellEnd"/>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PoCIDIF</w:t>
      </w:r>
      <w:proofErr w:type="spellEnd"/>
      <w:r w:rsidR="005745AB">
        <w:rPr>
          <w:rFonts w:ascii="Trebuchet MS" w:eastAsia="Times New Roman" w:hAnsi="Trebuchet MS" w:cs="Times New Roman"/>
          <w:sz w:val="24"/>
          <w:szCs w:val="24"/>
        </w:rPr>
        <w:t xml:space="preserve"> și </w:t>
      </w:r>
      <w:proofErr w:type="spellStart"/>
      <w:r w:rsidR="005745AB">
        <w:rPr>
          <w:rFonts w:ascii="Trebuchet MS" w:eastAsia="Times New Roman" w:hAnsi="Trebuchet MS" w:cs="Times New Roman"/>
          <w:sz w:val="24"/>
          <w:szCs w:val="24"/>
        </w:rPr>
        <w:t>PoAT</w:t>
      </w:r>
      <w:proofErr w:type="spellEnd"/>
      <w:r w:rsidRPr="000D2EE3">
        <w:rPr>
          <w:rFonts w:ascii="Trebuchet MS" w:eastAsia="Times New Roman" w:hAnsi="Trebuchet MS" w:cs="Times New Roman"/>
          <w:sz w:val="24"/>
          <w:szCs w:val="24"/>
        </w:rPr>
        <w:t>, inclusiv Comitete de monitorizare;</w:t>
      </w:r>
    </w:p>
    <w:p w14:paraId="1E939DB4"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participarea la evenimente organizate la nivel național sau european, cu impact asupra fondurilor; </w:t>
      </w:r>
    </w:p>
    <w:p w14:paraId="2015D770" w14:textId="0A447EC5"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sprijin ad-hoc necesar în implementarea AP/</w:t>
      </w:r>
      <w:r w:rsidR="00987B6F" w:rsidRPr="00987B6F">
        <w:rPr>
          <w:rFonts w:ascii="Trebuchet MS" w:eastAsia="Times New Roman" w:hAnsi="Trebuchet MS" w:cs="Times New Roman"/>
          <w:sz w:val="24"/>
          <w:szCs w:val="24"/>
        </w:rPr>
        <w:t xml:space="preserve"> </w:t>
      </w:r>
      <w:r w:rsidR="00987B6F">
        <w:rPr>
          <w:rFonts w:ascii="Trebuchet MS" w:eastAsia="Times New Roman" w:hAnsi="Trebuchet MS" w:cs="Times New Roman"/>
          <w:sz w:val="24"/>
          <w:szCs w:val="24"/>
        </w:rPr>
        <w:t>programelor</w:t>
      </w:r>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PoDD</w:t>
      </w:r>
      <w:proofErr w:type="spellEnd"/>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PoS</w:t>
      </w:r>
      <w:proofErr w:type="spellEnd"/>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PoCIDIF</w:t>
      </w:r>
      <w:proofErr w:type="spellEnd"/>
      <w:r w:rsidR="005745AB">
        <w:rPr>
          <w:rFonts w:ascii="Trebuchet MS" w:eastAsia="Times New Roman" w:hAnsi="Trebuchet MS" w:cs="Times New Roman"/>
          <w:sz w:val="24"/>
          <w:szCs w:val="24"/>
        </w:rPr>
        <w:t xml:space="preserve"> și </w:t>
      </w:r>
      <w:proofErr w:type="spellStart"/>
      <w:r w:rsidR="005745AB">
        <w:rPr>
          <w:rFonts w:ascii="Trebuchet MS" w:eastAsia="Times New Roman" w:hAnsi="Trebuchet MS" w:cs="Times New Roman"/>
          <w:sz w:val="24"/>
          <w:szCs w:val="24"/>
        </w:rPr>
        <w:t>PoAT</w:t>
      </w:r>
      <w:proofErr w:type="spellEnd"/>
      <w:r w:rsidRPr="000D2EE3">
        <w:rPr>
          <w:rFonts w:ascii="Trebuchet MS" w:eastAsia="Times New Roman" w:hAnsi="Trebuchet MS" w:cs="Times New Roman"/>
          <w:sz w:val="24"/>
          <w:szCs w:val="24"/>
        </w:rPr>
        <w:t>;</w:t>
      </w:r>
    </w:p>
    <w:p w14:paraId="39F45097" w14:textId="61AC5B0E" w:rsidR="00127630" w:rsidRPr="001D529C" w:rsidRDefault="004369A5" w:rsidP="001D529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sprijin în procesul de gestionare și închidere PO 2007-2013 și 2014-2020 (POS CCE, POS Mediu, respectiv POAT, POC, POIM – mediu și energie, POR, POCA).</w:t>
      </w:r>
    </w:p>
    <w:p w14:paraId="5DFF685D" w14:textId="54CA14DE" w:rsidR="004369A5" w:rsidRPr="000D2EE3" w:rsidRDefault="004369A5" w:rsidP="003F75FC">
      <w:p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b/>
          <w:noProof/>
          <w:sz w:val="24"/>
          <w:szCs w:val="24"/>
          <w:lang w:eastAsia="ro-RO"/>
        </w:rPr>
        <mc:AlternateContent>
          <mc:Choice Requires="wps">
            <w:drawing>
              <wp:anchor distT="0" distB="0" distL="114300" distR="114300" simplePos="0" relativeHeight="251737600" behindDoc="0" locked="0" layoutInCell="1" allowOverlap="1" wp14:anchorId="6C9BB8A4" wp14:editId="2D07620B">
                <wp:simplePos x="0" y="0"/>
                <wp:positionH relativeFrom="margin">
                  <wp:posOffset>-2739</wp:posOffset>
                </wp:positionH>
                <wp:positionV relativeFrom="paragraph">
                  <wp:posOffset>188265</wp:posOffset>
                </wp:positionV>
                <wp:extent cx="6188611" cy="419100"/>
                <wp:effectExtent l="0" t="0" r="22225" b="19050"/>
                <wp:wrapNone/>
                <wp:docPr id="75" name="Rounded 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8611" cy="419100"/>
                        </a:xfrm>
                        <a:prstGeom prst="roundRect">
                          <a:avLst>
                            <a:gd name="adj" fmla="val 16667"/>
                          </a:avLst>
                        </a:prstGeom>
                        <a:solidFill>
                          <a:srgbClr val="B2A1C7"/>
                        </a:solidFill>
                        <a:ln w="9525">
                          <a:solidFill>
                            <a:srgbClr val="000000"/>
                          </a:solidFill>
                          <a:round/>
                          <a:headEnd/>
                          <a:tailEnd/>
                        </a:ln>
                      </wps:spPr>
                      <wps:txbx>
                        <w:txbxContent>
                          <w:p w14:paraId="0690F063" w14:textId="4016615A" w:rsidR="004369A5" w:rsidRPr="00D3128F" w:rsidRDefault="00433977" w:rsidP="004369A5">
                            <w:pPr>
                              <w:spacing w:before="120" w:after="120" w:line="240" w:lineRule="auto"/>
                              <w:jc w:val="both"/>
                              <w:rPr>
                                <w:rFonts w:ascii="Trebuchet MS" w:eastAsia="Times New Roman" w:hAnsi="Trebuchet MS" w:cs="Times New Roman"/>
                                <w:b/>
                                <w:bCs/>
                                <w:sz w:val="24"/>
                                <w:szCs w:val="20"/>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sidR="00EF384E">
                              <w:rPr>
                                <w:rFonts w:ascii="Trebuchet MS" w:eastAsia="Times New Roman" w:hAnsi="Trebuchet MS" w:cs="Times New Roman"/>
                                <w:b/>
                                <w:bCs/>
                                <w:sz w:val="24"/>
                                <w:szCs w:val="20"/>
                              </w:rPr>
                              <w:t>2</w:t>
                            </w:r>
                            <w:r w:rsidR="004369A5" w:rsidRPr="00D3128F">
                              <w:rPr>
                                <w:rFonts w:ascii="Trebuchet MS" w:eastAsia="Times New Roman" w:hAnsi="Trebuchet MS" w:cs="Times New Roman"/>
                                <w:b/>
                                <w:bCs/>
                                <w:sz w:val="24"/>
                                <w:szCs w:val="20"/>
                              </w:rPr>
                              <w:t xml:space="preserve">. Informare </w:t>
                            </w:r>
                            <w:proofErr w:type="spellStart"/>
                            <w:r w:rsidR="004369A5" w:rsidRPr="00D3128F">
                              <w:rPr>
                                <w:rFonts w:ascii="Trebuchet MS" w:eastAsia="Times New Roman" w:hAnsi="Trebuchet MS" w:cs="Times New Roman"/>
                                <w:b/>
                                <w:bCs/>
                                <w:sz w:val="24"/>
                                <w:szCs w:val="20"/>
                              </w:rPr>
                              <w:t>şi</w:t>
                            </w:r>
                            <w:proofErr w:type="spellEnd"/>
                            <w:r w:rsidR="004369A5" w:rsidRPr="00D3128F">
                              <w:rPr>
                                <w:rFonts w:ascii="Trebuchet MS" w:eastAsia="Times New Roman" w:hAnsi="Trebuchet MS" w:cs="Times New Roman"/>
                                <w:b/>
                                <w:bCs/>
                                <w:sz w:val="24"/>
                                <w:szCs w:val="20"/>
                              </w:rPr>
                              <w:t xml:space="preserve"> comunicare</w:t>
                            </w:r>
                          </w:p>
                          <w:p w14:paraId="0162C5A8" w14:textId="77777777" w:rsidR="004369A5" w:rsidRPr="008A704C" w:rsidRDefault="004369A5" w:rsidP="004369A5">
                            <w:pPr>
                              <w:jc w:val="both"/>
                              <w:rPr>
                                <w:rFonts w:ascii="Calibri" w:hAnsi="Calibri"/>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C9BB8A4" id="Rounded Rectangle 22" o:spid="_x0000_s1030" style="position:absolute;left:0;text-align:left;margin-left:-.2pt;margin-top:14.8pt;width:487.3pt;height:33pt;z-index:251737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" fillcolor="#b2a1c7">
                <v:textbox>
                  <w:txbxContent>
                    <w:p w14:paraId="0690F063" w14:textId="4016615A" w:rsidR="004369A5" w:rsidRPr="00D3128F" w:rsidRDefault="00433977" w:rsidP="004369A5">
                      <w:pPr>
                        <w:spacing w:before="120" w:after="120" w:line="240" w:lineRule="auto"/>
                        <w:jc w:val="both"/>
                        <w:rPr>
                          <w:rFonts w:ascii="Trebuchet MS" w:eastAsia="Times New Roman" w:hAnsi="Trebuchet MS" w:cs="Times New Roman"/>
                          <w:b/>
                          <w:bCs/>
                          <w:sz w:val="24"/>
                          <w:szCs w:val="20"/>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sidR="00EF384E">
                        <w:rPr>
                          <w:rFonts w:ascii="Trebuchet MS" w:eastAsia="Times New Roman" w:hAnsi="Trebuchet MS" w:cs="Times New Roman"/>
                          <w:b/>
                          <w:bCs/>
                          <w:sz w:val="24"/>
                          <w:szCs w:val="20"/>
                        </w:rPr>
                        <w:t>2</w:t>
                      </w:r>
                      <w:r w:rsidR="004369A5" w:rsidRPr="00D3128F">
                        <w:rPr>
                          <w:rFonts w:ascii="Trebuchet MS" w:eastAsia="Times New Roman" w:hAnsi="Trebuchet MS" w:cs="Times New Roman"/>
                          <w:b/>
                          <w:bCs/>
                          <w:sz w:val="24"/>
                          <w:szCs w:val="20"/>
                        </w:rPr>
                        <w:t xml:space="preserve">. Informare </w:t>
                      </w:r>
                      <w:proofErr w:type="spellStart"/>
                      <w:r w:rsidR="004369A5" w:rsidRPr="00D3128F">
                        <w:rPr>
                          <w:rFonts w:ascii="Trebuchet MS" w:eastAsia="Times New Roman" w:hAnsi="Trebuchet MS" w:cs="Times New Roman"/>
                          <w:b/>
                          <w:bCs/>
                          <w:sz w:val="24"/>
                          <w:szCs w:val="20"/>
                        </w:rPr>
                        <w:t>şi</w:t>
                      </w:r>
                      <w:proofErr w:type="spellEnd"/>
                      <w:r w:rsidR="004369A5" w:rsidRPr="00D3128F">
                        <w:rPr>
                          <w:rFonts w:ascii="Trebuchet MS" w:eastAsia="Times New Roman" w:hAnsi="Trebuchet MS" w:cs="Times New Roman"/>
                          <w:b/>
                          <w:bCs/>
                          <w:sz w:val="24"/>
                          <w:szCs w:val="20"/>
                        </w:rPr>
                        <w:t xml:space="preserve"> comunicare</w:t>
                      </w:r>
                    </w:p>
                    <w:p w14:paraId="0162C5A8" w14:textId="77777777" w:rsidR="004369A5" w:rsidRPr="008A704C" w:rsidRDefault="004369A5" w:rsidP="004369A5">
                      <w:pPr>
                        <w:jc w:val="both"/>
                        <w:rPr>
                          <w:rFonts w:ascii="Calibri" w:hAnsi="Calibri"/>
                          <w:b/>
                        </w:rPr>
                      </w:pPr>
                    </w:p>
                  </w:txbxContent>
                </v:textbox>
                <w10:wrap anchorx="margin"/>
              </v:roundrect>
            </w:pict>
          </mc:Fallback>
        </mc:AlternateContent>
      </w:r>
    </w:p>
    <w:p w14:paraId="2A53A8DB" w14:textId="77777777" w:rsidR="004369A5" w:rsidRPr="000D2EE3" w:rsidRDefault="004369A5" w:rsidP="003F75FC">
      <w:pPr>
        <w:spacing w:before="120" w:after="120" w:line="240" w:lineRule="auto"/>
        <w:jc w:val="both"/>
        <w:rPr>
          <w:rFonts w:ascii="Trebuchet MS" w:eastAsia="Times New Roman" w:hAnsi="Trebuchet MS" w:cs="Times New Roman"/>
          <w:sz w:val="24"/>
          <w:szCs w:val="24"/>
        </w:rPr>
      </w:pPr>
    </w:p>
    <w:p w14:paraId="668190B4" w14:textId="77777777" w:rsidR="004369A5" w:rsidRPr="000D2EE3" w:rsidRDefault="004369A5" w:rsidP="003F75FC">
      <w:pPr>
        <w:spacing w:before="120" w:after="120" w:line="240" w:lineRule="auto"/>
        <w:jc w:val="both"/>
        <w:rPr>
          <w:rFonts w:ascii="Trebuchet MS" w:eastAsia="Times New Roman" w:hAnsi="Trebuchet MS" w:cs="Times New Roman"/>
          <w:sz w:val="24"/>
          <w:szCs w:val="24"/>
        </w:rPr>
      </w:pPr>
    </w:p>
    <w:p w14:paraId="78DD3294" w14:textId="77777777" w:rsidR="004369A5" w:rsidRPr="000D2EE3" w:rsidRDefault="004369A5" w:rsidP="003F75FC">
      <w:pPr>
        <w:pStyle w:val="ListParagraph"/>
        <w:numPr>
          <w:ilvl w:val="0"/>
          <w:numId w:val="10"/>
        </w:numPr>
        <w:spacing w:before="120" w:after="120" w:line="240" w:lineRule="auto"/>
        <w:ind w:left="426"/>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activități de comunicare și publicitate orizontale privind fondurile pentru publicul larg și </w:t>
      </w:r>
      <w:proofErr w:type="spellStart"/>
      <w:r w:rsidRPr="000D2EE3">
        <w:rPr>
          <w:rFonts w:ascii="Trebuchet MS" w:eastAsia="Times New Roman" w:hAnsi="Trebuchet MS" w:cs="Times New Roman"/>
          <w:sz w:val="24"/>
          <w:szCs w:val="24"/>
        </w:rPr>
        <w:t>stakeholderi</w:t>
      </w:r>
      <w:proofErr w:type="spellEnd"/>
      <w:r w:rsidRPr="000D2EE3">
        <w:rPr>
          <w:rFonts w:ascii="Trebuchet MS" w:eastAsia="Times New Roman" w:hAnsi="Trebuchet MS" w:cs="Times New Roman"/>
          <w:sz w:val="24"/>
          <w:szCs w:val="24"/>
        </w:rPr>
        <w:t>, în scopul promovării fondurilor în ansamblu și a rezultatelor obținute, asigurării transparenței și vizibilității fondurilor și creșterii gradului de conștientizare asupra impactului acestora;</w:t>
      </w:r>
    </w:p>
    <w:p w14:paraId="58EA5EB6" w14:textId="0D66ABD3" w:rsidR="004369A5" w:rsidRPr="000D2EE3" w:rsidRDefault="004369A5" w:rsidP="003F75FC">
      <w:pPr>
        <w:pStyle w:val="ListParagraph"/>
        <w:numPr>
          <w:ilvl w:val="0"/>
          <w:numId w:val="10"/>
        </w:numPr>
        <w:spacing w:before="120" w:after="120" w:line="240" w:lineRule="auto"/>
        <w:ind w:left="426"/>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activități de comunicare și informare pentru potențialii beneficiari/beneficiari ai </w:t>
      </w:r>
      <w:r w:rsidR="00987B6F">
        <w:rPr>
          <w:rFonts w:ascii="Trebuchet MS" w:eastAsia="Times New Roman" w:hAnsi="Trebuchet MS" w:cs="Times New Roman"/>
          <w:sz w:val="24"/>
          <w:szCs w:val="24"/>
        </w:rPr>
        <w:t>programelor</w:t>
      </w:r>
      <w:r w:rsidR="00987B6F" w:rsidRPr="000D2EE3" w:rsidDel="00987B6F">
        <w:rPr>
          <w:rFonts w:ascii="Trebuchet MS" w:eastAsia="Times New Roman" w:hAnsi="Trebuchet MS" w:cs="Times New Roman"/>
          <w:sz w:val="24"/>
          <w:szCs w:val="24"/>
        </w:rPr>
        <w:t xml:space="preserve"> </w:t>
      </w:r>
      <w:r w:rsidRPr="000D2EE3">
        <w:rPr>
          <w:rFonts w:ascii="Trebuchet MS" w:eastAsia="Times New Roman" w:hAnsi="Trebuchet MS" w:cs="Times New Roman"/>
          <w:sz w:val="24"/>
          <w:szCs w:val="24"/>
        </w:rPr>
        <w:t xml:space="preserve">privind oportunitățile de finanțare, accesarea fondurilor, apelurile </w:t>
      </w:r>
      <w:r w:rsidRPr="000D2EE3">
        <w:rPr>
          <w:rFonts w:ascii="Trebuchet MS" w:eastAsia="Times New Roman" w:hAnsi="Trebuchet MS" w:cs="Times New Roman"/>
          <w:sz w:val="24"/>
          <w:szCs w:val="24"/>
        </w:rPr>
        <w:lastRenderedPageBreak/>
        <w:t xml:space="preserve">lansate, inclusiv </w:t>
      </w:r>
      <w:proofErr w:type="spellStart"/>
      <w:r w:rsidRPr="000D2EE3">
        <w:rPr>
          <w:rFonts w:ascii="Trebuchet MS" w:eastAsia="Times New Roman" w:hAnsi="Trebuchet MS" w:cs="Times New Roman"/>
          <w:sz w:val="24"/>
          <w:szCs w:val="24"/>
        </w:rPr>
        <w:t>helpdesk</w:t>
      </w:r>
      <w:proofErr w:type="spellEnd"/>
      <w:r w:rsidRPr="000D2EE3">
        <w:rPr>
          <w:rFonts w:ascii="Trebuchet MS" w:eastAsia="Times New Roman" w:hAnsi="Trebuchet MS" w:cs="Times New Roman"/>
          <w:sz w:val="24"/>
          <w:szCs w:val="24"/>
        </w:rPr>
        <w:t xml:space="preserve"> pentru îndeplinirea acțiunilor de comunicare la nivelul proiectelor, cu accent pe operațiunile de importanță strategică;</w:t>
      </w:r>
    </w:p>
    <w:p w14:paraId="32404B34" w14:textId="77777777" w:rsidR="004369A5" w:rsidRPr="000D2EE3" w:rsidRDefault="004369A5" w:rsidP="003F75FC">
      <w:pPr>
        <w:pStyle w:val="ListParagraph"/>
        <w:numPr>
          <w:ilvl w:val="0"/>
          <w:numId w:val="10"/>
        </w:numPr>
        <w:spacing w:before="120" w:after="120" w:line="240" w:lineRule="auto"/>
        <w:ind w:left="426"/>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sprijinirea funcționării și întăririi capacității Rețelei naționale de comunicatori, element de noutate în perioada 2021-2027, având în vedere că se urmărește informarea potențialilor beneficiari/beneficiarilor prin responsabilii cu comunicarea desemnați de fiecare AM;</w:t>
      </w:r>
    </w:p>
    <w:p w14:paraId="6791D09F" w14:textId="77777777" w:rsidR="004369A5" w:rsidRDefault="004369A5" w:rsidP="003F75FC">
      <w:pPr>
        <w:pStyle w:val="ListParagraph"/>
        <w:numPr>
          <w:ilvl w:val="0"/>
          <w:numId w:val="10"/>
        </w:numPr>
        <w:spacing w:before="120" w:after="120" w:line="240" w:lineRule="auto"/>
        <w:ind w:left="426"/>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dezvoltarea și </w:t>
      </w:r>
      <w:proofErr w:type="spellStart"/>
      <w:r w:rsidRPr="000D2EE3">
        <w:rPr>
          <w:rFonts w:ascii="Trebuchet MS" w:eastAsia="Times New Roman" w:hAnsi="Trebuchet MS" w:cs="Times New Roman"/>
          <w:sz w:val="24"/>
          <w:szCs w:val="24"/>
        </w:rPr>
        <w:t>mentenența</w:t>
      </w:r>
      <w:proofErr w:type="spellEnd"/>
      <w:r w:rsidRPr="000D2EE3">
        <w:rPr>
          <w:rFonts w:ascii="Trebuchet MS" w:eastAsia="Times New Roman" w:hAnsi="Trebuchet MS" w:cs="Times New Roman"/>
          <w:sz w:val="24"/>
          <w:szCs w:val="24"/>
        </w:rPr>
        <w:t xml:space="preserve"> portalului unic </w:t>
      </w:r>
      <w:hyperlink r:id="rId24" w:history="1">
        <w:r w:rsidRPr="000D2EE3">
          <w:rPr>
            <w:rStyle w:val="Hyperlink"/>
            <w:rFonts w:ascii="Trebuchet MS" w:eastAsia="Times New Roman" w:hAnsi="Trebuchet MS" w:cs="Times New Roman"/>
            <w:color w:val="auto"/>
            <w:sz w:val="24"/>
            <w:szCs w:val="24"/>
          </w:rPr>
          <w:t>www.fonduri-ue.ro</w:t>
        </w:r>
      </w:hyperlink>
      <w:r w:rsidRPr="000D2EE3">
        <w:rPr>
          <w:rFonts w:ascii="Trebuchet MS" w:eastAsia="Times New Roman" w:hAnsi="Trebuchet MS" w:cs="Times New Roman"/>
          <w:sz w:val="24"/>
          <w:szCs w:val="24"/>
        </w:rPr>
        <w:t>.</w:t>
      </w:r>
    </w:p>
    <w:p w14:paraId="33C38DB4" w14:textId="77777777" w:rsidR="006A7109" w:rsidRPr="000D2EE3" w:rsidRDefault="006A7109" w:rsidP="006A7109">
      <w:pPr>
        <w:pStyle w:val="ListParagraph"/>
        <w:spacing w:before="120" w:after="120" w:line="240" w:lineRule="auto"/>
        <w:ind w:left="426"/>
        <w:jc w:val="both"/>
        <w:rPr>
          <w:rFonts w:ascii="Trebuchet MS" w:eastAsia="Times New Roman" w:hAnsi="Trebuchet MS" w:cs="Times New Roman"/>
          <w:sz w:val="24"/>
          <w:szCs w:val="24"/>
        </w:rPr>
      </w:pPr>
    </w:p>
    <w:p w14:paraId="5FFD4F95" w14:textId="5D4E233E" w:rsidR="004369A5" w:rsidRPr="000D2EE3" w:rsidRDefault="004369A5" w:rsidP="003F75FC">
      <w:pPr>
        <w:spacing w:before="120" w:after="120" w:line="240" w:lineRule="auto"/>
        <w:jc w:val="both"/>
        <w:rPr>
          <w:rFonts w:ascii="Trebuchet MS" w:eastAsia="Times New Roman" w:hAnsi="Trebuchet MS" w:cs="Times New Roman"/>
          <w:b/>
          <w:i/>
          <w:sz w:val="24"/>
          <w:szCs w:val="24"/>
        </w:rPr>
      </w:pPr>
      <w:r w:rsidRPr="000D2EE3">
        <w:rPr>
          <w:rFonts w:ascii="Trebuchet MS" w:eastAsia="Times New Roman" w:hAnsi="Trebuchet MS" w:cs="Times New Roman"/>
          <w:b/>
          <w:noProof/>
          <w:sz w:val="24"/>
          <w:szCs w:val="24"/>
          <w:lang w:eastAsia="ro-RO"/>
        </w:rPr>
        <mc:AlternateContent>
          <mc:Choice Requires="wps">
            <w:drawing>
              <wp:anchor distT="0" distB="0" distL="114300" distR="114300" simplePos="0" relativeHeight="251738624" behindDoc="0" locked="0" layoutInCell="1" allowOverlap="1" wp14:anchorId="0F48FA38" wp14:editId="7DB3EEFC">
                <wp:simplePos x="0" y="0"/>
                <wp:positionH relativeFrom="margin">
                  <wp:align>right</wp:align>
                </wp:positionH>
                <wp:positionV relativeFrom="paragraph">
                  <wp:posOffset>61595</wp:posOffset>
                </wp:positionV>
                <wp:extent cx="6184900" cy="428625"/>
                <wp:effectExtent l="0" t="0" r="25400" b="28575"/>
                <wp:wrapNone/>
                <wp:docPr id="76" name="Rounded 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4900" cy="428625"/>
                        </a:xfrm>
                        <a:prstGeom prst="roundRect">
                          <a:avLst>
                            <a:gd name="adj" fmla="val 16667"/>
                          </a:avLst>
                        </a:prstGeom>
                        <a:solidFill>
                          <a:srgbClr val="B2A1C7"/>
                        </a:solidFill>
                        <a:ln w="9525">
                          <a:solidFill>
                            <a:srgbClr val="000000"/>
                          </a:solidFill>
                          <a:round/>
                          <a:headEnd/>
                          <a:tailEnd/>
                        </a:ln>
                      </wps:spPr>
                      <wps:txbx>
                        <w:txbxContent>
                          <w:p w14:paraId="454580A4" w14:textId="05EF654C" w:rsidR="004369A5" w:rsidRPr="00D3128F" w:rsidRDefault="00433977" w:rsidP="004369A5">
                            <w:pPr>
                              <w:spacing w:before="120" w:after="120" w:line="240" w:lineRule="auto"/>
                              <w:jc w:val="both"/>
                              <w:rPr>
                                <w:rFonts w:ascii="Trebuchet MS" w:eastAsia="Times New Roman" w:hAnsi="Trebuchet MS" w:cs="Times New Roman"/>
                                <w:b/>
                                <w:iCs/>
                                <w:sz w:val="24"/>
                                <w:szCs w:val="20"/>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sidR="00EF384E">
                              <w:rPr>
                                <w:rFonts w:ascii="Trebuchet MS" w:eastAsia="Times New Roman" w:hAnsi="Trebuchet MS" w:cs="Times New Roman"/>
                                <w:b/>
                                <w:iCs/>
                                <w:sz w:val="24"/>
                                <w:szCs w:val="20"/>
                              </w:rPr>
                              <w:t>3</w:t>
                            </w:r>
                            <w:r w:rsidR="004369A5" w:rsidRPr="00D3128F">
                              <w:rPr>
                                <w:rFonts w:ascii="Trebuchet MS" w:eastAsia="Times New Roman" w:hAnsi="Trebuchet MS" w:cs="Times New Roman"/>
                                <w:b/>
                                <w:iCs/>
                                <w:sz w:val="24"/>
                                <w:szCs w:val="20"/>
                              </w:rPr>
                              <w:t>. Sprijin pentru întărirea parteneriatului</w:t>
                            </w:r>
                          </w:p>
                          <w:p w14:paraId="1664FFC7" w14:textId="77777777" w:rsidR="004369A5" w:rsidRPr="008A704C" w:rsidRDefault="004369A5" w:rsidP="004369A5">
                            <w:pPr>
                              <w:jc w:val="both"/>
                              <w:rPr>
                                <w:rFonts w:ascii="Calibri" w:hAnsi="Calibri"/>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F48FA38" id="Rounded Rectangle 23" o:spid="_x0000_s1031" style="position:absolute;left:0;text-align:left;margin-left:435.8pt;margin-top:4.85pt;width:487pt;height:33.75pt;z-index:2517386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" fillcolor="#b2a1c7">
                <v:textbox>
                  <w:txbxContent>
                    <w:p w14:paraId="454580A4" w14:textId="05EF654C" w:rsidR="004369A5" w:rsidRPr="00D3128F" w:rsidRDefault="00433977" w:rsidP="004369A5">
                      <w:pPr>
                        <w:spacing w:before="120" w:after="120" w:line="240" w:lineRule="auto"/>
                        <w:jc w:val="both"/>
                        <w:rPr>
                          <w:rFonts w:ascii="Trebuchet MS" w:eastAsia="Times New Roman" w:hAnsi="Trebuchet MS" w:cs="Times New Roman"/>
                          <w:b/>
                          <w:iCs/>
                          <w:sz w:val="24"/>
                          <w:szCs w:val="20"/>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sidR="00EF384E">
                        <w:rPr>
                          <w:rFonts w:ascii="Trebuchet MS" w:eastAsia="Times New Roman" w:hAnsi="Trebuchet MS" w:cs="Times New Roman"/>
                          <w:b/>
                          <w:iCs/>
                          <w:sz w:val="24"/>
                          <w:szCs w:val="20"/>
                        </w:rPr>
                        <w:t>3</w:t>
                      </w:r>
                      <w:r w:rsidR="004369A5" w:rsidRPr="00D3128F">
                        <w:rPr>
                          <w:rFonts w:ascii="Trebuchet MS" w:eastAsia="Times New Roman" w:hAnsi="Trebuchet MS" w:cs="Times New Roman"/>
                          <w:b/>
                          <w:iCs/>
                          <w:sz w:val="24"/>
                          <w:szCs w:val="20"/>
                        </w:rPr>
                        <w:t>. Sprijin pentru întărirea parteneriatului</w:t>
                      </w:r>
                    </w:p>
                    <w:p w14:paraId="1664FFC7" w14:textId="77777777" w:rsidR="004369A5" w:rsidRPr="008A704C" w:rsidRDefault="004369A5" w:rsidP="004369A5">
                      <w:pPr>
                        <w:jc w:val="both"/>
                        <w:rPr>
                          <w:rFonts w:ascii="Calibri" w:hAnsi="Calibri"/>
                          <w:b/>
                        </w:rPr>
                      </w:pPr>
                    </w:p>
                  </w:txbxContent>
                </v:textbox>
                <w10:wrap anchorx="margin"/>
              </v:roundrect>
            </w:pict>
          </mc:Fallback>
        </mc:AlternateContent>
      </w:r>
    </w:p>
    <w:p w14:paraId="13E2EF95" w14:textId="77777777" w:rsidR="004369A5" w:rsidRPr="000D2EE3" w:rsidRDefault="004369A5" w:rsidP="003F75FC">
      <w:pPr>
        <w:spacing w:before="120" w:after="120" w:line="240" w:lineRule="auto"/>
        <w:jc w:val="both"/>
        <w:rPr>
          <w:rFonts w:ascii="Trebuchet MS" w:eastAsia="Times New Roman" w:hAnsi="Trebuchet MS" w:cs="Times New Roman"/>
          <w:b/>
          <w:i/>
          <w:sz w:val="24"/>
          <w:szCs w:val="24"/>
        </w:rPr>
      </w:pPr>
    </w:p>
    <w:p w14:paraId="23B8F046"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organizarea de </w:t>
      </w:r>
      <w:proofErr w:type="spellStart"/>
      <w:r w:rsidRPr="000D2EE3">
        <w:rPr>
          <w:rFonts w:ascii="Trebuchet MS" w:eastAsia="Times New Roman" w:hAnsi="Trebuchet MS" w:cs="Times New Roman"/>
          <w:sz w:val="24"/>
          <w:szCs w:val="24"/>
        </w:rPr>
        <w:t>seminarii</w:t>
      </w:r>
      <w:proofErr w:type="spellEnd"/>
      <w:r w:rsidRPr="000D2EE3">
        <w:rPr>
          <w:rFonts w:ascii="Trebuchet MS" w:eastAsia="Times New Roman" w:hAnsi="Trebuchet MS" w:cs="Times New Roman"/>
          <w:sz w:val="24"/>
          <w:szCs w:val="24"/>
        </w:rPr>
        <w:t xml:space="preserve">, mese rotunde, ateliere, grupuri de lucru, reuniuni, platforme care să faciliteze comunicarea în </w:t>
      </w:r>
      <w:proofErr w:type="spellStart"/>
      <w:r w:rsidRPr="000D2EE3">
        <w:rPr>
          <w:rFonts w:ascii="Trebuchet MS" w:eastAsia="Times New Roman" w:hAnsi="Trebuchet MS" w:cs="Times New Roman"/>
          <w:sz w:val="24"/>
          <w:szCs w:val="24"/>
        </w:rPr>
        <w:t>reţea</w:t>
      </w:r>
      <w:proofErr w:type="spellEnd"/>
      <w:r w:rsidRPr="000D2EE3">
        <w:rPr>
          <w:rFonts w:ascii="Trebuchet MS" w:eastAsia="Times New Roman" w:hAnsi="Trebuchet MS" w:cs="Times New Roman"/>
          <w:sz w:val="24"/>
          <w:szCs w:val="24"/>
        </w:rPr>
        <w:t xml:space="preserve"> și implicarea partenerilor atât în programare, cât și implementare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monitorizare AP și PO, pentru a discuta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schimba </w:t>
      </w:r>
      <w:proofErr w:type="spellStart"/>
      <w:r w:rsidRPr="000D2EE3">
        <w:rPr>
          <w:rFonts w:ascii="Trebuchet MS" w:eastAsia="Times New Roman" w:hAnsi="Trebuchet MS" w:cs="Times New Roman"/>
          <w:sz w:val="24"/>
          <w:szCs w:val="24"/>
        </w:rPr>
        <w:t>experienţe</w:t>
      </w:r>
      <w:proofErr w:type="spellEnd"/>
      <w:r w:rsidRPr="000D2EE3">
        <w:rPr>
          <w:rFonts w:ascii="Trebuchet MS" w:eastAsia="Times New Roman" w:hAnsi="Trebuchet MS" w:cs="Times New Roman"/>
          <w:sz w:val="24"/>
          <w:szCs w:val="24"/>
        </w:rPr>
        <w:t xml:space="preserve">, păreri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opinii cu privire la utilizarea eficientă a fondurilor UE;</w:t>
      </w:r>
    </w:p>
    <w:p w14:paraId="08E677FD"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b/>
          <w:sz w:val="24"/>
          <w:szCs w:val="24"/>
          <w:u w:val="single"/>
        </w:rPr>
      </w:pPr>
      <w:r w:rsidRPr="000D2EE3">
        <w:rPr>
          <w:rFonts w:ascii="Trebuchet MS" w:eastAsia="Times New Roman" w:hAnsi="Trebuchet MS" w:cs="Times New Roman"/>
          <w:sz w:val="24"/>
          <w:szCs w:val="24"/>
        </w:rPr>
        <w:t>organizarea și funcționarea eficientă a mecanismului de coordonare instituțională pentru AP, precum și a altor structuri parteneriale cu rol în asigurarea unui proces eficient de implementare a fondurilor și coordonarea instrumentelor de finanțare UE și naționale.</w:t>
      </w:r>
    </w:p>
    <w:p w14:paraId="0C95CE20" w14:textId="653B81E1" w:rsidR="004369A5" w:rsidRPr="000D2EE3" w:rsidRDefault="004369A5" w:rsidP="003F75FC">
      <w:pPr>
        <w:spacing w:before="120" w:line="240" w:lineRule="auto"/>
        <w:jc w:val="both"/>
        <w:rPr>
          <w:rFonts w:ascii="Trebuchet MS" w:hAnsi="Trebuchet MS"/>
          <w:b/>
          <w:bCs/>
          <w:sz w:val="24"/>
          <w:szCs w:val="24"/>
        </w:rPr>
      </w:pPr>
      <w:r w:rsidRPr="000D2EE3">
        <w:rPr>
          <w:rFonts w:ascii="Trebuchet MS" w:eastAsia="Times New Roman" w:hAnsi="Trebuchet MS" w:cs="Times New Roman"/>
          <w:b/>
          <w:noProof/>
          <w:sz w:val="24"/>
          <w:szCs w:val="24"/>
          <w:lang w:eastAsia="ro-RO"/>
        </w:rPr>
        <mc:AlternateContent>
          <mc:Choice Requires="wps">
            <w:drawing>
              <wp:anchor distT="0" distB="0" distL="114300" distR="114300" simplePos="0" relativeHeight="251739648" behindDoc="0" locked="0" layoutInCell="1" allowOverlap="1" wp14:anchorId="7AE44609" wp14:editId="225FB74A">
                <wp:simplePos x="0" y="0"/>
                <wp:positionH relativeFrom="column">
                  <wp:posOffset>-2540</wp:posOffset>
                </wp:positionH>
                <wp:positionV relativeFrom="paragraph">
                  <wp:posOffset>146800</wp:posOffset>
                </wp:positionV>
                <wp:extent cx="6188611" cy="577850"/>
                <wp:effectExtent l="0" t="0" r="22225" b="12700"/>
                <wp:wrapNone/>
                <wp:docPr id="77" name="Rounded 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8611" cy="577850"/>
                        </a:xfrm>
                        <a:prstGeom prst="roundRect">
                          <a:avLst>
                            <a:gd name="adj" fmla="val 16667"/>
                          </a:avLst>
                        </a:prstGeom>
                        <a:solidFill>
                          <a:srgbClr val="B2A1C7"/>
                        </a:solidFill>
                        <a:ln w="9525">
                          <a:solidFill>
                            <a:srgbClr val="000000"/>
                          </a:solidFill>
                          <a:round/>
                          <a:headEnd/>
                          <a:tailEnd/>
                        </a:ln>
                      </wps:spPr>
                      <wps:txbx>
                        <w:txbxContent>
                          <w:p w14:paraId="3BB53F53" w14:textId="4FE86AF8" w:rsidR="004369A5" w:rsidRPr="00D3128F" w:rsidRDefault="00433977" w:rsidP="004369A5">
                            <w:pPr>
                              <w:tabs>
                                <w:tab w:val="left" w:pos="9214"/>
                              </w:tabs>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sidR="00EF384E">
                              <w:rPr>
                                <w:rFonts w:ascii="Trebuchet MS" w:hAnsi="Trebuchet MS"/>
                                <w:b/>
                                <w:bCs/>
                                <w:sz w:val="24"/>
                              </w:rPr>
                              <w:t>4</w:t>
                            </w:r>
                            <w:r w:rsidR="004369A5" w:rsidRPr="00D3128F">
                              <w:rPr>
                                <w:rFonts w:ascii="Trebuchet MS" w:hAnsi="Trebuchet MS"/>
                                <w:b/>
                                <w:bCs/>
                                <w:sz w:val="24"/>
                              </w:rPr>
                              <w:t>. Sprijin pentru întărirea capacității de evaluare și realizarea evaluărilor AP și PO</w:t>
                            </w:r>
                          </w:p>
                          <w:p w14:paraId="334B1850" w14:textId="77777777" w:rsidR="004369A5" w:rsidRPr="008A704C" w:rsidRDefault="004369A5" w:rsidP="004369A5">
                            <w:pPr>
                              <w:tabs>
                                <w:tab w:val="left" w:pos="9214"/>
                              </w:tabs>
                              <w:jc w:val="both"/>
                              <w:rPr>
                                <w:rFonts w:ascii="Calibri" w:hAnsi="Calibri"/>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AE44609" id="Rounded Rectangle 25" o:spid="_x0000_s1032" style="position:absolute;left:0;text-align:left;margin-left:-.2pt;margin-top:11.55pt;width:487.3pt;height:45.5pt;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" fillcolor="#b2a1c7">
                <v:textbox>
                  <w:txbxContent>
                    <w:p w14:paraId="3BB53F53" w14:textId="4FE86AF8" w:rsidR="004369A5" w:rsidRPr="00D3128F" w:rsidRDefault="00433977" w:rsidP="004369A5">
                      <w:pPr>
                        <w:tabs>
                          <w:tab w:val="left" w:pos="9214"/>
                        </w:tabs>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sidR="00EF384E">
                        <w:rPr>
                          <w:rFonts w:ascii="Trebuchet MS" w:hAnsi="Trebuchet MS"/>
                          <w:b/>
                          <w:bCs/>
                          <w:sz w:val="24"/>
                        </w:rPr>
                        <w:t>4</w:t>
                      </w:r>
                      <w:r w:rsidR="004369A5" w:rsidRPr="00D3128F">
                        <w:rPr>
                          <w:rFonts w:ascii="Trebuchet MS" w:hAnsi="Trebuchet MS"/>
                          <w:b/>
                          <w:bCs/>
                          <w:sz w:val="24"/>
                        </w:rPr>
                        <w:t>. Sprijin pentru întărirea capacității de evaluare și realizarea evaluărilor AP și PO</w:t>
                      </w:r>
                    </w:p>
                    <w:p w14:paraId="334B1850" w14:textId="77777777" w:rsidR="004369A5" w:rsidRPr="008A704C" w:rsidRDefault="004369A5" w:rsidP="004369A5">
                      <w:pPr>
                        <w:tabs>
                          <w:tab w:val="left" w:pos="9214"/>
                        </w:tabs>
                        <w:jc w:val="both"/>
                        <w:rPr>
                          <w:rFonts w:ascii="Calibri" w:hAnsi="Calibri"/>
                          <w:b/>
                        </w:rPr>
                      </w:pPr>
                    </w:p>
                  </w:txbxContent>
                </v:textbox>
              </v:roundrect>
            </w:pict>
          </mc:Fallback>
        </mc:AlternateContent>
      </w:r>
    </w:p>
    <w:p w14:paraId="6A11515A" w14:textId="77777777" w:rsidR="004369A5" w:rsidRPr="000D2EE3" w:rsidRDefault="004369A5" w:rsidP="003F75FC">
      <w:pPr>
        <w:spacing w:before="120" w:line="240" w:lineRule="auto"/>
        <w:jc w:val="both"/>
        <w:rPr>
          <w:rFonts w:ascii="Trebuchet MS" w:hAnsi="Trebuchet MS"/>
          <w:b/>
          <w:bCs/>
          <w:sz w:val="24"/>
          <w:szCs w:val="24"/>
        </w:rPr>
      </w:pPr>
    </w:p>
    <w:p w14:paraId="356ADE96" w14:textId="77777777" w:rsidR="004369A5" w:rsidRPr="000D2EE3" w:rsidRDefault="004369A5" w:rsidP="003F75FC">
      <w:pPr>
        <w:spacing w:before="120" w:line="240" w:lineRule="auto"/>
        <w:jc w:val="both"/>
        <w:rPr>
          <w:rFonts w:ascii="Trebuchet MS" w:hAnsi="Trebuchet MS"/>
          <w:b/>
          <w:bCs/>
          <w:sz w:val="24"/>
          <w:szCs w:val="24"/>
        </w:rPr>
      </w:pPr>
    </w:p>
    <w:p w14:paraId="2A868AF9" w14:textId="77777777" w:rsidR="004369A5" w:rsidRPr="000D2EE3" w:rsidRDefault="004369A5" w:rsidP="003F75FC">
      <w:pPr>
        <w:spacing w:before="120" w:line="240" w:lineRule="auto"/>
        <w:jc w:val="both"/>
        <w:rPr>
          <w:rFonts w:ascii="Trebuchet MS" w:hAnsi="Trebuchet MS"/>
          <w:iCs/>
          <w:sz w:val="24"/>
          <w:szCs w:val="24"/>
        </w:rPr>
      </w:pPr>
      <w:r w:rsidRPr="000D2EE3">
        <w:rPr>
          <w:rFonts w:ascii="Trebuchet MS" w:hAnsi="Trebuchet MS"/>
          <w:i/>
          <w:sz w:val="24"/>
          <w:szCs w:val="24"/>
        </w:rPr>
        <w:t>Sprijin orizontal</w:t>
      </w:r>
      <w:r w:rsidRPr="000D2EE3">
        <w:rPr>
          <w:rFonts w:ascii="Trebuchet MS" w:hAnsi="Trebuchet MS"/>
          <w:iCs/>
          <w:sz w:val="24"/>
          <w:szCs w:val="24"/>
        </w:rPr>
        <w:t xml:space="preserve"> pentru:</w:t>
      </w:r>
    </w:p>
    <w:p w14:paraId="068E2E7A"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implementarea Planului de evaluare a AP</w:t>
      </w:r>
    </w:p>
    <w:p w14:paraId="1799C4C1"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întărirea capacității de evaluare a personalului responsabil de evaluare, precum și formarea beneficiarilor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personalului din sistemul de monitorizare a indicatorilor;</w:t>
      </w:r>
    </w:p>
    <w:p w14:paraId="011DF011"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îmbunătățirea accesării datelor, construirea infrastructurii de date necesare evaluării, inclusiv dezvoltarea de instrumente statistice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colectare date;</w:t>
      </w:r>
    </w:p>
    <w:p w14:paraId="748F6861"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funcționarea și asigurarea sustenabilității Rețelei de Evaluare din România care are ca scop întărirea capacității de evaluare și conștientizarea importanței evaluării ca instrument de management public; </w:t>
      </w:r>
    </w:p>
    <w:p w14:paraId="3CA457E3" w14:textId="77777777" w:rsidR="004369A5" w:rsidRPr="000D2EE3" w:rsidRDefault="004369A5" w:rsidP="003F75FC">
      <w:pPr>
        <w:spacing w:before="120" w:line="240" w:lineRule="auto"/>
        <w:jc w:val="both"/>
        <w:rPr>
          <w:rFonts w:ascii="Trebuchet MS" w:hAnsi="Trebuchet MS"/>
          <w:sz w:val="24"/>
          <w:szCs w:val="24"/>
        </w:rPr>
      </w:pPr>
      <w:r w:rsidRPr="000D2EE3">
        <w:rPr>
          <w:rFonts w:ascii="Trebuchet MS" w:hAnsi="Trebuchet MS"/>
          <w:i/>
          <w:iCs/>
          <w:sz w:val="24"/>
          <w:szCs w:val="24"/>
        </w:rPr>
        <w:t>Sprijin specific</w:t>
      </w:r>
      <w:r w:rsidRPr="000D2EE3">
        <w:rPr>
          <w:rFonts w:ascii="Trebuchet MS" w:hAnsi="Trebuchet MS"/>
          <w:sz w:val="24"/>
          <w:szCs w:val="24"/>
        </w:rPr>
        <w:t xml:space="preserve"> pentru:</w:t>
      </w:r>
    </w:p>
    <w:p w14:paraId="07CC6E38" w14:textId="62E8F092" w:rsidR="004369A5" w:rsidRPr="000D2EE3" w:rsidRDefault="004369A5" w:rsidP="003F75FC">
      <w:pPr>
        <w:pStyle w:val="ListParagraph"/>
        <w:numPr>
          <w:ilvl w:val="0"/>
          <w:numId w:val="15"/>
        </w:numPr>
        <w:spacing w:before="120" w:line="240" w:lineRule="auto"/>
        <w:jc w:val="both"/>
        <w:rPr>
          <w:rFonts w:ascii="Trebuchet MS" w:hAnsi="Trebuchet MS"/>
          <w:sz w:val="24"/>
          <w:szCs w:val="24"/>
        </w:rPr>
      </w:pPr>
      <w:r w:rsidRPr="000D2EE3">
        <w:rPr>
          <w:rFonts w:ascii="Trebuchet MS" w:hAnsi="Trebuchet MS"/>
          <w:sz w:val="24"/>
          <w:szCs w:val="24"/>
        </w:rPr>
        <w:t xml:space="preserve">implementarea Planurilor de evaluare aferente </w:t>
      </w:r>
      <w:r w:rsidR="00EB1637">
        <w:rPr>
          <w:rFonts w:ascii="Trebuchet MS" w:hAnsi="Trebuchet MS"/>
          <w:sz w:val="24"/>
          <w:szCs w:val="24"/>
        </w:rPr>
        <w:t>programelor</w:t>
      </w:r>
      <w:r w:rsidRPr="000D2EE3">
        <w:rPr>
          <w:rFonts w:ascii="Trebuchet MS" w:hAnsi="Trebuchet MS"/>
          <w:sz w:val="24"/>
          <w:szCs w:val="24"/>
        </w:rPr>
        <w:t>.</w:t>
      </w:r>
    </w:p>
    <w:p w14:paraId="48AD0A26" w14:textId="3DDC6593" w:rsidR="004369A5" w:rsidRDefault="004369A5" w:rsidP="003F75FC">
      <w:pPr>
        <w:spacing w:before="120" w:line="240" w:lineRule="auto"/>
        <w:jc w:val="both"/>
        <w:rPr>
          <w:rFonts w:ascii="Trebuchet MS" w:hAnsi="Trebuchet MS"/>
          <w:sz w:val="24"/>
          <w:szCs w:val="24"/>
        </w:rPr>
      </w:pPr>
      <w:r w:rsidRPr="000D2EE3">
        <w:rPr>
          <w:rFonts w:ascii="Trebuchet MS" w:hAnsi="Trebuchet MS"/>
          <w:sz w:val="24"/>
          <w:szCs w:val="24"/>
        </w:rPr>
        <w:t xml:space="preserve">Pentru evitarea deficiențelor din implementarea Planurilor de evaluare, se are în vedere atât procedura existentă de monitorizare periodică a implementării recomandărilor emise, cât și organizarea de dezbateri mai ample în CM, </w:t>
      </w:r>
      <w:proofErr w:type="spellStart"/>
      <w:r w:rsidRPr="000D2EE3">
        <w:rPr>
          <w:rFonts w:ascii="Trebuchet MS" w:hAnsi="Trebuchet MS"/>
          <w:sz w:val="24"/>
          <w:szCs w:val="24"/>
        </w:rPr>
        <w:t>seminarii</w:t>
      </w:r>
      <w:proofErr w:type="spellEnd"/>
      <w:r w:rsidRPr="000D2EE3">
        <w:rPr>
          <w:rFonts w:ascii="Trebuchet MS" w:hAnsi="Trebuchet MS"/>
          <w:sz w:val="24"/>
          <w:szCs w:val="24"/>
        </w:rPr>
        <w:t>, conferințe etc., privind rezultatele evaluării și modul de implementare a acestora.</w:t>
      </w:r>
    </w:p>
    <w:p w14:paraId="5257E1D7" w14:textId="4B318940" w:rsidR="00987B6F" w:rsidRPr="000D2EE3" w:rsidRDefault="00987B6F" w:rsidP="003F75FC">
      <w:pPr>
        <w:spacing w:before="120" w:line="240" w:lineRule="auto"/>
        <w:jc w:val="both"/>
        <w:rPr>
          <w:rFonts w:ascii="Trebuchet MS" w:hAnsi="Trebuchet MS"/>
          <w:sz w:val="24"/>
          <w:szCs w:val="24"/>
        </w:rPr>
      </w:pPr>
      <w:r w:rsidRPr="000D2EE3">
        <w:rPr>
          <w:rFonts w:ascii="Trebuchet MS" w:eastAsia="Times New Roman" w:hAnsi="Trebuchet MS" w:cs="Times New Roman"/>
          <w:b/>
          <w:noProof/>
          <w:sz w:val="24"/>
          <w:szCs w:val="24"/>
          <w:lang w:eastAsia="ro-RO"/>
        </w:rPr>
        <mc:AlternateContent>
          <mc:Choice Requires="wps">
            <w:drawing>
              <wp:anchor distT="0" distB="0" distL="114300" distR="114300" simplePos="0" relativeHeight="251740672" behindDoc="0" locked="0" layoutInCell="1" allowOverlap="1" wp14:anchorId="4D075AA3" wp14:editId="466B35B7">
                <wp:simplePos x="0" y="0"/>
                <wp:positionH relativeFrom="margin">
                  <wp:align>left</wp:align>
                </wp:positionH>
                <wp:positionV relativeFrom="paragraph">
                  <wp:posOffset>6985</wp:posOffset>
                </wp:positionV>
                <wp:extent cx="6188075" cy="462915"/>
                <wp:effectExtent l="0" t="0" r="22225" b="13335"/>
                <wp:wrapNone/>
                <wp:docPr id="78" name="Rounded 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8075" cy="462915"/>
                        </a:xfrm>
                        <a:prstGeom prst="roundRect">
                          <a:avLst>
                            <a:gd name="adj" fmla="val 16667"/>
                          </a:avLst>
                        </a:prstGeom>
                        <a:solidFill>
                          <a:srgbClr val="B2A1C7"/>
                        </a:solidFill>
                        <a:ln w="9525">
                          <a:solidFill>
                            <a:srgbClr val="000000"/>
                          </a:solidFill>
                          <a:round/>
                          <a:headEnd/>
                          <a:tailEnd/>
                        </a:ln>
                      </wps:spPr>
                      <wps:txbx>
                        <w:txbxContent>
                          <w:p w14:paraId="62F081A3" w14:textId="305DF465" w:rsidR="004369A5" w:rsidRPr="00D3128F" w:rsidRDefault="00433977" w:rsidP="004369A5">
                            <w:pPr>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sidR="00EF384E">
                              <w:rPr>
                                <w:rFonts w:ascii="Trebuchet MS" w:hAnsi="Trebuchet MS"/>
                                <w:b/>
                                <w:bCs/>
                                <w:sz w:val="24"/>
                              </w:rPr>
                              <w:t>5</w:t>
                            </w:r>
                            <w:r w:rsidR="004369A5" w:rsidRPr="00D3128F">
                              <w:rPr>
                                <w:rFonts w:ascii="Trebuchet MS" w:hAnsi="Trebuchet MS"/>
                                <w:b/>
                                <w:bCs/>
                                <w:sz w:val="24"/>
                              </w:rPr>
                              <w:t>. Sprijin SMIS și asigurare echipamente TIC</w:t>
                            </w:r>
                          </w:p>
                          <w:p w14:paraId="3FAA3C7B" w14:textId="77777777" w:rsidR="004369A5" w:rsidRPr="008A704C" w:rsidRDefault="004369A5" w:rsidP="004369A5">
                            <w:pPr>
                              <w:jc w:val="both"/>
                              <w:rPr>
                                <w:rFonts w:ascii="Calibri" w:hAnsi="Calibri"/>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D075AA3" id="Rounded Rectangle 26" o:spid="_x0000_s1033" style="position:absolute;left:0;text-align:left;margin-left:0;margin-top:.55pt;width:487.25pt;height:36.45pt;z-index:2517406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" fillcolor="#b2a1c7">
                <v:textbox>
                  <w:txbxContent>
                    <w:p w14:paraId="62F081A3" w14:textId="305DF465" w:rsidR="004369A5" w:rsidRPr="00D3128F" w:rsidRDefault="00433977" w:rsidP="004369A5">
                      <w:pPr>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sidR="00EF384E">
                        <w:rPr>
                          <w:rFonts w:ascii="Trebuchet MS" w:hAnsi="Trebuchet MS"/>
                          <w:b/>
                          <w:bCs/>
                          <w:sz w:val="24"/>
                        </w:rPr>
                        <w:t>5</w:t>
                      </w:r>
                      <w:r w:rsidR="004369A5" w:rsidRPr="00D3128F">
                        <w:rPr>
                          <w:rFonts w:ascii="Trebuchet MS" w:hAnsi="Trebuchet MS"/>
                          <w:b/>
                          <w:bCs/>
                          <w:sz w:val="24"/>
                        </w:rPr>
                        <w:t>. Sprijin SMIS și asigurare echipamente TIC</w:t>
                      </w:r>
                    </w:p>
                    <w:p w14:paraId="3FAA3C7B" w14:textId="77777777" w:rsidR="004369A5" w:rsidRPr="008A704C" w:rsidRDefault="004369A5" w:rsidP="004369A5">
                      <w:pPr>
                        <w:jc w:val="both"/>
                        <w:rPr>
                          <w:rFonts w:ascii="Calibri" w:hAnsi="Calibri"/>
                          <w:b/>
                        </w:rPr>
                      </w:pPr>
                    </w:p>
                  </w:txbxContent>
                </v:textbox>
                <w10:wrap anchorx="margin"/>
              </v:roundrect>
            </w:pict>
          </mc:Fallback>
        </mc:AlternateContent>
      </w:r>
    </w:p>
    <w:p w14:paraId="316B294D" w14:textId="2E3E701F" w:rsidR="004369A5" w:rsidRPr="000D2EE3" w:rsidRDefault="004369A5" w:rsidP="003F75FC">
      <w:pPr>
        <w:spacing w:before="120" w:line="240" w:lineRule="auto"/>
        <w:jc w:val="both"/>
        <w:rPr>
          <w:rFonts w:ascii="Trebuchet MS" w:hAnsi="Trebuchet MS"/>
          <w:sz w:val="24"/>
          <w:szCs w:val="24"/>
        </w:rPr>
      </w:pPr>
    </w:p>
    <w:p w14:paraId="24A2DC24" w14:textId="77777777" w:rsidR="004369A5" w:rsidRPr="000D2EE3" w:rsidRDefault="004369A5" w:rsidP="003F75FC">
      <w:pPr>
        <w:spacing w:before="120" w:line="240" w:lineRule="auto"/>
        <w:jc w:val="both"/>
        <w:rPr>
          <w:rFonts w:ascii="Trebuchet MS" w:hAnsi="Trebuchet MS"/>
          <w:sz w:val="24"/>
          <w:szCs w:val="24"/>
        </w:rPr>
      </w:pPr>
      <w:r w:rsidRPr="000D2EE3">
        <w:rPr>
          <w:rFonts w:ascii="Trebuchet MS" w:hAnsi="Trebuchet MS"/>
          <w:sz w:val="24"/>
          <w:szCs w:val="24"/>
        </w:rPr>
        <w:t>Sprijin pentru SMIS și aplicații conexe:</w:t>
      </w:r>
    </w:p>
    <w:p w14:paraId="16E409E0" w14:textId="77777777" w:rsidR="004369A5" w:rsidRPr="000D2EE3" w:rsidRDefault="004369A5" w:rsidP="003F75FC">
      <w:pPr>
        <w:pStyle w:val="ListParagraph"/>
        <w:numPr>
          <w:ilvl w:val="0"/>
          <w:numId w:val="12"/>
        </w:numPr>
        <w:spacing w:before="120" w:line="240" w:lineRule="auto"/>
        <w:ind w:left="426"/>
        <w:jc w:val="both"/>
        <w:rPr>
          <w:rFonts w:ascii="Trebuchet MS" w:hAnsi="Trebuchet MS"/>
          <w:sz w:val="24"/>
          <w:szCs w:val="24"/>
        </w:rPr>
      </w:pPr>
      <w:r w:rsidRPr="000D2EE3">
        <w:rPr>
          <w:rFonts w:ascii="Trebuchet MS" w:hAnsi="Trebuchet MS"/>
          <w:sz w:val="24"/>
          <w:szCs w:val="24"/>
        </w:rPr>
        <w:t xml:space="preserve">actualizarea, dezvoltarea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modernizarea SMIS pentru toate programele operaționale finanțate din FEDR, FSE+, FC și FTJ, pentru asigurarea funcționării optime în continuare a SMIS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a </w:t>
      </w:r>
      <w:proofErr w:type="spellStart"/>
      <w:r w:rsidRPr="000D2EE3">
        <w:rPr>
          <w:rFonts w:ascii="Trebuchet MS" w:hAnsi="Trebuchet MS"/>
          <w:sz w:val="24"/>
          <w:szCs w:val="24"/>
        </w:rPr>
        <w:t>aplicaţiilor</w:t>
      </w:r>
      <w:proofErr w:type="spellEnd"/>
      <w:r w:rsidRPr="000D2EE3">
        <w:rPr>
          <w:rFonts w:ascii="Trebuchet MS" w:hAnsi="Trebuchet MS"/>
          <w:sz w:val="24"/>
          <w:szCs w:val="24"/>
        </w:rPr>
        <w:t xml:space="preserve"> conexe;</w:t>
      </w:r>
    </w:p>
    <w:p w14:paraId="455BA413" w14:textId="77777777" w:rsidR="004369A5" w:rsidRPr="000D2EE3" w:rsidRDefault="004369A5" w:rsidP="003F75FC">
      <w:pPr>
        <w:pStyle w:val="ListParagraph"/>
        <w:numPr>
          <w:ilvl w:val="0"/>
          <w:numId w:val="12"/>
        </w:numPr>
        <w:spacing w:before="120" w:line="240" w:lineRule="auto"/>
        <w:ind w:left="426"/>
        <w:jc w:val="both"/>
        <w:rPr>
          <w:rFonts w:ascii="Trebuchet MS" w:hAnsi="Trebuchet MS"/>
          <w:sz w:val="24"/>
          <w:szCs w:val="24"/>
        </w:rPr>
      </w:pPr>
      <w:proofErr w:type="spellStart"/>
      <w:r w:rsidRPr="000D2EE3">
        <w:rPr>
          <w:rFonts w:ascii="Trebuchet MS" w:hAnsi="Trebuchet MS"/>
          <w:sz w:val="24"/>
          <w:szCs w:val="24"/>
        </w:rPr>
        <w:lastRenderedPageBreak/>
        <w:t>menţinerea</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îmbunătăţirea</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stabilităţii</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securităţii</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calităţii</w:t>
      </w:r>
      <w:proofErr w:type="spellEnd"/>
      <w:r w:rsidRPr="000D2EE3">
        <w:rPr>
          <w:rFonts w:ascii="Trebuchet MS" w:hAnsi="Trebuchet MS"/>
          <w:sz w:val="24"/>
          <w:szCs w:val="24"/>
        </w:rPr>
        <w:t xml:space="preserve"> produselor tehnologice, </w:t>
      </w:r>
      <w:proofErr w:type="spellStart"/>
      <w:r w:rsidRPr="000D2EE3">
        <w:rPr>
          <w:rFonts w:ascii="Trebuchet MS" w:hAnsi="Trebuchet MS"/>
          <w:sz w:val="24"/>
          <w:szCs w:val="24"/>
        </w:rPr>
        <w:t>licenţelor</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certificatelor software necesare </w:t>
      </w:r>
      <w:proofErr w:type="spellStart"/>
      <w:r w:rsidRPr="000D2EE3">
        <w:rPr>
          <w:rFonts w:ascii="Trebuchet MS" w:hAnsi="Trebuchet MS"/>
          <w:sz w:val="24"/>
          <w:szCs w:val="24"/>
        </w:rPr>
        <w:t>aplicaţiilor</w:t>
      </w:r>
      <w:proofErr w:type="spellEnd"/>
      <w:r w:rsidRPr="000D2EE3">
        <w:rPr>
          <w:rFonts w:ascii="Trebuchet MS" w:hAnsi="Trebuchet MS"/>
          <w:sz w:val="24"/>
          <w:szCs w:val="24"/>
        </w:rPr>
        <w:t xml:space="preserve"> informatice dedicate SMC;</w:t>
      </w:r>
    </w:p>
    <w:p w14:paraId="67B2549A" w14:textId="77777777" w:rsidR="004369A5" w:rsidRPr="000D2EE3" w:rsidRDefault="004369A5" w:rsidP="003F75FC">
      <w:pPr>
        <w:pStyle w:val="ListParagraph"/>
        <w:numPr>
          <w:ilvl w:val="0"/>
          <w:numId w:val="12"/>
        </w:numPr>
        <w:spacing w:before="120" w:line="240" w:lineRule="auto"/>
        <w:ind w:left="426"/>
        <w:jc w:val="both"/>
        <w:rPr>
          <w:rFonts w:ascii="Trebuchet MS" w:hAnsi="Trebuchet MS"/>
          <w:sz w:val="24"/>
          <w:szCs w:val="24"/>
        </w:rPr>
      </w:pPr>
      <w:r w:rsidRPr="000D2EE3">
        <w:rPr>
          <w:rFonts w:ascii="Trebuchet MS" w:hAnsi="Trebuchet MS"/>
          <w:sz w:val="24"/>
          <w:szCs w:val="24"/>
        </w:rPr>
        <w:t>întărirea capacității utilizatorilor SMIS;</w:t>
      </w:r>
    </w:p>
    <w:p w14:paraId="3F6480C5" w14:textId="77777777" w:rsidR="004369A5" w:rsidRPr="000D2EE3" w:rsidRDefault="004369A5" w:rsidP="003F75FC">
      <w:pPr>
        <w:pStyle w:val="ListParagraph"/>
        <w:numPr>
          <w:ilvl w:val="0"/>
          <w:numId w:val="12"/>
        </w:numPr>
        <w:spacing w:before="120" w:line="240" w:lineRule="auto"/>
        <w:ind w:left="426"/>
        <w:jc w:val="both"/>
        <w:rPr>
          <w:rFonts w:ascii="Trebuchet MS" w:hAnsi="Trebuchet MS"/>
          <w:sz w:val="24"/>
          <w:szCs w:val="24"/>
        </w:rPr>
      </w:pPr>
      <w:r w:rsidRPr="000D2EE3">
        <w:rPr>
          <w:rFonts w:ascii="Trebuchet MS" w:hAnsi="Trebuchet MS"/>
          <w:sz w:val="24"/>
          <w:szCs w:val="24"/>
        </w:rPr>
        <w:t xml:space="preserve">asigurarea serviciilor de </w:t>
      </w:r>
      <w:proofErr w:type="spellStart"/>
      <w:r w:rsidRPr="000D2EE3">
        <w:rPr>
          <w:rFonts w:ascii="Trebuchet MS" w:hAnsi="Trebuchet MS"/>
          <w:sz w:val="24"/>
          <w:szCs w:val="24"/>
        </w:rPr>
        <w:t>comunicaţii</w:t>
      </w:r>
      <w:proofErr w:type="spellEnd"/>
      <w:r w:rsidRPr="000D2EE3">
        <w:rPr>
          <w:rFonts w:ascii="Trebuchet MS" w:hAnsi="Trebuchet MS"/>
          <w:sz w:val="24"/>
          <w:szCs w:val="24"/>
        </w:rPr>
        <w:t xml:space="preserve"> necesare utilizării SMIS;</w:t>
      </w:r>
    </w:p>
    <w:p w14:paraId="0DACE3D4" w14:textId="77777777" w:rsidR="004369A5" w:rsidRPr="000D2EE3" w:rsidRDefault="004369A5" w:rsidP="003F75FC">
      <w:pPr>
        <w:pStyle w:val="ListParagraph"/>
        <w:numPr>
          <w:ilvl w:val="0"/>
          <w:numId w:val="12"/>
        </w:numPr>
        <w:spacing w:before="120" w:line="240" w:lineRule="auto"/>
        <w:ind w:left="426"/>
        <w:jc w:val="both"/>
        <w:rPr>
          <w:rFonts w:ascii="Trebuchet MS" w:hAnsi="Trebuchet MS"/>
          <w:sz w:val="24"/>
          <w:szCs w:val="24"/>
        </w:rPr>
      </w:pPr>
      <w:r w:rsidRPr="000D2EE3">
        <w:rPr>
          <w:rFonts w:ascii="Trebuchet MS" w:hAnsi="Trebuchet MS"/>
          <w:sz w:val="24"/>
          <w:szCs w:val="24"/>
        </w:rPr>
        <w:t>asigurarea interoperabilității SMIS cu alte sisteme informatice;</w:t>
      </w:r>
    </w:p>
    <w:p w14:paraId="3CAD02D3" w14:textId="77777777" w:rsidR="004369A5" w:rsidRPr="000D2EE3" w:rsidRDefault="004369A5" w:rsidP="003F75FC">
      <w:pPr>
        <w:pStyle w:val="ListParagraph"/>
        <w:numPr>
          <w:ilvl w:val="0"/>
          <w:numId w:val="12"/>
        </w:numPr>
        <w:spacing w:before="120" w:line="240" w:lineRule="auto"/>
        <w:ind w:left="426"/>
        <w:jc w:val="both"/>
        <w:rPr>
          <w:rFonts w:ascii="Trebuchet MS" w:hAnsi="Trebuchet MS"/>
          <w:sz w:val="24"/>
          <w:szCs w:val="24"/>
        </w:rPr>
      </w:pPr>
      <w:r w:rsidRPr="000D2EE3">
        <w:rPr>
          <w:rFonts w:ascii="Trebuchet MS" w:hAnsi="Trebuchet MS"/>
          <w:sz w:val="24"/>
          <w:szCs w:val="24"/>
        </w:rPr>
        <w:t>sprijinirea activității structurii centrale SMIS pentru coordonarea și funcționarea rețelei de coordonatori SMIS de la nivelul SMC;</w:t>
      </w:r>
    </w:p>
    <w:p w14:paraId="54522514" w14:textId="77777777" w:rsidR="004369A5" w:rsidRPr="000D2EE3" w:rsidRDefault="004369A5" w:rsidP="003F75FC">
      <w:pPr>
        <w:pStyle w:val="ListParagraph"/>
        <w:numPr>
          <w:ilvl w:val="0"/>
          <w:numId w:val="12"/>
        </w:numPr>
        <w:spacing w:before="120" w:line="240" w:lineRule="auto"/>
        <w:ind w:left="426"/>
        <w:jc w:val="both"/>
        <w:rPr>
          <w:rFonts w:ascii="Trebuchet MS" w:hAnsi="Trebuchet MS"/>
          <w:sz w:val="24"/>
          <w:szCs w:val="24"/>
        </w:rPr>
      </w:pPr>
      <w:proofErr w:type="spellStart"/>
      <w:r w:rsidRPr="000D2EE3">
        <w:rPr>
          <w:rFonts w:ascii="Trebuchet MS" w:hAnsi="Trebuchet MS"/>
          <w:sz w:val="24"/>
          <w:szCs w:val="24"/>
        </w:rPr>
        <w:t>helpdesk</w:t>
      </w:r>
      <w:proofErr w:type="spellEnd"/>
      <w:r w:rsidRPr="000D2EE3">
        <w:rPr>
          <w:rFonts w:ascii="Trebuchet MS" w:hAnsi="Trebuchet MS"/>
          <w:sz w:val="24"/>
          <w:szCs w:val="24"/>
        </w:rPr>
        <w:t xml:space="preserve"> utilizatori;</w:t>
      </w:r>
    </w:p>
    <w:p w14:paraId="6E655498" w14:textId="095D81B4" w:rsidR="004369A5" w:rsidRDefault="004369A5" w:rsidP="003F75FC">
      <w:pPr>
        <w:spacing w:before="120" w:line="240" w:lineRule="auto"/>
        <w:ind w:left="66"/>
        <w:jc w:val="both"/>
        <w:rPr>
          <w:rFonts w:ascii="Trebuchet MS" w:hAnsi="Trebuchet MS"/>
          <w:sz w:val="24"/>
          <w:szCs w:val="24"/>
        </w:rPr>
      </w:pPr>
      <w:r w:rsidRPr="000D2EE3">
        <w:rPr>
          <w:rFonts w:ascii="Trebuchet MS" w:hAnsi="Trebuchet MS"/>
          <w:sz w:val="24"/>
          <w:szCs w:val="24"/>
        </w:rPr>
        <w:t xml:space="preserve">Asigurarea infrastructurii TIC pentru structurile din cadrul sistemului de coordonare și control al fondurilor, gestionarea </w:t>
      </w:r>
      <w:r w:rsidR="00466AE4">
        <w:rPr>
          <w:rFonts w:ascii="Trebuchet MS" w:hAnsi="Trebuchet MS"/>
          <w:sz w:val="24"/>
          <w:szCs w:val="24"/>
        </w:rPr>
        <w:t>programelor</w:t>
      </w:r>
      <w:r w:rsidRPr="000D2EE3">
        <w:rPr>
          <w:rFonts w:ascii="Trebuchet MS" w:hAnsi="Trebuchet MS"/>
          <w:sz w:val="24"/>
          <w:szCs w:val="24"/>
        </w:rPr>
        <w:t xml:space="preserve"> și beneficiarii </w:t>
      </w:r>
      <w:proofErr w:type="spellStart"/>
      <w:r w:rsidRPr="000D2EE3">
        <w:rPr>
          <w:rFonts w:ascii="Trebuchet MS" w:hAnsi="Trebuchet MS"/>
          <w:sz w:val="24"/>
          <w:szCs w:val="24"/>
        </w:rPr>
        <w:t>P</w:t>
      </w:r>
      <w:r w:rsidR="00466AE4">
        <w:rPr>
          <w:rFonts w:ascii="Trebuchet MS" w:hAnsi="Trebuchet MS"/>
          <w:sz w:val="24"/>
          <w:szCs w:val="24"/>
        </w:rPr>
        <w:t>o</w:t>
      </w:r>
      <w:r w:rsidRPr="000D2EE3">
        <w:rPr>
          <w:rFonts w:ascii="Trebuchet MS" w:hAnsi="Trebuchet MS"/>
          <w:sz w:val="24"/>
          <w:szCs w:val="24"/>
        </w:rPr>
        <w:t>AT</w:t>
      </w:r>
      <w:proofErr w:type="spellEnd"/>
      <w:r w:rsidRPr="000D2EE3">
        <w:rPr>
          <w:rFonts w:ascii="Trebuchet MS" w:hAnsi="Trebuchet MS"/>
          <w:sz w:val="24"/>
          <w:szCs w:val="24"/>
        </w:rPr>
        <w:t>.</w:t>
      </w:r>
    </w:p>
    <w:p w14:paraId="2E280F70" w14:textId="77777777" w:rsidR="00E31CFD" w:rsidRPr="000D2EE3" w:rsidRDefault="00E31CFD" w:rsidP="000E64D1">
      <w:pPr>
        <w:spacing w:before="120" w:line="240" w:lineRule="auto"/>
        <w:jc w:val="both"/>
        <w:rPr>
          <w:rFonts w:ascii="Trebuchet MS" w:hAnsi="Trebuchet MS"/>
          <w:sz w:val="24"/>
          <w:szCs w:val="24"/>
        </w:rPr>
      </w:pPr>
    </w:p>
    <w:p w14:paraId="406B2D60" w14:textId="30BACF09" w:rsidR="004369A5" w:rsidRPr="000D2EE3" w:rsidRDefault="004369A5" w:rsidP="003F75FC">
      <w:pPr>
        <w:spacing w:before="120" w:line="240" w:lineRule="auto"/>
        <w:jc w:val="both"/>
        <w:rPr>
          <w:rFonts w:ascii="Trebuchet MS" w:hAnsi="Trebuchet MS"/>
          <w:sz w:val="24"/>
          <w:szCs w:val="24"/>
        </w:rPr>
      </w:pPr>
      <w:r w:rsidRPr="000D2EE3">
        <w:rPr>
          <w:rFonts w:ascii="Trebuchet MS" w:eastAsia="Times New Roman" w:hAnsi="Trebuchet MS" w:cs="Times New Roman"/>
          <w:b/>
          <w:noProof/>
          <w:sz w:val="24"/>
          <w:szCs w:val="24"/>
          <w:lang w:eastAsia="ro-RO"/>
        </w:rPr>
        <mc:AlternateContent>
          <mc:Choice Requires="wps">
            <w:drawing>
              <wp:anchor distT="0" distB="0" distL="114300" distR="114300" simplePos="0" relativeHeight="251741696" behindDoc="0" locked="0" layoutInCell="1" allowOverlap="1" wp14:anchorId="1080670F" wp14:editId="28FE6FFC">
                <wp:simplePos x="0" y="0"/>
                <wp:positionH relativeFrom="column">
                  <wp:posOffset>-2738</wp:posOffset>
                </wp:positionH>
                <wp:positionV relativeFrom="paragraph">
                  <wp:posOffset>2070</wp:posOffset>
                </wp:positionV>
                <wp:extent cx="6188611" cy="463138"/>
                <wp:effectExtent l="0" t="0" r="22225" b="13335"/>
                <wp:wrapNone/>
                <wp:docPr id="79" name="Rounded 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8611" cy="463138"/>
                        </a:xfrm>
                        <a:prstGeom prst="roundRect">
                          <a:avLst>
                            <a:gd name="adj" fmla="val 16667"/>
                          </a:avLst>
                        </a:prstGeom>
                        <a:solidFill>
                          <a:srgbClr val="B2A1C7"/>
                        </a:solidFill>
                        <a:ln w="9525">
                          <a:solidFill>
                            <a:srgbClr val="000000"/>
                          </a:solidFill>
                          <a:round/>
                          <a:headEnd/>
                          <a:tailEnd/>
                        </a:ln>
                      </wps:spPr>
                      <wps:txbx>
                        <w:txbxContent>
                          <w:p w14:paraId="00DF149A" w14:textId="3079F4C5" w:rsidR="004369A5" w:rsidRPr="00D3128F" w:rsidRDefault="00EB1637" w:rsidP="004369A5">
                            <w:pPr>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sidR="00EF384E">
                              <w:rPr>
                                <w:rFonts w:ascii="Trebuchet MS" w:hAnsi="Trebuchet MS"/>
                                <w:b/>
                                <w:bCs/>
                                <w:sz w:val="24"/>
                              </w:rPr>
                              <w:t>6</w:t>
                            </w:r>
                            <w:r w:rsidR="004369A5" w:rsidRPr="00D3128F">
                              <w:rPr>
                                <w:rFonts w:ascii="Trebuchet MS" w:hAnsi="Trebuchet MS"/>
                                <w:b/>
                                <w:bCs/>
                                <w:sz w:val="24"/>
                              </w:rPr>
                              <w:t>. Pregătirea perioadei post-2027</w:t>
                            </w:r>
                          </w:p>
                          <w:p w14:paraId="09260A3A" w14:textId="77777777" w:rsidR="004369A5" w:rsidRPr="008A704C" w:rsidRDefault="004369A5" w:rsidP="004369A5">
                            <w:pPr>
                              <w:jc w:val="both"/>
                              <w:rPr>
                                <w:rFonts w:ascii="Calibri" w:hAnsi="Calibri"/>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080670F" id="Rounded Rectangle 27" o:spid="_x0000_s1034" style="position:absolute;left:0;text-align:left;margin-left:-.2pt;margin-top:.15pt;width:487.3pt;height:36.45pt;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" fillcolor="#b2a1c7">
                <v:textbox>
                  <w:txbxContent>
                    <w:p w14:paraId="00DF149A" w14:textId="3079F4C5" w:rsidR="004369A5" w:rsidRPr="00D3128F" w:rsidRDefault="00EB1637" w:rsidP="004369A5">
                      <w:pPr>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sidR="00EF384E">
                        <w:rPr>
                          <w:rFonts w:ascii="Trebuchet MS" w:hAnsi="Trebuchet MS"/>
                          <w:b/>
                          <w:bCs/>
                          <w:sz w:val="24"/>
                        </w:rPr>
                        <w:t>6</w:t>
                      </w:r>
                      <w:r w:rsidR="004369A5" w:rsidRPr="00D3128F">
                        <w:rPr>
                          <w:rFonts w:ascii="Trebuchet MS" w:hAnsi="Trebuchet MS"/>
                          <w:b/>
                          <w:bCs/>
                          <w:sz w:val="24"/>
                        </w:rPr>
                        <w:t>. Pregătirea perioadei post-2027</w:t>
                      </w:r>
                    </w:p>
                    <w:p w14:paraId="09260A3A" w14:textId="77777777" w:rsidR="004369A5" w:rsidRPr="008A704C" w:rsidRDefault="004369A5" w:rsidP="004369A5">
                      <w:pPr>
                        <w:jc w:val="both"/>
                        <w:rPr>
                          <w:rFonts w:ascii="Calibri" w:hAnsi="Calibri"/>
                          <w:b/>
                        </w:rPr>
                      </w:pPr>
                    </w:p>
                  </w:txbxContent>
                </v:textbox>
              </v:roundrect>
            </w:pict>
          </mc:Fallback>
        </mc:AlternateContent>
      </w:r>
    </w:p>
    <w:p w14:paraId="6AB893EA" w14:textId="77777777" w:rsidR="004369A5" w:rsidRPr="000D2EE3" w:rsidRDefault="004369A5" w:rsidP="003F75FC">
      <w:pPr>
        <w:spacing w:before="120" w:line="240" w:lineRule="auto"/>
        <w:jc w:val="both"/>
        <w:rPr>
          <w:rFonts w:ascii="Trebuchet MS" w:hAnsi="Trebuchet MS"/>
          <w:sz w:val="24"/>
          <w:szCs w:val="24"/>
        </w:rPr>
      </w:pPr>
    </w:p>
    <w:p w14:paraId="5739472E" w14:textId="77777777" w:rsidR="004369A5" w:rsidRPr="000D2EE3" w:rsidRDefault="004369A5" w:rsidP="003F75FC">
      <w:pPr>
        <w:pStyle w:val="ListParagraph"/>
        <w:numPr>
          <w:ilvl w:val="0"/>
          <w:numId w:val="12"/>
        </w:numPr>
        <w:spacing w:before="120" w:line="240" w:lineRule="auto"/>
        <w:ind w:left="426"/>
        <w:jc w:val="both"/>
        <w:rPr>
          <w:rFonts w:ascii="Trebuchet MS" w:hAnsi="Trebuchet MS"/>
          <w:sz w:val="24"/>
          <w:szCs w:val="24"/>
        </w:rPr>
      </w:pPr>
      <w:r w:rsidRPr="000D2EE3">
        <w:rPr>
          <w:rFonts w:ascii="Trebuchet MS" w:hAnsi="Trebuchet MS"/>
          <w:sz w:val="24"/>
          <w:szCs w:val="24"/>
        </w:rPr>
        <w:t xml:space="preserve">elaborarea, implementarea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monitorizarea de strategii/planuri/programe/acțiuni care vizează planificarea fondurilor post-2027; </w:t>
      </w:r>
    </w:p>
    <w:p w14:paraId="4B6C9B4F" w14:textId="77777777" w:rsidR="004369A5" w:rsidRPr="000D2EE3" w:rsidRDefault="004369A5" w:rsidP="003F75FC">
      <w:pPr>
        <w:pStyle w:val="ListParagraph"/>
        <w:numPr>
          <w:ilvl w:val="0"/>
          <w:numId w:val="12"/>
        </w:numPr>
        <w:spacing w:before="120" w:line="240" w:lineRule="auto"/>
        <w:ind w:left="426"/>
        <w:jc w:val="both"/>
        <w:rPr>
          <w:rFonts w:ascii="Trebuchet MS" w:hAnsi="Trebuchet MS"/>
          <w:sz w:val="24"/>
          <w:szCs w:val="24"/>
        </w:rPr>
      </w:pPr>
      <w:r w:rsidRPr="000D2EE3">
        <w:rPr>
          <w:rFonts w:ascii="Trebuchet MS" w:hAnsi="Trebuchet MS"/>
          <w:sz w:val="24"/>
          <w:szCs w:val="24"/>
        </w:rPr>
        <w:t xml:space="preserve">implementarea recomandărilor specifice de </w:t>
      </w:r>
      <w:proofErr w:type="spellStart"/>
      <w:r w:rsidRPr="000D2EE3">
        <w:rPr>
          <w:rFonts w:ascii="Trebuchet MS" w:hAnsi="Trebuchet MS"/>
          <w:sz w:val="24"/>
          <w:szCs w:val="24"/>
        </w:rPr>
        <w:t>ţară</w:t>
      </w:r>
      <w:proofErr w:type="spellEnd"/>
      <w:r w:rsidRPr="000D2EE3">
        <w:rPr>
          <w:rFonts w:ascii="Trebuchet MS" w:hAnsi="Trebuchet MS"/>
          <w:sz w:val="24"/>
          <w:szCs w:val="24"/>
        </w:rPr>
        <w:t>/altor decizii UE/</w:t>
      </w:r>
      <w:proofErr w:type="spellStart"/>
      <w:r w:rsidRPr="000D2EE3">
        <w:rPr>
          <w:rFonts w:ascii="Trebuchet MS" w:hAnsi="Trebuchet MS"/>
          <w:sz w:val="24"/>
          <w:szCs w:val="24"/>
        </w:rPr>
        <w:t>condiţiilor</w:t>
      </w:r>
      <w:proofErr w:type="spellEnd"/>
      <w:r w:rsidRPr="000D2EE3">
        <w:rPr>
          <w:rFonts w:ascii="Trebuchet MS" w:hAnsi="Trebuchet MS"/>
          <w:sz w:val="24"/>
          <w:szCs w:val="24"/>
        </w:rPr>
        <w:t xml:space="preserve"> favorizante sau altor tipuri de condiții pentru perioada post-2027.</w:t>
      </w:r>
    </w:p>
    <w:p w14:paraId="208EF93F" w14:textId="729CA116" w:rsidR="004369A5" w:rsidRPr="000D2EE3" w:rsidRDefault="004369A5" w:rsidP="003F75FC">
      <w:pPr>
        <w:spacing w:before="120" w:line="240" w:lineRule="auto"/>
        <w:jc w:val="both"/>
        <w:rPr>
          <w:rFonts w:ascii="Trebuchet MS" w:hAnsi="Trebuchet MS"/>
          <w:sz w:val="24"/>
          <w:szCs w:val="24"/>
        </w:rPr>
      </w:pPr>
      <w:r w:rsidRPr="000D2EE3">
        <w:rPr>
          <w:rFonts w:ascii="Trebuchet MS" w:eastAsia="Times New Roman" w:hAnsi="Trebuchet MS" w:cs="Times New Roman"/>
          <w:b/>
          <w:noProof/>
          <w:sz w:val="24"/>
          <w:szCs w:val="24"/>
          <w:lang w:eastAsia="ro-RO"/>
        </w:rPr>
        <mc:AlternateContent>
          <mc:Choice Requires="wps">
            <w:drawing>
              <wp:anchor distT="0" distB="0" distL="114300" distR="114300" simplePos="0" relativeHeight="251742720" behindDoc="0" locked="0" layoutInCell="1" allowOverlap="1" wp14:anchorId="441ADF9A" wp14:editId="5600F49B">
                <wp:simplePos x="0" y="0"/>
                <wp:positionH relativeFrom="column">
                  <wp:posOffset>-2738</wp:posOffset>
                </wp:positionH>
                <wp:positionV relativeFrom="paragraph">
                  <wp:posOffset>83160</wp:posOffset>
                </wp:positionV>
                <wp:extent cx="6188075" cy="486889"/>
                <wp:effectExtent l="0" t="0" r="22225" b="27940"/>
                <wp:wrapNone/>
                <wp:docPr id="86" name="Rounded 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8075" cy="486889"/>
                        </a:xfrm>
                        <a:prstGeom prst="roundRect">
                          <a:avLst>
                            <a:gd name="adj" fmla="val 16667"/>
                          </a:avLst>
                        </a:prstGeom>
                        <a:solidFill>
                          <a:srgbClr val="B2A1C7"/>
                        </a:solidFill>
                        <a:ln w="9525">
                          <a:solidFill>
                            <a:srgbClr val="000000"/>
                          </a:solidFill>
                          <a:round/>
                          <a:headEnd/>
                          <a:tailEnd/>
                        </a:ln>
                      </wps:spPr>
                      <wps:txbx>
                        <w:txbxContent>
                          <w:p w14:paraId="136301FB" w14:textId="796BB58E" w:rsidR="004369A5" w:rsidRPr="00D3128F" w:rsidRDefault="00EB1637" w:rsidP="004369A5">
                            <w:pPr>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sidR="00EF384E">
                              <w:rPr>
                                <w:rFonts w:ascii="Trebuchet MS" w:hAnsi="Trebuchet MS"/>
                                <w:b/>
                                <w:bCs/>
                                <w:sz w:val="24"/>
                              </w:rPr>
                              <w:t>7</w:t>
                            </w:r>
                            <w:r w:rsidR="004369A5" w:rsidRPr="00D3128F">
                              <w:rPr>
                                <w:rFonts w:ascii="Trebuchet MS" w:hAnsi="Trebuchet MS"/>
                                <w:b/>
                                <w:bCs/>
                                <w:sz w:val="24"/>
                              </w:rPr>
                              <w:t xml:space="preserve">. Instruire </w:t>
                            </w:r>
                          </w:p>
                          <w:p w14:paraId="584FADEC" w14:textId="77777777" w:rsidR="004369A5" w:rsidRPr="008A704C" w:rsidRDefault="004369A5" w:rsidP="004369A5">
                            <w:pPr>
                              <w:jc w:val="both"/>
                              <w:rPr>
                                <w:rFonts w:ascii="Calibri" w:hAnsi="Calibri"/>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41ADF9A" id="Rounded Rectangle 28" o:spid="_x0000_s1035" style="position:absolute;left:0;text-align:left;margin-left:-.2pt;margin-top:6.55pt;width:487.25pt;height:38.35pt;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" fillcolor="#b2a1c7">
                <v:textbox>
                  <w:txbxContent>
                    <w:p w14:paraId="136301FB" w14:textId="796BB58E" w:rsidR="004369A5" w:rsidRPr="00D3128F" w:rsidRDefault="00EB1637" w:rsidP="004369A5">
                      <w:pPr>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sidR="00EF384E">
                        <w:rPr>
                          <w:rFonts w:ascii="Trebuchet MS" w:hAnsi="Trebuchet MS"/>
                          <w:b/>
                          <w:bCs/>
                          <w:sz w:val="24"/>
                        </w:rPr>
                        <w:t>7</w:t>
                      </w:r>
                      <w:r w:rsidR="004369A5" w:rsidRPr="00D3128F">
                        <w:rPr>
                          <w:rFonts w:ascii="Trebuchet MS" w:hAnsi="Trebuchet MS"/>
                          <w:b/>
                          <w:bCs/>
                          <w:sz w:val="24"/>
                        </w:rPr>
                        <w:t xml:space="preserve">. Instruire </w:t>
                      </w:r>
                    </w:p>
                    <w:p w14:paraId="584FADEC" w14:textId="77777777" w:rsidR="004369A5" w:rsidRPr="008A704C" w:rsidRDefault="004369A5" w:rsidP="004369A5">
                      <w:pPr>
                        <w:jc w:val="both"/>
                        <w:rPr>
                          <w:rFonts w:ascii="Calibri" w:hAnsi="Calibri"/>
                          <w:b/>
                        </w:rPr>
                      </w:pPr>
                    </w:p>
                  </w:txbxContent>
                </v:textbox>
              </v:roundrect>
            </w:pict>
          </mc:Fallback>
        </mc:AlternateContent>
      </w:r>
    </w:p>
    <w:p w14:paraId="27FCADAB" w14:textId="77777777" w:rsidR="004369A5" w:rsidRPr="000D2EE3" w:rsidRDefault="004369A5" w:rsidP="003F75FC">
      <w:pPr>
        <w:spacing w:before="120" w:line="240" w:lineRule="auto"/>
        <w:jc w:val="both"/>
        <w:rPr>
          <w:rFonts w:ascii="Trebuchet MS" w:hAnsi="Trebuchet MS"/>
          <w:sz w:val="24"/>
          <w:szCs w:val="24"/>
        </w:rPr>
      </w:pPr>
    </w:p>
    <w:p w14:paraId="324FB844" w14:textId="77777777" w:rsidR="004369A5" w:rsidRPr="000D2EE3" w:rsidRDefault="004369A5" w:rsidP="003F75FC">
      <w:pPr>
        <w:pStyle w:val="ListParagraph"/>
        <w:numPr>
          <w:ilvl w:val="0"/>
          <w:numId w:val="11"/>
        </w:numPr>
        <w:spacing w:before="120" w:line="240" w:lineRule="auto"/>
        <w:ind w:left="426"/>
        <w:jc w:val="both"/>
        <w:rPr>
          <w:rFonts w:ascii="Trebuchet MS" w:hAnsi="Trebuchet MS"/>
          <w:sz w:val="24"/>
          <w:szCs w:val="24"/>
        </w:rPr>
      </w:pPr>
      <w:r w:rsidRPr="000D2EE3">
        <w:rPr>
          <w:rFonts w:ascii="Trebuchet MS" w:hAnsi="Trebuchet MS"/>
          <w:sz w:val="24"/>
          <w:szCs w:val="24"/>
        </w:rPr>
        <w:t xml:space="preserve">orizontală pentru personalul din sistemul de coordonare, gestionare și control și cel al beneficiarilor/potențialilor beneficiari; </w:t>
      </w:r>
    </w:p>
    <w:p w14:paraId="375CC95E" w14:textId="0BD3501F" w:rsidR="004369A5" w:rsidRPr="000D2EE3" w:rsidRDefault="004369A5" w:rsidP="003F75FC">
      <w:pPr>
        <w:pStyle w:val="ListParagraph"/>
        <w:numPr>
          <w:ilvl w:val="0"/>
          <w:numId w:val="11"/>
        </w:numPr>
        <w:spacing w:before="120" w:line="240" w:lineRule="auto"/>
        <w:ind w:left="426"/>
        <w:jc w:val="both"/>
        <w:rPr>
          <w:rFonts w:ascii="Trebuchet MS" w:hAnsi="Trebuchet MS"/>
          <w:sz w:val="24"/>
          <w:szCs w:val="24"/>
        </w:rPr>
      </w:pPr>
      <w:r w:rsidRPr="000D2EE3">
        <w:rPr>
          <w:rFonts w:ascii="Trebuchet MS" w:hAnsi="Trebuchet MS"/>
          <w:sz w:val="24"/>
          <w:szCs w:val="24"/>
        </w:rPr>
        <w:t xml:space="preserve">specifică pentru personalul din sistemul de gestionare a </w:t>
      </w:r>
      <w:r w:rsidR="00EB1637">
        <w:rPr>
          <w:rFonts w:ascii="Trebuchet MS" w:hAnsi="Trebuchet MS"/>
          <w:sz w:val="24"/>
          <w:szCs w:val="24"/>
        </w:rPr>
        <w:t>programelor</w:t>
      </w:r>
      <w:r w:rsidRPr="000D2EE3">
        <w:rPr>
          <w:rFonts w:ascii="Trebuchet MS" w:hAnsi="Trebuchet MS"/>
          <w:sz w:val="24"/>
          <w:szCs w:val="24"/>
        </w:rPr>
        <w:t xml:space="preserve"> și a altor structuri care sprijină implementarea acestor </w:t>
      </w:r>
      <w:r w:rsidR="00EB1637">
        <w:rPr>
          <w:rFonts w:ascii="Trebuchet MS" w:hAnsi="Trebuchet MS"/>
          <w:sz w:val="24"/>
          <w:szCs w:val="24"/>
        </w:rPr>
        <w:t>programe</w:t>
      </w:r>
      <w:r w:rsidRPr="000D2EE3">
        <w:rPr>
          <w:rFonts w:ascii="Trebuchet MS" w:hAnsi="Trebuchet MS"/>
          <w:sz w:val="24"/>
          <w:szCs w:val="24"/>
        </w:rPr>
        <w:t>, inclusiv instruire specializată în sectoarele vizate;</w:t>
      </w:r>
    </w:p>
    <w:p w14:paraId="7DA5EB9E" w14:textId="44B5607F" w:rsidR="004369A5" w:rsidRPr="000D2EE3" w:rsidRDefault="004369A5" w:rsidP="003F75FC">
      <w:pPr>
        <w:pStyle w:val="ListParagraph"/>
        <w:numPr>
          <w:ilvl w:val="0"/>
          <w:numId w:val="11"/>
        </w:numPr>
        <w:spacing w:before="120" w:line="240" w:lineRule="auto"/>
        <w:ind w:left="426"/>
        <w:jc w:val="both"/>
        <w:rPr>
          <w:rFonts w:ascii="Trebuchet MS" w:hAnsi="Trebuchet MS"/>
          <w:sz w:val="24"/>
          <w:szCs w:val="24"/>
        </w:rPr>
      </w:pPr>
      <w:r w:rsidRPr="000D2EE3">
        <w:rPr>
          <w:rFonts w:ascii="Trebuchet MS" w:hAnsi="Trebuchet MS"/>
          <w:sz w:val="24"/>
          <w:szCs w:val="24"/>
        </w:rPr>
        <w:t xml:space="preserve">specifică pentru personalul beneficiarilor </w:t>
      </w:r>
      <w:r w:rsidR="00EB1637">
        <w:rPr>
          <w:rFonts w:ascii="Trebuchet MS" w:hAnsi="Trebuchet MS"/>
          <w:sz w:val="24"/>
          <w:szCs w:val="24"/>
        </w:rPr>
        <w:t>programelor</w:t>
      </w:r>
      <w:r w:rsidRPr="000D2EE3">
        <w:rPr>
          <w:rFonts w:ascii="Trebuchet MS" w:hAnsi="Trebuchet MS"/>
          <w:sz w:val="24"/>
          <w:szCs w:val="24"/>
        </w:rPr>
        <w:t xml:space="preserve">, inclusiv pentru personalul UIP stabilite la nivelul acestora.   </w:t>
      </w:r>
    </w:p>
    <w:p w14:paraId="614D0FBF" w14:textId="6B340F84" w:rsidR="004369A5" w:rsidRPr="000D2EE3" w:rsidRDefault="004369A5" w:rsidP="003F75FC">
      <w:pPr>
        <w:spacing w:before="120" w:after="120" w:line="240" w:lineRule="auto"/>
        <w:jc w:val="both"/>
        <w:rPr>
          <w:rFonts w:ascii="Trebuchet MS" w:eastAsia="Times New Roman" w:hAnsi="Trebuchet MS" w:cs="Times New Roman"/>
          <w:bCs/>
          <w:sz w:val="24"/>
          <w:szCs w:val="24"/>
        </w:rPr>
      </w:pPr>
      <w:r w:rsidRPr="000D2EE3">
        <w:rPr>
          <w:rFonts w:ascii="Trebuchet MS" w:eastAsia="Times New Roman" w:hAnsi="Trebuchet MS" w:cs="Times New Roman"/>
          <w:bCs/>
          <w:sz w:val="24"/>
          <w:szCs w:val="24"/>
        </w:rPr>
        <w:t xml:space="preserve">Potrivit evaluării POAT 2014-2020, funcția de instruire trebuie să asigure dezvoltarea continuă a competențelor personalului din sistemul fondurilor și a beneficiarilor, în domenii precum: achiziții publice, ajutor de stat, instrumente financiare, opțiuni de costuri simplificate, indicatori, evaluare și implementare, managementul riscurilor, management financiar și control, managementul proiectelor majore/operațiunilor strategice, prevenirea neregulilor și fraudei, conflict de interese, incompatibilități, egalitate de gen și de șanse pentru persoanele cu dizabilități, dezvoltarea parteneriatelor, competențe manageriale, managementul echipei, managementul conflictelor, managementul timpului, leadership și </w:t>
      </w:r>
      <w:proofErr w:type="spellStart"/>
      <w:r w:rsidRPr="000D2EE3">
        <w:rPr>
          <w:rFonts w:ascii="Trebuchet MS" w:eastAsia="Times New Roman" w:hAnsi="Trebuchet MS" w:cs="Times New Roman"/>
          <w:bCs/>
          <w:sz w:val="24"/>
          <w:szCs w:val="24"/>
        </w:rPr>
        <w:t>teambuilding</w:t>
      </w:r>
      <w:proofErr w:type="spellEnd"/>
      <w:r w:rsidRPr="000D2EE3">
        <w:rPr>
          <w:rFonts w:ascii="Trebuchet MS" w:eastAsia="Times New Roman" w:hAnsi="Trebuchet MS" w:cs="Times New Roman"/>
          <w:bCs/>
          <w:sz w:val="24"/>
          <w:szCs w:val="24"/>
        </w:rPr>
        <w:t>.</w:t>
      </w:r>
    </w:p>
    <w:p w14:paraId="6461FC42" w14:textId="2A58D24C" w:rsidR="004369A5" w:rsidRPr="000D2EE3" w:rsidRDefault="004369A5" w:rsidP="003F75FC">
      <w:pPr>
        <w:spacing w:before="120" w:after="120" w:line="240" w:lineRule="auto"/>
        <w:jc w:val="both"/>
        <w:rPr>
          <w:rFonts w:ascii="Trebuchet MS" w:eastAsia="Times New Roman" w:hAnsi="Trebuchet MS" w:cs="Times New Roman"/>
          <w:bCs/>
          <w:sz w:val="24"/>
          <w:szCs w:val="24"/>
          <w:u w:val="single"/>
        </w:rPr>
      </w:pPr>
      <w:r w:rsidRPr="000D2EE3">
        <w:rPr>
          <w:rFonts w:ascii="Trebuchet MS" w:eastAsia="Times New Roman" w:hAnsi="Trebuchet MS" w:cs="Times New Roman"/>
          <w:bCs/>
          <w:sz w:val="24"/>
          <w:szCs w:val="24"/>
        </w:rPr>
        <w:t xml:space="preserve">Astfel, abordarea </w:t>
      </w:r>
      <w:proofErr w:type="spellStart"/>
      <w:r w:rsidRPr="000D2EE3">
        <w:rPr>
          <w:rFonts w:ascii="Trebuchet MS" w:eastAsia="Times New Roman" w:hAnsi="Trebuchet MS" w:cs="Times New Roman"/>
          <w:bCs/>
          <w:sz w:val="24"/>
          <w:szCs w:val="24"/>
        </w:rPr>
        <w:t>P</w:t>
      </w:r>
      <w:r w:rsidR="00DE7584">
        <w:rPr>
          <w:rFonts w:ascii="Trebuchet MS" w:eastAsia="Times New Roman" w:hAnsi="Trebuchet MS" w:cs="Times New Roman"/>
          <w:bCs/>
          <w:sz w:val="24"/>
          <w:szCs w:val="24"/>
        </w:rPr>
        <w:t>o</w:t>
      </w:r>
      <w:r w:rsidRPr="000D2EE3">
        <w:rPr>
          <w:rFonts w:ascii="Trebuchet MS" w:eastAsia="Times New Roman" w:hAnsi="Trebuchet MS" w:cs="Times New Roman"/>
          <w:bCs/>
          <w:sz w:val="24"/>
          <w:szCs w:val="24"/>
        </w:rPr>
        <w:t>AT</w:t>
      </w:r>
      <w:proofErr w:type="spellEnd"/>
      <w:r w:rsidRPr="000D2EE3">
        <w:rPr>
          <w:rFonts w:ascii="Trebuchet MS" w:eastAsia="Times New Roman" w:hAnsi="Trebuchet MS" w:cs="Times New Roman"/>
          <w:bCs/>
          <w:sz w:val="24"/>
          <w:szCs w:val="24"/>
        </w:rPr>
        <w:t xml:space="preserve"> pentru perioada 2021-2027 vizează atât instruirea personalului din sistemul fondurilor și a beneficiarilor în domeniile mai sus menționate, precum și includerea unor tematici nou identificate necesare implementării corespunzătoare a fondurilor de către toți actorii implicați în gestionarea noului cadru financiar. În plus, alături de metodele clasice de formare, prin </w:t>
      </w:r>
      <w:proofErr w:type="spellStart"/>
      <w:r w:rsidRPr="000D2EE3">
        <w:rPr>
          <w:rFonts w:ascii="Trebuchet MS" w:eastAsia="Times New Roman" w:hAnsi="Trebuchet MS" w:cs="Times New Roman"/>
          <w:bCs/>
          <w:sz w:val="24"/>
          <w:szCs w:val="24"/>
        </w:rPr>
        <w:t>P</w:t>
      </w:r>
      <w:r w:rsidR="00DE7584">
        <w:rPr>
          <w:rFonts w:ascii="Trebuchet MS" w:eastAsia="Times New Roman" w:hAnsi="Trebuchet MS" w:cs="Times New Roman"/>
          <w:bCs/>
          <w:sz w:val="24"/>
          <w:szCs w:val="24"/>
        </w:rPr>
        <w:t>o</w:t>
      </w:r>
      <w:r w:rsidRPr="000D2EE3">
        <w:rPr>
          <w:rFonts w:ascii="Trebuchet MS" w:eastAsia="Times New Roman" w:hAnsi="Trebuchet MS" w:cs="Times New Roman"/>
          <w:bCs/>
          <w:sz w:val="24"/>
          <w:szCs w:val="24"/>
        </w:rPr>
        <w:t>AT</w:t>
      </w:r>
      <w:proofErr w:type="spellEnd"/>
      <w:r w:rsidRPr="000D2EE3">
        <w:rPr>
          <w:rFonts w:ascii="Trebuchet MS" w:eastAsia="Times New Roman" w:hAnsi="Trebuchet MS" w:cs="Times New Roman"/>
          <w:bCs/>
          <w:sz w:val="24"/>
          <w:szCs w:val="24"/>
        </w:rPr>
        <w:t xml:space="preserve"> se va sprijini modernizarea/aplicarea unor metode inovative, cu rol de dezvoltare a lucrului în echipă, precum: utilizarea TIC, transfer de cunoștințe/bune practici, e-</w:t>
      </w:r>
      <w:proofErr w:type="spellStart"/>
      <w:r w:rsidRPr="000D2EE3">
        <w:rPr>
          <w:rFonts w:ascii="Trebuchet MS" w:eastAsia="Times New Roman" w:hAnsi="Trebuchet MS" w:cs="Times New Roman"/>
          <w:bCs/>
          <w:sz w:val="24"/>
          <w:szCs w:val="24"/>
        </w:rPr>
        <w:t>learning</w:t>
      </w:r>
      <w:proofErr w:type="spellEnd"/>
      <w:r w:rsidRPr="000D2EE3">
        <w:rPr>
          <w:rFonts w:ascii="Trebuchet MS" w:eastAsia="Times New Roman" w:hAnsi="Trebuchet MS" w:cs="Times New Roman"/>
          <w:bCs/>
          <w:sz w:val="24"/>
          <w:szCs w:val="24"/>
        </w:rPr>
        <w:t xml:space="preserve">, </w:t>
      </w:r>
      <w:proofErr w:type="spellStart"/>
      <w:r w:rsidRPr="000D2EE3">
        <w:rPr>
          <w:rFonts w:ascii="Trebuchet MS" w:eastAsia="Times New Roman" w:hAnsi="Trebuchet MS" w:cs="Times New Roman"/>
          <w:bCs/>
          <w:sz w:val="24"/>
          <w:szCs w:val="24"/>
        </w:rPr>
        <w:t>networking</w:t>
      </w:r>
      <w:proofErr w:type="spellEnd"/>
      <w:r w:rsidRPr="000D2EE3">
        <w:rPr>
          <w:rFonts w:ascii="Trebuchet MS" w:eastAsia="Times New Roman" w:hAnsi="Trebuchet MS" w:cs="Times New Roman"/>
          <w:bCs/>
          <w:sz w:val="24"/>
          <w:szCs w:val="24"/>
        </w:rPr>
        <w:t xml:space="preserve">, </w:t>
      </w:r>
      <w:proofErr w:type="spellStart"/>
      <w:r w:rsidRPr="000D2EE3">
        <w:rPr>
          <w:rFonts w:ascii="Trebuchet MS" w:eastAsia="Times New Roman" w:hAnsi="Trebuchet MS" w:cs="Times New Roman"/>
          <w:bCs/>
          <w:sz w:val="24"/>
          <w:szCs w:val="24"/>
        </w:rPr>
        <w:t>coaching</w:t>
      </w:r>
      <w:proofErr w:type="spellEnd"/>
      <w:r w:rsidRPr="000D2EE3">
        <w:rPr>
          <w:rFonts w:ascii="Trebuchet MS" w:eastAsia="Times New Roman" w:hAnsi="Trebuchet MS" w:cs="Times New Roman"/>
          <w:bCs/>
          <w:sz w:val="24"/>
          <w:szCs w:val="24"/>
        </w:rPr>
        <w:t>, îndrumare și instruire la locul de muncă</w:t>
      </w:r>
      <w:r w:rsidRPr="00283198">
        <w:rPr>
          <w:rFonts w:ascii="Trebuchet MS" w:eastAsia="Times New Roman" w:hAnsi="Trebuchet MS" w:cs="Times New Roman"/>
          <w:bCs/>
          <w:sz w:val="24"/>
          <w:szCs w:val="24"/>
        </w:rPr>
        <w:t>.</w:t>
      </w:r>
    </w:p>
    <w:p w14:paraId="342ABCD7" w14:textId="77777777" w:rsidR="00D66C35" w:rsidRPr="000D2EE3" w:rsidRDefault="00D66C35" w:rsidP="003F75FC">
      <w:pPr>
        <w:spacing w:before="120" w:after="120" w:line="240" w:lineRule="auto"/>
        <w:jc w:val="both"/>
        <w:rPr>
          <w:rFonts w:ascii="Trebuchet MS" w:eastAsia="Times New Roman" w:hAnsi="Trebuchet MS" w:cs="Times New Roman"/>
          <w:bCs/>
          <w:sz w:val="24"/>
          <w:szCs w:val="24"/>
          <w:u w:val="single"/>
        </w:rPr>
      </w:pPr>
    </w:p>
    <w:p w14:paraId="02405D05" w14:textId="166459E7" w:rsidR="004369A5" w:rsidRPr="000D2EE3" w:rsidRDefault="004369A5" w:rsidP="003F75FC">
      <w:pPr>
        <w:spacing w:before="120" w:after="120" w:line="240" w:lineRule="auto"/>
        <w:jc w:val="both"/>
        <w:rPr>
          <w:rFonts w:ascii="Trebuchet MS" w:eastAsia="Times New Roman" w:hAnsi="Trebuchet MS" w:cs="Times New Roman"/>
          <w:bCs/>
          <w:sz w:val="24"/>
          <w:szCs w:val="24"/>
          <w:u w:val="single"/>
        </w:rPr>
      </w:pPr>
      <w:r w:rsidRPr="000D2EE3">
        <w:rPr>
          <w:rFonts w:ascii="Trebuchet MS" w:eastAsia="Times New Roman" w:hAnsi="Trebuchet MS" w:cs="Times New Roman"/>
          <w:b/>
          <w:noProof/>
          <w:sz w:val="24"/>
          <w:szCs w:val="24"/>
          <w:lang w:eastAsia="ro-RO"/>
        </w:rPr>
        <w:lastRenderedPageBreak/>
        <mc:AlternateContent>
          <mc:Choice Requires="wps">
            <w:drawing>
              <wp:anchor distT="0" distB="0" distL="114300" distR="114300" simplePos="0" relativeHeight="251744768" behindDoc="0" locked="0" layoutInCell="1" allowOverlap="1" wp14:anchorId="7DB4BA18" wp14:editId="1954181E">
                <wp:simplePos x="0" y="0"/>
                <wp:positionH relativeFrom="column">
                  <wp:posOffset>0</wp:posOffset>
                </wp:positionH>
                <wp:positionV relativeFrom="paragraph">
                  <wp:posOffset>-635</wp:posOffset>
                </wp:positionV>
                <wp:extent cx="6188075" cy="486889"/>
                <wp:effectExtent l="0" t="0" r="22225" b="27940"/>
                <wp:wrapNone/>
                <wp:docPr id="87" name="Rounded 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8075" cy="486889"/>
                        </a:xfrm>
                        <a:prstGeom prst="roundRect">
                          <a:avLst>
                            <a:gd name="adj" fmla="val 16667"/>
                          </a:avLst>
                        </a:prstGeom>
                        <a:solidFill>
                          <a:srgbClr val="B2A1C7"/>
                        </a:solidFill>
                        <a:ln w="9525">
                          <a:solidFill>
                            <a:srgbClr val="000000"/>
                          </a:solidFill>
                          <a:round/>
                          <a:headEnd/>
                          <a:tailEnd/>
                        </a:ln>
                      </wps:spPr>
                      <wps:txbx>
                        <w:txbxContent>
                          <w:p w14:paraId="03D00D9E" w14:textId="0043068D" w:rsidR="004369A5" w:rsidRPr="00D3128F" w:rsidRDefault="00DE7584" w:rsidP="004369A5">
                            <w:pPr>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sidR="00EF384E">
                              <w:rPr>
                                <w:rFonts w:ascii="Trebuchet MS" w:hAnsi="Trebuchet MS"/>
                                <w:b/>
                                <w:bCs/>
                                <w:sz w:val="24"/>
                              </w:rPr>
                              <w:t>8</w:t>
                            </w:r>
                            <w:r w:rsidR="004369A5" w:rsidRPr="00D3128F">
                              <w:rPr>
                                <w:rFonts w:ascii="Trebuchet MS" w:hAnsi="Trebuchet MS"/>
                                <w:b/>
                                <w:bCs/>
                                <w:sz w:val="24"/>
                              </w:rPr>
                              <w:t xml:space="preserve">. Măsuri pentru consolidarea capacității administrative  </w:t>
                            </w:r>
                          </w:p>
                          <w:p w14:paraId="5FA71E25" w14:textId="77777777" w:rsidR="004369A5" w:rsidRPr="008A704C" w:rsidRDefault="004369A5" w:rsidP="004369A5">
                            <w:pPr>
                              <w:jc w:val="both"/>
                              <w:rPr>
                                <w:rFonts w:ascii="Calibri" w:hAnsi="Calibri"/>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DB4BA18" id="_x0000_s1036" style="position:absolute;left:0;text-align:left;margin-left:0;margin-top:-.05pt;width:487.25pt;height:38.35pt;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" fillcolor="#b2a1c7">
                <v:textbox>
                  <w:txbxContent>
                    <w:p w14:paraId="03D00D9E" w14:textId="0043068D" w:rsidR="004369A5" w:rsidRPr="00D3128F" w:rsidRDefault="00DE7584" w:rsidP="004369A5">
                      <w:pPr>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sidR="00EF384E">
                        <w:rPr>
                          <w:rFonts w:ascii="Trebuchet MS" w:hAnsi="Trebuchet MS"/>
                          <w:b/>
                          <w:bCs/>
                          <w:sz w:val="24"/>
                        </w:rPr>
                        <w:t>8</w:t>
                      </w:r>
                      <w:r w:rsidR="004369A5" w:rsidRPr="00D3128F">
                        <w:rPr>
                          <w:rFonts w:ascii="Trebuchet MS" w:hAnsi="Trebuchet MS"/>
                          <w:b/>
                          <w:bCs/>
                          <w:sz w:val="24"/>
                        </w:rPr>
                        <w:t xml:space="preserve">. Măsuri pentru consolidarea capacității administrative  </w:t>
                      </w:r>
                    </w:p>
                    <w:p w14:paraId="5FA71E25" w14:textId="77777777" w:rsidR="004369A5" w:rsidRPr="008A704C" w:rsidRDefault="004369A5" w:rsidP="004369A5">
                      <w:pPr>
                        <w:jc w:val="both"/>
                        <w:rPr>
                          <w:rFonts w:ascii="Calibri" w:hAnsi="Calibri"/>
                          <w:b/>
                        </w:rPr>
                      </w:pPr>
                    </w:p>
                  </w:txbxContent>
                </v:textbox>
              </v:roundrect>
            </w:pict>
          </mc:Fallback>
        </mc:AlternateContent>
      </w:r>
    </w:p>
    <w:p w14:paraId="7A3D341F" w14:textId="77777777" w:rsidR="004369A5" w:rsidRPr="000D2EE3" w:rsidRDefault="004369A5" w:rsidP="003F75FC">
      <w:pPr>
        <w:spacing w:before="120" w:after="120" w:line="240" w:lineRule="auto"/>
        <w:jc w:val="both"/>
        <w:rPr>
          <w:rFonts w:ascii="Trebuchet MS" w:eastAsia="Times New Roman" w:hAnsi="Trebuchet MS" w:cs="Times New Roman"/>
          <w:bCs/>
          <w:sz w:val="24"/>
          <w:szCs w:val="24"/>
        </w:rPr>
      </w:pPr>
    </w:p>
    <w:p w14:paraId="046643AF" w14:textId="789652C3" w:rsidR="004369A5" w:rsidRPr="000D2EE3" w:rsidRDefault="004369A5" w:rsidP="003F75FC">
      <w:pPr>
        <w:pStyle w:val="ListParagraph"/>
        <w:numPr>
          <w:ilvl w:val="0"/>
          <w:numId w:val="11"/>
        </w:numPr>
        <w:spacing w:before="120" w:line="240" w:lineRule="auto"/>
        <w:ind w:left="426"/>
        <w:jc w:val="both"/>
        <w:rPr>
          <w:rFonts w:ascii="Trebuchet MS" w:hAnsi="Trebuchet MS"/>
          <w:sz w:val="24"/>
          <w:szCs w:val="24"/>
        </w:rPr>
      </w:pPr>
      <w:r w:rsidRPr="000D2EE3">
        <w:rPr>
          <w:rFonts w:ascii="Trebuchet MS" w:hAnsi="Trebuchet MS"/>
          <w:sz w:val="24"/>
          <w:szCs w:val="24"/>
        </w:rPr>
        <w:t xml:space="preserve">măsurile orizontale din </w:t>
      </w:r>
      <w:proofErr w:type="spellStart"/>
      <w:r w:rsidRPr="000D2EE3">
        <w:rPr>
          <w:rFonts w:ascii="Trebuchet MS" w:hAnsi="Trebuchet MS"/>
          <w:sz w:val="24"/>
          <w:szCs w:val="24"/>
        </w:rPr>
        <w:t>Roadmap</w:t>
      </w:r>
      <w:proofErr w:type="spellEnd"/>
      <w:r w:rsidRPr="000D2EE3">
        <w:rPr>
          <w:rFonts w:ascii="Trebuchet MS" w:hAnsi="Trebuchet MS"/>
          <w:sz w:val="24"/>
          <w:szCs w:val="24"/>
        </w:rPr>
        <w:t xml:space="preserve"> național, dedicate SMC și beneficiarilor, </w:t>
      </w:r>
      <w:r w:rsidR="002D2000">
        <w:rPr>
          <w:rFonts w:ascii="Trebuchet MS" w:hAnsi="Trebuchet MS"/>
          <w:sz w:val="24"/>
          <w:szCs w:val="24"/>
        </w:rPr>
        <w:t xml:space="preserve">și alte măsuri pentru întărirea </w:t>
      </w:r>
      <w:proofErr w:type="spellStart"/>
      <w:r w:rsidR="002D2000">
        <w:rPr>
          <w:rFonts w:ascii="Trebuchet MS" w:hAnsi="Trebuchet MS"/>
          <w:sz w:val="24"/>
          <w:szCs w:val="24"/>
        </w:rPr>
        <w:t>capacitîții</w:t>
      </w:r>
      <w:proofErr w:type="spellEnd"/>
      <w:r w:rsidR="002D2000">
        <w:rPr>
          <w:rFonts w:ascii="Trebuchet MS" w:hAnsi="Trebuchet MS"/>
          <w:sz w:val="24"/>
          <w:szCs w:val="24"/>
        </w:rPr>
        <w:t xml:space="preserve"> administrative</w:t>
      </w:r>
    </w:p>
    <w:p w14:paraId="533C88E1" w14:textId="0C455B8A" w:rsidR="000F756F" w:rsidRPr="00F24AEF" w:rsidRDefault="004369A5" w:rsidP="00F24AEF">
      <w:pPr>
        <w:pStyle w:val="ListParagraph"/>
        <w:numPr>
          <w:ilvl w:val="0"/>
          <w:numId w:val="11"/>
        </w:numPr>
        <w:spacing w:before="120" w:line="240" w:lineRule="auto"/>
        <w:ind w:left="426"/>
        <w:jc w:val="both"/>
        <w:rPr>
          <w:rFonts w:ascii="Trebuchet MS" w:hAnsi="Trebuchet MS"/>
          <w:sz w:val="24"/>
          <w:szCs w:val="24"/>
        </w:rPr>
      </w:pPr>
      <w:r w:rsidRPr="000D2EE3">
        <w:rPr>
          <w:rFonts w:ascii="Trebuchet MS" w:hAnsi="Trebuchet MS"/>
          <w:sz w:val="24"/>
          <w:szCs w:val="24"/>
        </w:rPr>
        <w:t>măsurile specifice/sector</w:t>
      </w:r>
      <w:r w:rsidR="002D2000">
        <w:rPr>
          <w:rFonts w:ascii="Trebuchet MS" w:hAnsi="Trebuchet MS"/>
          <w:sz w:val="24"/>
          <w:szCs w:val="24"/>
        </w:rPr>
        <w:t xml:space="preserve"> din </w:t>
      </w:r>
      <w:proofErr w:type="spellStart"/>
      <w:r w:rsidR="002D2000">
        <w:rPr>
          <w:rFonts w:ascii="Trebuchet MS" w:hAnsi="Trebuchet MS"/>
          <w:sz w:val="24"/>
          <w:szCs w:val="24"/>
        </w:rPr>
        <w:t>Roadmap</w:t>
      </w:r>
      <w:proofErr w:type="spellEnd"/>
      <w:r w:rsidR="002D2000">
        <w:rPr>
          <w:rFonts w:ascii="Trebuchet MS" w:hAnsi="Trebuchet MS"/>
          <w:sz w:val="24"/>
          <w:szCs w:val="24"/>
        </w:rPr>
        <w:t xml:space="preserve"> național</w:t>
      </w:r>
      <w:r w:rsidRPr="000D2EE3">
        <w:rPr>
          <w:rFonts w:ascii="Trebuchet MS" w:hAnsi="Trebuchet MS"/>
          <w:sz w:val="24"/>
          <w:szCs w:val="24"/>
        </w:rPr>
        <w:t xml:space="preserve">, destinate gestionării </w:t>
      </w:r>
      <w:proofErr w:type="spellStart"/>
      <w:r w:rsidRPr="000D2EE3">
        <w:rPr>
          <w:rFonts w:ascii="Trebuchet MS" w:hAnsi="Trebuchet MS"/>
          <w:sz w:val="24"/>
          <w:szCs w:val="24"/>
        </w:rPr>
        <w:t>P</w:t>
      </w:r>
      <w:r w:rsidR="000B0FF3">
        <w:rPr>
          <w:rFonts w:ascii="Trebuchet MS" w:hAnsi="Trebuchet MS"/>
          <w:sz w:val="24"/>
          <w:szCs w:val="24"/>
        </w:rPr>
        <w:t>o</w:t>
      </w:r>
      <w:r w:rsidRPr="000D2EE3">
        <w:rPr>
          <w:rFonts w:ascii="Trebuchet MS" w:hAnsi="Trebuchet MS"/>
          <w:sz w:val="24"/>
          <w:szCs w:val="24"/>
        </w:rPr>
        <w:t>DD</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P</w:t>
      </w:r>
      <w:r w:rsidR="000B0FF3">
        <w:rPr>
          <w:rFonts w:ascii="Trebuchet MS" w:hAnsi="Trebuchet MS"/>
          <w:sz w:val="24"/>
          <w:szCs w:val="24"/>
        </w:rPr>
        <w:t>o</w:t>
      </w:r>
      <w:r w:rsidRPr="000D2EE3">
        <w:rPr>
          <w:rFonts w:ascii="Trebuchet MS" w:hAnsi="Trebuchet MS"/>
          <w:sz w:val="24"/>
          <w:szCs w:val="24"/>
        </w:rPr>
        <w:t>CIDIF</w:t>
      </w:r>
      <w:proofErr w:type="spellEnd"/>
      <w:r w:rsidRPr="000D2EE3">
        <w:rPr>
          <w:rFonts w:ascii="Trebuchet MS" w:hAnsi="Trebuchet MS"/>
          <w:sz w:val="24"/>
          <w:szCs w:val="24"/>
        </w:rPr>
        <w:t xml:space="preserve"> și </w:t>
      </w:r>
      <w:proofErr w:type="spellStart"/>
      <w:r w:rsidRPr="000D2EE3">
        <w:rPr>
          <w:rFonts w:ascii="Trebuchet MS" w:hAnsi="Trebuchet MS"/>
          <w:sz w:val="24"/>
          <w:szCs w:val="24"/>
        </w:rPr>
        <w:t>P</w:t>
      </w:r>
      <w:r w:rsidR="000B0FF3">
        <w:rPr>
          <w:rFonts w:ascii="Trebuchet MS" w:hAnsi="Trebuchet MS"/>
          <w:sz w:val="24"/>
          <w:szCs w:val="24"/>
        </w:rPr>
        <w:t>o</w:t>
      </w:r>
      <w:r w:rsidRPr="000D2EE3">
        <w:rPr>
          <w:rFonts w:ascii="Trebuchet MS" w:hAnsi="Trebuchet MS"/>
          <w:sz w:val="24"/>
          <w:szCs w:val="24"/>
        </w:rPr>
        <w:t>S</w:t>
      </w:r>
      <w:proofErr w:type="spellEnd"/>
      <w:r w:rsidRPr="000D2EE3">
        <w:rPr>
          <w:rFonts w:ascii="Trebuchet MS" w:hAnsi="Trebuchet MS"/>
          <w:sz w:val="24"/>
          <w:szCs w:val="24"/>
        </w:rPr>
        <w:t xml:space="preserve"> </w:t>
      </w:r>
      <w:r w:rsidR="002D2000">
        <w:rPr>
          <w:rFonts w:ascii="Trebuchet MS" w:hAnsi="Trebuchet MS"/>
          <w:sz w:val="24"/>
          <w:szCs w:val="24"/>
        </w:rPr>
        <w:t xml:space="preserve">din cadrul </w:t>
      </w:r>
      <w:r w:rsidRPr="000D2EE3">
        <w:rPr>
          <w:rFonts w:ascii="Trebuchet MS" w:hAnsi="Trebuchet MS"/>
          <w:sz w:val="24"/>
          <w:szCs w:val="24"/>
        </w:rPr>
        <w:t xml:space="preserve">fiecărui program în parte și </w:t>
      </w:r>
      <w:r w:rsidR="002D2000">
        <w:rPr>
          <w:rFonts w:ascii="Trebuchet MS" w:hAnsi="Trebuchet MS"/>
          <w:sz w:val="24"/>
          <w:szCs w:val="24"/>
        </w:rPr>
        <w:t xml:space="preserve">pentru </w:t>
      </w:r>
      <w:r w:rsidRPr="000D2EE3">
        <w:rPr>
          <w:rFonts w:ascii="Trebuchet MS" w:hAnsi="Trebuchet MS"/>
          <w:sz w:val="24"/>
          <w:szCs w:val="24"/>
        </w:rPr>
        <w:t>beneficiari</w:t>
      </w:r>
      <w:r w:rsidR="002D2000">
        <w:rPr>
          <w:rFonts w:ascii="Trebuchet MS" w:hAnsi="Trebuchet MS"/>
          <w:sz w:val="24"/>
          <w:szCs w:val="24"/>
        </w:rPr>
        <w:t>i</w:t>
      </w:r>
      <w:r w:rsidRPr="000D2EE3">
        <w:rPr>
          <w:rFonts w:ascii="Trebuchet MS" w:hAnsi="Trebuchet MS"/>
          <w:sz w:val="24"/>
          <w:szCs w:val="24"/>
        </w:rPr>
        <w:t xml:space="preserve"> acestora vor fi sprijinite din prioritățile de AT (</w:t>
      </w:r>
      <w:proofErr w:type="spellStart"/>
      <w:r w:rsidRPr="000D2EE3">
        <w:rPr>
          <w:rFonts w:ascii="Trebuchet MS" w:hAnsi="Trebuchet MS"/>
          <w:sz w:val="24"/>
          <w:szCs w:val="24"/>
        </w:rPr>
        <w:t>P</w:t>
      </w:r>
      <w:r w:rsidR="000B0FF3">
        <w:rPr>
          <w:rFonts w:ascii="Trebuchet MS" w:hAnsi="Trebuchet MS"/>
          <w:sz w:val="24"/>
          <w:szCs w:val="24"/>
        </w:rPr>
        <w:t>o</w:t>
      </w:r>
      <w:r w:rsidRPr="000D2EE3">
        <w:rPr>
          <w:rFonts w:ascii="Trebuchet MS" w:hAnsi="Trebuchet MS"/>
          <w:sz w:val="24"/>
          <w:szCs w:val="24"/>
        </w:rPr>
        <w:t>AT</w:t>
      </w:r>
      <w:proofErr w:type="spellEnd"/>
      <w:r w:rsidRPr="000D2EE3">
        <w:rPr>
          <w:rFonts w:ascii="Trebuchet MS" w:hAnsi="Trebuchet MS"/>
          <w:sz w:val="24"/>
          <w:szCs w:val="24"/>
        </w:rPr>
        <w:t xml:space="preserve">) și în cadrul obiectivelor specifice stabilite la nivelul </w:t>
      </w:r>
      <w:r w:rsidR="002D2000">
        <w:rPr>
          <w:rFonts w:ascii="Trebuchet MS" w:hAnsi="Trebuchet MS"/>
          <w:sz w:val="24"/>
          <w:szCs w:val="24"/>
        </w:rPr>
        <w:t xml:space="preserve"> acestor programe</w:t>
      </w:r>
      <w:r w:rsidRPr="000D2EE3">
        <w:rPr>
          <w:rFonts w:ascii="Trebuchet MS" w:hAnsi="Trebuchet MS"/>
          <w:sz w:val="24"/>
          <w:szCs w:val="24"/>
        </w:rPr>
        <w:t xml:space="preserve">. </w:t>
      </w:r>
    </w:p>
    <w:p w14:paraId="44C2FD69" w14:textId="77777777" w:rsidR="00382EE7" w:rsidRPr="000E64D1" w:rsidRDefault="00382EE7" w:rsidP="000E64D1">
      <w:pPr>
        <w:spacing w:before="120" w:after="120" w:line="259" w:lineRule="auto"/>
        <w:jc w:val="both"/>
        <w:rPr>
          <w:rFonts w:ascii="Trebuchet MS" w:hAnsi="Trebuchet MS"/>
          <w:i/>
          <w:color w:val="4F81BD" w:themeColor="accent1"/>
          <w:sz w:val="24"/>
          <w:szCs w:val="24"/>
        </w:rPr>
      </w:pPr>
    </w:p>
    <w:p w14:paraId="1DC64E50" w14:textId="69F47F7E" w:rsidR="00B67201" w:rsidRPr="006F54A7" w:rsidRDefault="00B67201" w:rsidP="003F75FC">
      <w:pPr>
        <w:pStyle w:val="ListParagraph"/>
        <w:numPr>
          <w:ilvl w:val="2"/>
          <w:numId w:val="25"/>
        </w:numPr>
        <w:spacing w:before="120" w:after="120" w:line="259" w:lineRule="auto"/>
        <w:ind w:left="142" w:firstLine="0"/>
        <w:jc w:val="both"/>
        <w:rPr>
          <w:rFonts w:ascii="Trebuchet MS" w:hAnsi="Trebuchet MS"/>
          <w:i/>
          <w:color w:val="4F81BD" w:themeColor="accent1"/>
          <w:sz w:val="24"/>
          <w:szCs w:val="24"/>
        </w:rPr>
      </w:pPr>
      <w:r w:rsidRPr="006F54A7">
        <w:rPr>
          <w:rFonts w:ascii="Trebuchet MS" w:hAnsi="Trebuchet MS"/>
          <w:i/>
          <w:color w:val="4F81BD" w:themeColor="accent1"/>
          <w:sz w:val="24"/>
          <w:szCs w:val="24"/>
        </w:rPr>
        <w:t xml:space="preserve"> </w:t>
      </w:r>
      <w:r w:rsidR="00385137" w:rsidRPr="006F54A7">
        <w:rPr>
          <w:rFonts w:ascii="Trebuchet MS" w:hAnsi="Trebuchet MS"/>
          <w:i/>
          <w:color w:val="4F81BD" w:themeColor="accent1"/>
          <w:sz w:val="24"/>
          <w:szCs w:val="24"/>
        </w:rPr>
        <w:t>Activitatea de bază</w:t>
      </w:r>
    </w:p>
    <w:p w14:paraId="31D8B07E" w14:textId="056F66C5" w:rsidR="00385137" w:rsidRPr="000D2EE3" w:rsidRDefault="00385137" w:rsidP="003F75FC">
      <w:pPr>
        <w:pStyle w:val="ListParagraph"/>
        <w:spacing w:before="120" w:after="120" w:line="259" w:lineRule="auto"/>
        <w:ind w:left="142"/>
        <w:jc w:val="both"/>
        <w:rPr>
          <w:rFonts w:ascii="Trebuchet MS" w:hAnsi="Trebuchet MS"/>
          <w:i/>
          <w:sz w:val="24"/>
          <w:szCs w:val="24"/>
        </w:rPr>
      </w:pPr>
      <w:r w:rsidRPr="000D2EE3">
        <w:rPr>
          <w:rFonts w:ascii="Trebuchet MS" w:hAnsi="Trebuchet MS"/>
          <w:i/>
          <w:sz w:val="24"/>
          <w:szCs w:val="24"/>
        </w:rPr>
        <w:t xml:space="preserve">  </w:t>
      </w:r>
      <w:r w:rsidRPr="000D2EE3">
        <w:rPr>
          <w:rFonts w:ascii="Trebuchet MS" w:hAnsi="Trebuchet MS"/>
          <w:i/>
          <w:sz w:val="24"/>
          <w:szCs w:val="24"/>
        </w:rPr>
        <w:tab/>
      </w:r>
    </w:p>
    <w:p w14:paraId="19D892E8" w14:textId="35C4BEEE" w:rsidR="00B67201" w:rsidRDefault="00C629E1" w:rsidP="006C3442">
      <w:pPr>
        <w:pStyle w:val="ListParagraph"/>
        <w:spacing w:before="120" w:after="120" w:line="259" w:lineRule="auto"/>
        <w:ind w:left="142"/>
        <w:jc w:val="both"/>
        <w:rPr>
          <w:rFonts w:ascii="Trebuchet MS" w:hAnsi="Trebuchet MS"/>
          <w:iCs/>
          <w:sz w:val="24"/>
          <w:szCs w:val="24"/>
        </w:rPr>
      </w:pPr>
      <w:r w:rsidRPr="00AE6468">
        <w:rPr>
          <w:rFonts w:ascii="Trebuchet MS" w:hAnsi="Trebuchet MS"/>
          <w:iCs/>
          <w:sz w:val="24"/>
          <w:szCs w:val="24"/>
        </w:rPr>
        <w:t>Activitatea de baza în cadrul unui proiect reprezint</w:t>
      </w:r>
      <w:r w:rsidR="000F756F">
        <w:rPr>
          <w:rFonts w:ascii="Trebuchet MS" w:hAnsi="Trebuchet MS"/>
          <w:iCs/>
          <w:sz w:val="24"/>
          <w:szCs w:val="24"/>
        </w:rPr>
        <w:t>ă</w:t>
      </w:r>
      <w:r w:rsidRPr="00AE6468">
        <w:rPr>
          <w:rFonts w:ascii="Trebuchet MS" w:hAnsi="Trebuchet MS"/>
          <w:iCs/>
          <w:sz w:val="24"/>
          <w:szCs w:val="24"/>
        </w:rPr>
        <w:t xml:space="preserve"> – activitate sau pachet de activități declarate de către beneficiar ca fiind principale sau de referință pentru un proiect</w:t>
      </w:r>
      <w:r w:rsidR="00E2675F" w:rsidRPr="00AE6468">
        <w:rPr>
          <w:rFonts w:ascii="Trebuchet MS" w:hAnsi="Trebuchet MS"/>
          <w:iCs/>
          <w:sz w:val="24"/>
          <w:szCs w:val="24"/>
        </w:rPr>
        <w:t xml:space="preserve">, </w:t>
      </w:r>
      <w:r w:rsidR="00417A3E">
        <w:rPr>
          <w:rFonts w:ascii="Trebuchet MS" w:hAnsi="Trebuchet MS"/>
          <w:iCs/>
          <w:sz w:val="24"/>
          <w:szCs w:val="24"/>
        </w:rPr>
        <w:t>î</w:t>
      </w:r>
      <w:r w:rsidR="00E2675F" w:rsidRPr="00AE6468">
        <w:rPr>
          <w:rFonts w:ascii="Trebuchet MS" w:hAnsi="Trebuchet MS"/>
          <w:iCs/>
          <w:sz w:val="24"/>
          <w:szCs w:val="24"/>
        </w:rPr>
        <w:t>n conformitate cu tipurile de interve</w:t>
      </w:r>
      <w:r w:rsidR="00417A3E">
        <w:rPr>
          <w:rFonts w:ascii="Trebuchet MS" w:hAnsi="Trebuchet MS"/>
          <w:iCs/>
          <w:sz w:val="24"/>
          <w:szCs w:val="24"/>
        </w:rPr>
        <w:t>n</w:t>
      </w:r>
      <w:r w:rsidR="00E2675F" w:rsidRPr="00AE6468">
        <w:rPr>
          <w:rFonts w:ascii="Trebuchet MS" w:hAnsi="Trebuchet MS"/>
          <w:iCs/>
          <w:sz w:val="24"/>
          <w:szCs w:val="24"/>
        </w:rPr>
        <w:t xml:space="preserve">ție prezentate în cadrul prezentului Ghid. </w:t>
      </w:r>
    </w:p>
    <w:p w14:paraId="4E7C70D0" w14:textId="77777777" w:rsidR="006C3442" w:rsidRPr="006C3442" w:rsidRDefault="006C3442" w:rsidP="006C3442">
      <w:pPr>
        <w:pStyle w:val="ListParagraph"/>
        <w:spacing w:before="120" w:after="120" w:line="259" w:lineRule="auto"/>
        <w:ind w:left="142"/>
        <w:jc w:val="both"/>
        <w:rPr>
          <w:rFonts w:ascii="Trebuchet MS" w:hAnsi="Trebuchet MS"/>
          <w:iCs/>
          <w:sz w:val="24"/>
          <w:szCs w:val="24"/>
        </w:rPr>
      </w:pPr>
    </w:p>
    <w:p w14:paraId="1A04E159" w14:textId="77777777" w:rsidR="005B1AF8" w:rsidRPr="006F54A7" w:rsidRDefault="00385137" w:rsidP="003F75FC">
      <w:pPr>
        <w:pStyle w:val="ListParagraph"/>
        <w:numPr>
          <w:ilvl w:val="2"/>
          <w:numId w:val="25"/>
        </w:numPr>
        <w:spacing w:before="120" w:after="120" w:line="259" w:lineRule="auto"/>
        <w:jc w:val="both"/>
        <w:rPr>
          <w:rFonts w:ascii="Trebuchet MS" w:hAnsi="Trebuchet MS"/>
          <w:i/>
          <w:color w:val="4F81BD" w:themeColor="accent1"/>
          <w:sz w:val="24"/>
          <w:szCs w:val="24"/>
        </w:rPr>
      </w:pPr>
      <w:r w:rsidRPr="006F54A7">
        <w:rPr>
          <w:rFonts w:ascii="Trebuchet MS" w:hAnsi="Trebuchet MS"/>
          <w:i/>
          <w:color w:val="4F81BD" w:themeColor="accent1"/>
          <w:sz w:val="24"/>
          <w:szCs w:val="24"/>
        </w:rPr>
        <w:t xml:space="preserve">Activități neeligibile  </w:t>
      </w:r>
    </w:p>
    <w:p w14:paraId="18A1F628" w14:textId="7E979727" w:rsidR="00385137" w:rsidRPr="00AE6468" w:rsidRDefault="00507565" w:rsidP="003F75FC">
      <w:pPr>
        <w:spacing w:before="120" w:after="120" w:line="259" w:lineRule="auto"/>
        <w:jc w:val="both"/>
        <w:rPr>
          <w:rFonts w:ascii="Trebuchet MS" w:hAnsi="Trebuchet MS"/>
          <w:iCs/>
          <w:sz w:val="24"/>
          <w:szCs w:val="24"/>
        </w:rPr>
      </w:pPr>
      <w:r w:rsidRPr="006F54A7">
        <w:rPr>
          <w:rFonts w:ascii="Trebuchet MS" w:hAnsi="Trebuchet MS"/>
          <w:iCs/>
          <w:sz w:val="24"/>
          <w:szCs w:val="24"/>
        </w:rPr>
        <w:t>Orice activitate care nu este prevăzută la secțiunea 5.2.2 din prezentul ghid este neeligibilă în cadrul proiectelor depuse în baza prezentului ghid.</w:t>
      </w:r>
    </w:p>
    <w:p w14:paraId="0EB8A4F8" w14:textId="77777777" w:rsidR="00081287" w:rsidRPr="006F54A7" w:rsidRDefault="00081287" w:rsidP="003F75FC">
      <w:pPr>
        <w:pStyle w:val="ListParagraph"/>
        <w:spacing w:before="120" w:after="120" w:line="259" w:lineRule="auto"/>
        <w:ind w:left="1004"/>
        <w:jc w:val="both"/>
        <w:rPr>
          <w:rFonts w:ascii="Trebuchet MS" w:hAnsi="Trebuchet MS"/>
          <w:i/>
          <w:color w:val="4F81BD" w:themeColor="accent1"/>
          <w:sz w:val="24"/>
          <w:szCs w:val="24"/>
        </w:rPr>
      </w:pPr>
    </w:p>
    <w:p w14:paraId="2EB2409D" w14:textId="0453F9D2" w:rsidR="00E06282" w:rsidRPr="006F54A7" w:rsidRDefault="00E06282" w:rsidP="00AE6468">
      <w:pPr>
        <w:spacing w:before="120" w:after="120" w:line="259" w:lineRule="auto"/>
        <w:jc w:val="both"/>
        <w:rPr>
          <w:rFonts w:ascii="Trebuchet MS" w:hAnsi="Trebuchet MS"/>
          <w:i/>
          <w:color w:val="4F81BD" w:themeColor="accent1"/>
          <w:sz w:val="24"/>
          <w:szCs w:val="24"/>
        </w:rPr>
      </w:pPr>
      <w:r w:rsidRPr="006F54A7">
        <w:rPr>
          <w:rFonts w:ascii="Trebuchet MS" w:hAnsi="Trebuchet MS"/>
          <w:i/>
          <w:color w:val="4F81BD" w:themeColor="accent1"/>
          <w:sz w:val="24"/>
          <w:szCs w:val="24"/>
        </w:rPr>
        <w:t xml:space="preserve">    5.3 </w:t>
      </w:r>
      <w:r w:rsidR="00385137" w:rsidRPr="006F54A7">
        <w:rPr>
          <w:rFonts w:ascii="Trebuchet MS" w:hAnsi="Trebuchet MS"/>
          <w:i/>
          <w:color w:val="4F81BD" w:themeColor="accent1"/>
          <w:sz w:val="24"/>
          <w:szCs w:val="24"/>
        </w:rPr>
        <w:t>Eligibilitatea cheltuielilor</w:t>
      </w:r>
      <w:r w:rsidR="00385137" w:rsidRPr="006F54A7">
        <w:rPr>
          <w:rFonts w:ascii="Trebuchet MS" w:hAnsi="Trebuchet MS"/>
          <w:i/>
          <w:color w:val="4F81BD" w:themeColor="accent1"/>
          <w:sz w:val="24"/>
          <w:szCs w:val="24"/>
        </w:rPr>
        <w:tab/>
      </w:r>
    </w:p>
    <w:p w14:paraId="6B2E443A" w14:textId="2EBBC863" w:rsidR="00385137" w:rsidRPr="006F54A7" w:rsidRDefault="00E06282" w:rsidP="00AE6468">
      <w:pPr>
        <w:spacing w:before="120" w:after="120" w:line="259" w:lineRule="auto"/>
        <w:jc w:val="both"/>
        <w:rPr>
          <w:rFonts w:ascii="Trebuchet MS" w:hAnsi="Trebuchet MS"/>
          <w:i/>
          <w:color w:val="4F81BD" w:themeColor="accent1"/>
          <w:sz w:val="24"/>
          <w:szCs w:val="24"/>
        </w:rPr>
      </w:pPr>
      <w:r w:rsidRPr="006F54A7">
        <w:rPr>
          <w:rFonts w:ascii="Trebuchet MS" w:hAnsi="Trebuchet MS"/>
          <w:i/>
          <w:color w:val="4F81BD" w:themeColor="accent1"/>
          <w:sz w:val="24"/>
          <w:szCs w:val="24"/>
        </w:rPr>
        <w:t xml:space="preserve">    </w:t>
      </w:r>
      <w:r w:rsidR="00297DB8" w:rsidRPr="006F54A7">
        <w:rPr>
          <w:rFonts w:ascii="Trebuchet MS" w:hAnsi="Trebuchet MS"/>
          <w:i/>
          <w:color w:val="4F81BD" w:themeColor="accent1"/>
          <w:sz w:val="24"/>
          <w:szCs w:val="24"/>
        </w:rPr>
        <w:t xml:space="preserve">5.3.1. </w:t>
      </w:r>
      <w:r w:rsidR="00385137" w:rsidRPr="006F54A7">
        <w:rPr>
          <w:rFonts w:ascii="Trebuchet MS" w:hAnsi="Trebuchet MS"/>
          <w:i/>
          <w:color w:val="4F81BD" w:themeColor="accent1"/>
          <w:sz w:val="24"/>
          <w:szCs w:val="24"/>
        </w:rPr>
        <w:t>Baza legală pentru stabilirea eligibilității cheltuielilor</w:t>
      </w:r>
    </w:p>
    <w:p w14:paraId="1D82A3B3" w14:textId="77777777" w:rsidR="00081287" w:rsidRPr="000D2EE3" w:rsidRDefault="00081287" w:rsidP="003F75FC">
      <w:pPr>
        <w:adjustRightInd w:val="0"/>
        <w:snapToGrid w:val="0"/>
        <w:spacing w:before="120" w:after="120"/>
        <w:jc w:val="both"/>
        <w:rPr>
          <w:rFonts w:ascii="Trebuchet MS" w:hAnsi="Trebuchet MS"/>
          <w:b/>
          <w:sz w:val="24"/>
          <w:szCs w:val="24"/>
        </w:rPr>
      </w:pPr>
      <w:r w:rsidRPr="000D2EE3">
        <w:rPr>
          <w:rFonts w:ascii="Trebuchet MS" w:hAnsi="Trebuchet MS"/>
          <w:b/>
          <w:sz w:val="24"/>
          <w:szCs w:val="24"/>
          <w:u w:val="single"/>
        </w:rPr>
        <w:t>Baza legală</w:t>
      </w:r>
      <w:r w:rsidRPr="000D2EE3">
        <w:rPr>
          <w:rFonts w:ascii="Trebuchet MS" w:hAnsi="Trebuchet MS"/>
          <w:b/>
          <w:sz w:val="24"/>
          <w:szCs w:val="24"/>
        </w:rPr>
        <w:t>:</w:t>
      </w:r>
    </w:p>
    <w:p w14:paraId="37CED88E" w14:textId="77777777" w:rsidR="00081287" w:rsidRPr="000D2EE3" w:rsidRDefault="00081287" w:rsidP="003F75FC">
      <w:pPr>
        <w:numPr>
          <w:ilvl w:val="0"/>
          <w:numId w:val="5"/>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Regulamentul (UE) 2021/1057 al Parlamentului European și al Consiliului din 24 iunie 2021 de instituire a Fondului social european Plus (FSE+) și de abrogare a Regulamentului (UE) nr. 1296/2013</w:t>
      </w:r>
    </w:p>
    <w:p w14:paraId="155680DA" w14:textId="77777777" w:rsidR="00081287" w:rsidRPr="000D2EE3" w:rsidRDefault="00081287" w:rsidP="003F75FC">
      <w:pPr>
        <w:numPr>
          <w:ilvl w:val="0"/>
          <w:numId w:val="5"/>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3299E6B1" w14:textId="77777777" w:rsidR="00081287" w:rsidRPr="000D2EE3" w:rsidRDefault="00081287" w:rsidP="003F75FC">
      <w:pPr>
        <w:numPr>
          <w:ilvl w:val="0"/>
          <w:numId w:val="5"/>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Hotărârea Guvernului nr. 873/2022 pentru stabilirea cadrului legal privind eligibilitatea cheltuielilor efectuate în cadrul operațiunilor finanțate în perioada de programare 2021-2027, prin Fondul european de dezvoltare regională, Fondul social european plus, Fondul de coeziune și Fondul pentru o tranziție justă;</w:t>
      </w:r>
    </w:p>
    <w:p w14:paraId="5533D051" w14:textId="77777777" w:rsidR="00081287" w:rsidRPr="000D2EE3" w:rsidRDefault="00081287" w:rsidP="003F75FC">
      <w:pPr>
        <w:numPr>
          <w:ilvl w:val="0"/>
          <w:numId w:val="5"/>
        </w:numPr>
        <w:adjustRightInd w:val="0"/>
        <w:snapToGrid w:val="0"/>
        <w:spacing w:before="120" w:after="120" w:line="240" w:lineRule="auto"/>
        <w:jc w:val="both"/>
        <w:rPr>
          <w:rFonts w:ascii="Trebuchet MS" w:hAnsi="Trebuchet MS"/>
          <w:sz w:val="24"/>
          <w:szCs w:val="24"/>
        </w:rPr>
      </w:pPr>
      <w:proofErr w:type="spellStart"/>
      <w:r w:rsidRPr="000D2EE3">
        <w:rPr>
          <w:rFonts w:ascii="Trebuchet MS" w:hAnsi="Trebuchet MS"/>
          <w:sz w:val="24"/>
          <w:szCs w:val="24"/>
        </w:rPr>
        <w:t>Ordonanta</w:t>
      </w:r>
      <w:proofErr w:type="spellEnd"/>
      <w:r w:rsidRPr="000D2EE3">
        <w:rPr>
          <w:rFonts w:ascii="Trebuchet MS" w:hAnsi="Trebuchet MS"/>
          <w:sz w:val="24"/>
          <w:szCs w:val="24"/>
        </w:rPr>
        <w:t xml:space="preserve"> de urgenta nr. 133 din 17 decembrie 2021 privind gestionarea financiară a fondurilor europene pentru perioada de programare 2021-2027 alocate României din Fondul european de dezvoltare regională, Fondul de coeziune, Fondul social european Plus, Fondul pentru o tranziție justă; </w:t>
      </w:r>
    </w:p>
    <w:p w14:paraId="3FCBA039" w14:textId="77777777" w:rsidR="00081287" w:rsidRPr="000D2EE3" w:rsidRDefault="00081287" w:rsidP="003F75FC">
      <w:pPr>
        <w:numPr>
          <w:ilvl w:val="0"/>
          <w:numId w:val="5"/>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 xml:space="preserve">HG nr. 829/2022 pentru aprobarea Normelor metodologice de aplicare a prevederilor </w:t>
      </w:r>
      <w:proofErr w:type="spellStart"/>
      <w:r w:rsidRPr="000D2EE3">
        <w:rPr>
          <w:rFonts w:ascii="Trebuchet MS" w:hAnsi="Trebuchet MS"/>
          <w:sz w:val="24"/>
          <w:szCs w:val="24"/>
        </w:rPr>
        <w:t>Ordonanţei</w:t>
      </w:r>
      <w:proofErr w:type="spellEnd"/>
      <w:r w:rsidRPr="000D2EE3">
        <w:rPr>
          <w:rFonts w:ascii="Trebuchet MS" w:hAnsi="Trebuchet MS"/>
          <w:sz w:val="24"/>
          <w:szCs w:val="24"/>
        </w:rPr>
        <w:t xml:space="preserve"> de </w:t>
      </w:r>
      <w:proofErr w:type="spellStart"/>
      <w:r w:rsidRPr="000D2EE3">
        <w:rPr>
          <w:rFonts w:ascii="Trebuchet MS" w:hAnsi="Trebuchet MS"/>
          <w:sz w:val="24"/>
          <w:szCs w:val="24"/>
        </w:rPr>
        <w:t>urgenţă</w:t>
      </w:r>
      <w:proofErr w:type="spellEnd"/>
      <w:r w:rsidRPr="000D2EE3">
        <w:rPr>
          <w:rFonts w:ascii="Trebuchet MS" w:hAnsi="Trebuchet MS"/>
          <w:sz w:val="24"/>
          <w:szCs w:val="24"/>
        </w:rPr>
        <w:t xml:space="preserve"> a Guvernului nr. 133/2021 privind gestionarea financiară a fondurilor europene pentru perioada de programare 2021-2027 alocate României din Fondul european de dezvoltare regională, Fondul de coeziune, Fondul social european Plus, Fondul pentru o tranziție </w:t>
      </w:r>
      <w:proofErr w:type="spellStart"/>
      <w:r w:rsidRPr="000D2EE3">
        <w:rPr>
          <w:rFonts w:ascii="Trebuchet MS" w:hAnsi="Trebuchet MS"/>
          <w:sz w:val="24"/>
          <w:szCs w:val="24"/>
        </w:rPr>
        <w:t>justăOUG</w:t>
      </w:r>
      <w:proofErr w:type="spellEnd"/>
      <w:r w:rsidRPr="000D2EE3">
        <w:rPr>
          <w:rFonts w:ascii="Trebuchet MS" w:hAnsi="Trebuchet MS"/>
          <w:sz w:val="24"/>
          <w:szCs w:val="24"/>
        </w:rPr>
        <w:t xml:space="preserve"> nr. 66/2011 privind prevenirea, constatarea </w:t>
      </w:r>
      <w:proofErr w:type="spellStart"/>
      <w:r w:rsidRPr="000D2EE3">
        <w:rPr>
          <w:rFonts w:ascii="Trebuchet MS" w:hAnsi="Trebuchet MS"/>
          <w:sz w:val="24"/>
          <w:szCs w:val="24"/>
        </w:rPr>
        <w:lastRenderedPageBreak/>
        <w:t>şi</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sancţionarea</w:t>
      </w:r>
      <w:proofErr w:type="spellEnd"/>
      <w:r w:rsidRPr="000D2EE3">
        <w:rPr>
          <w:rFonts w:ascii="Trebuchet MS" w:hAnsi="Trebuchet MS"/>
          <w:sz w:val="24"/>
          <w:szCs w:val="24"/>
        </w:rPr>
        <w:t xml:space="preserve"> neregulilor apărute în </w:t>
      </w:r>
      <w:proofErr w:type="spellStart"/>
      <w:r w:rsidRPr="000D2EE3">
        <w:rPr>
          <w:rFonts w:ascii="Trebuchet MS" w:hAnsi="Trebuchet MS"/>
          <w:sz w:val="24"/>
          <w:szCs w:val="24"/>
        </w:rPr>
        <w:t>obţinerea</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utilizarea fondurilor europene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/sau a fondurilor publice </w:t>
      </w:r>
      <w:proofErr w:type="spellStart"/>
      <w:r w:rsidRPr="000D2EE3">
        <w:rPr>
          <w:rFonts w:ascii="Trebuchet MS" w:hAnsi="Trebuchet MS"/>
          <w:sz w:val="24"/>
          <w:szCs w:val="24"/>
        </w:rPr>
        <w:t>naţionale</w:t>
      </w:r>
      <w:proofErr w:type="spellEnd"/>
      <w:r w:rsidRPr="000D2EE3">
        <w:rPr>
          <w:rFonts w:ascii="Trebuchet MS" w:hAnsi="Trebuchet MS"/>
          <w:sz w:val="24"/>
          <w:szCs w:val="24"/>
        </w:rPr>
        <w:t xml:space="preserve"> aferente acestora, cu modificările și completările ulterioare;</w:t>
      </w:r>
    </w:p>
    <w:p w14:paraId="01CE7AA9" w14:textId="77777777" w:rsidR="00081287" w:rsidRPr="000D2EE3" w:rsidRDefault="00081287" w:rsidP="003F75FC">
      <w:pPr>
        <w:numPr>
          <w:ilvl w:val="0"/>
          <w:numId w:val="5"/>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HG nr. 875/2011 privind aprobarea normelor de aplicare a OUG nr. 66/2011 privind prevenirea, constatarea și sancționarea neregulilor apărute în obținerea și utilizarea fondurilor europene și/sau a fondurilor publice naționale aferente acestora, cu modificările și completările ulterioare;</w:t>
      </w:r>
    </w:p>
    <w:p w14:paraId="6944519A" w14:textId="77777777" w:rsidR="00081287" w:rsidRPr="000D2EE3" w:rsidRDefault="00081287" w:rsidP="003F75FC">
      <w:pPr>
        <w:numPr>
          <w:ilvl w:val="0"/>
          <w:numId w:val="5"/>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HG nr. 519/2014 privind stabilirea ratelor aferente reducerilor procentuale/</w:t>
      </w:r>
      <w:proofErr w:type="spellStart"/>
      <w:r w:rsidRPr="000D2EE3">
        <w:rPr>
          <w:rFonts w:ascii="Trebuchet MS" w:hAnsi="Trebuchet MS"/>
          <w:sz w:val="24"/>
          <w:szCs w:val="24"/>
        </w:rPr>
        <w:t>corecţiilor</w:t>
      </w:r>
      <w:proofErr w:type="spellEnd"/>
      <w:r w:rsidRPr="000D2EE3">
        <w:rPr>
          <w:rFonts w:ascii="Trebuchet MS" w:hAnsi="Trebuchet MS"/>
          <w:sz w:val="24"/>
          <w:szCs w:val="24"/>
        </w:rPr>
        <w:t xml:space="preserve"> financiare aplicabile pentru abaterile prevăzute în anexa la </w:t>
      </w:r>
      <w:proofErr w:type="spellStart"/>
      <w:r w:rsidRPr="000D2EE3">
        <w:rPr>
          <w:rFonts w:ascii="Trebuchet MS" w:hAnsi="Trebuchet MS"/>
          <w:sz w:val="24"/>
          <w:szCs w:val="24"/>
        </w:rPr>
        <w:t>Ordonanţa</w:t>
      </w:r>
      <w:proofErr w:type="spellEnd"/>
      <w:r w:rsidRPr="000D2EE3">
        <w:rPr>
          <w:rFonts w:ascii="Trebuchet MS" w:hAnsi="Trebuchet MS"/>
          <w:sz w:val="24"/>
          <w:szCs w:val="24"/>
        </w:rPr>
        <w:t xml:space="preserve"> de </w:t>
      </w:r>
      <w:proofErr w:type="spellStart"/>
      <w:r w:rsidRPr="000D2EE3">
        <w:rPr>
          <w:rFonts w:ascii="Trebuchet MS" w:hAnsi="Trebuchet MS"/>
          <w:sz w:val="24"/>
          <w:szCs w:val="24"/>
        </w:rPr>
        <w:t>urgenţă</w:t>
      </w:r>
      <w:proofErr w:type="spellEnd"/>
      <w:r w:rsidRPr="000D2EE3">
        <w:rPr>
          <w:rFonts w:ascii="Trebuchet MS" w:hAnsi="Trebuchet MS"/>
          <w:sz w:val="24"/>
          <w:szCs w:val="24"/>
        </w:rPr>
        <w:t xml:space="preserve"> a Guvernului nr. 66/2011 privind prevenirea, constatarea și sancționarea neregulilor apărute în obținerea și utilizarea fondurilor europene și/sau a fondurilor publice naționale aferente acestora, cu modificările și completările ulterioare; </w:t>
      </w:r>
    </w:p>
    <w:p w14:paraId="1922C82F" w14:textId="77777777" w:rsidR="00081287" w:rsidRPr="000D2EE3" w:rsidRDefault="00081287" w:rsidP="003F75FC">
      <w:pPr>
        <w:numPr>
          <w:ilvl w:val="0"/>
          <w:numId w:val="5"/>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HG nr. 936/2020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w:t>
      </w:r>
    </w:p>
    <w:p w14:paraId="5CA583F4" w14:textId="4A9033DF" w:rsidR="00081287" w:rsidRPr="000D2EE3" w:rsidRDefault="00081287" w:rsidP="003F75FC">
      <w:pPr>
        <w:numPr>
          <w:ilvl w:val="0"/>
          <w:numId w:val="5"/>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OUG nr. 122/2020 privind unele măsuri pentru asigurarea eficientizării procesului decizional al fondurilor externe nerambursabile destinate dezvoltării regionale în România.</w:t>
      </w:r>
    </w:p>
    <w:p w14:paraId="78B0A5E5" w14:textId="77777777" w:rsidR="00B67201" w:rsidRPr="006F54A7" w:rsidRDefault="00B67201" w:rsidP="003F75FC">
      <w:pPr>
        <w:adjustRightInd w:val="0"/>
        <w:snapToGrid w:val="0"/>
        <w:spacing w:before="120" w:after="120" w:line="240" w:lineRule="auto"/>
        <w:ind w:left="360"/>
        <w:jc w:val="both"/>
        <w:rPr>
          <w:rFonts w:ascii="Trebuchet MS" w:hAnsi="Trebuchet MS"/>
          <w:color w:val="4F81BD" w:themeColor="accent1"/>
          <w:sz w:val="24"/>
          <w:szCs w:val="24"/>
        </w:rPr>
      </w:pPr>
    </w:p>
    <w:p w14:paraId="4C2FF63D" w14:textId="45F64CBB" w:rsidR="00385137" w:rsidRPr="006F54A7" w:rsidRDefault="00297DB8" w:rsidP="00AE6468">
      <w:pPr>
        <w:spacing w:before="120" w:after="120" w:line="259" w:lineRule="auto"/>
        <w:ind w:left="284"/>
        <w:jc w:val="both"/>
        <w:rPr>
          <w:rFonts w:ascii="Trebuchet MS" w:hAnsi="Trebuchet MS"/>
          <w:i/>
          <w:color w:val="4F81BD" w:themeColor="accent1"/>
          <w:sz w:val="24"/>
          <w:szCs w:val="24"/>
        </w:rPr>
      </w:pPr>
      <w:r w:rsidRPr="006F54A7">
        <w:rPr>
          <w:rFonts w:ascii="Trebuchet MS" w:hAnsi="Trebuchet MS"/>
          <w:i/>
          <w:color w:val="4F81BD" w:themeColor="accent1"/>
          <w:sz w:val="24"/>
          <w:szCs w:val="24"/>
        </w:rPr>
        <w:t xml:space="preserve">5.3.2 </w:t>
      </w:r>
      <w:r w:rsidR="00385137" w:rsidRPr="006F54A7">
        <w:rPr>
          <w:rFonts w:ascii="Trebuchet MS" w:hAnsi="Trebuchet MS"/>
          <w:i/>
          <w:color w:val="4F81BD" w:themeColor="accent1"/>
          <w:sz w:val="24"/>
          <w:szCs w:val="24"/>
        </w:rPr>
        <w:t>Categorii</w:t>
      </w:r>
      <w:r w:rsidRPr="006F54A7">
        <w:rPr>
          <w:rFonts w:ascii="Trebuchet MS" w:hAnsi="Trebuchet MS"/>
          <w:i/>
          <w:color w:val="4F81BD" w:themeColor="accent1"/>
          <w:sz w:val="24"/>
          <w:szCs w:val="24"/>
        </w:rPr>
        <w:t xml:space="preserve"> si plafoane</w:t>
      </w:r>
      <w:r w:rsidR="00385137" w:rsidRPr="006F54A7">
        <w:rPr>
          <w:rFonts w:ascii="Trebuchet MS" w:hAnsi="Trebuchet MS"/>
          <w:i/>
          <w:color w:val="4F81BD" w:themeColor="accent1"/>
          <w:sz w:val="24"/>
          <w:szCs w:val="24"/>
        </w:rPr>
        <w:t xml:space="preserve"> de cheltuieli eligibile</w:t>
      </w:r>
    </w:p>
    <w:p w14:paraId="1F7D56A6" w14:textId="1F1E7444" w:rsidR="00081287" w:rsidRPr="000D2EE3" w:rsidRDefault="00081287" w:rsidP="003F75FC">
      <w:pPr>
        <w:spacing w:before="120" w:after="120"/>
        <w:jc w:val="both"/>
        <w:rPr>
          <w:rFonts w:ascii="Trebuchet MS" w:eastAsia="Calibri" w:hAnsi="Trebuchet MS" w:cs="Times New Roman"/>
          <w:sz w:val="24"/>
          <w:szCs w:val="24"/>
        </w:rPr>
      </w:pPr>
      <w:r w:rsidRPr="000D2EE3">
        <w:rPr>
          <w:rFonts w:ascii="Trebuchet MS" w:eastAsia="Calibri" w:hAnsi="Trebuchet MS" w:cs="Times New Roman"/>
          <w:sz w:val="24"/>
          <w:szCs w:val="24"/>
        </w:rPr>
        <w:t xml:space="preserve">Orice cheltuială poate fi considerată drept cheltuială eligibilă pentru </w:t>
      </w:r>
      <w:proofErr w:type="spellStart"/>
      <w:r w:rsidRPr="000D2EE3">
        <w:rPr>
          <w:rFonts w:ascii="Trebuchet MS" w:eastAsia="Calibri" w:hAnsi="Trebuchet MS" w:cs="Times New Roman"/>
          <w:sz w:val="24"/>
          <w:szCs w:val="24"/>
        </w:rPr>
        <w:t>co-finanţare</w:t>
      </w:r>
      <w:proofErr w:type="spellEnd"/>
      <w:r w:rsidRPr="000D2EE3">
        <w:rPr>
          <w:rFonts w:ascii="Trebuchet MS" w:eastAsia="Calibri" w:hAnsi="Trebuchet MS" w:cs="Times New Roman"/>
          <w:sz w:val="24"/>
          <w:szCs w:val="24"/>
        </w:rPr>
        <w:t xml:space="preserve"> (rambursare în limita stabilită) în cadrul </w:t>
      </w:r>
      <w:proofErr w:type="spellStart"/>
      <w:r w:rsidRPr="000D2EE3">
        <w:rPr>
          <w:rFonts w:ascii="Trebuchet MS" w:eastAsia="Calibri" w:hAnsi="Trebuchet MS" w:cs="Times New Roman"/>
          <w:sz w:val="24"/>
          <w:szCs w:val="24"/>
        </w:rPr>
        <w:t>P</w:t>
      </w:r>
      <w:r w:rsidR="005A6489">
        <w:rPr>
          <w:rFonts w:ascii="Trebuchet MS" w:eastAsia="Calibri" w:hAnsi="Trebuchet MS" w:cs="Times New Roman"/>
          <w:sz w:val="24"/>
          <w:szCs w:val="24"/>
        </w:rPr>
        <w:t>o</w:t>
      </w:r>
      <w:r w:rsidRPr="000D2EE3">
        <w:rPr>
          <w:rFonts w:ascii="Trebuchet MS" w:eastAsia="Calibri" w:hAnsi="Trebuchet MS" w:cs="Times New Roman"/>
          <w:sz w:val="24"/>
          <w:szCs w:val="24"/>
        </w:rPr>
        <w:t>AT</w:t>
      </w:r>
      <w:proofErr w:type="spellEnd"/>
      <w:r w:rsidRPr="000D2EE3">
        <w:rPr>
          <w:rFonts w:ascii="Trebuchet MS" w:eastAsia="Calibri" w:hAnsi="Trebuchet MS" w:cs="Times New Roman"/>
          <w:sz w:val="24"/>
          <w:szCs w:val="24"/>
        </w:rPr>
        <w:t xml:space="preserve">, dacă </w:t>
      </w:r>
      <w:proofErr w:type="spellStart"/>
      <w:r w:rsidRPr="000D2EE3">
        <w:rPr>
          <w:rFonts w:ascii="Trebuchet MS" w:eastAsia="Calibri" w:hAnsi="Trebuchet MS" w:cs="Times New Roman"/>
          <w:sz w:val="24"/>
          <w:szCs w:val="24"/>
        </w:rPr>
        <w:t>îndeplineşte</w:t>
      </w:r>
      <w:proofErr w:type="spellEnd"/>
      <w:r w:rsidRPr="000D2EE3">
        <w:rPr>
          <w:rFonts w:ascii="Trebuchet MS" w:eastAsia="Calibri" w:hAnsi="Trebuchet MS" w:cs="Times New Roman"/>
          <w:sz w:val="24"/>
          <w:szCs w:val="24"/>
        </w:rPr>
        <w:t xml:space="preserve"> cumulativ criteriile stabilite de</w:t>
      </w:r>
      <w:r w:rsidRPr="000D2EE3">
        <w:rPr>
          <w:rFonts w:ascii="Trebuchet MS" w:hAnsi="Trebuchet MS"/>
          <w:sz w:val="24"/>
          <w:szCs w:val="24"/>
        </w:rPr>
        <w:t xml:space="preserve"> </w:t>
      </w:r>
      <w:r w:rsidRPr="000D2EE3">
        <w:rPr>
          <w:rFonts w:ascii="Trebuchet MS" w:eastAsia="Calibri" w:hAnsi="Trebuchet MS" w:cs="Times New Roman"/>
          <w:sz w:val="24"/>
          <w:szCs w:val="24"/>
        </w:rPr>
        <w:t xml:space="preserve">Hotărârea Guvernului nr. 873/2022 </w:t>
      </w:r>
      <w:r w:rsidRPr="00AE6468">
        <w:rPr>
          <w:rFonts w:ascii="Trebuchet MS" w:eastAsia="Calibri" w:hAnsi="Trebuchet MS" w:cs="Times New Roman"/>
          <w:i/>
          <w:iCs/>
          <w:sz w:val="24"/>
          <w:szCs w:val="24"/>
        </w:rPr>
        <w:t>pentru stabilirea cadrului legal privind eligibilitatea cheltuielilor efectuate în cadrul operațiunilor finanțate în perioada de programare 2021-2027, prin Fondul european de dezvoltare regională, Fondul social european plus, Fondul de coeziune și Fondul pentru o tranziție justă</w:t>
      </w:r>
      <w:r w:rsidRPr="000D2EE3">
        <w:rPr>
          <w:rFonts w:ascii="Trebuchet MS" w:eastAsia="Calibri" w:hAnsi="Trebuchet MS" w:cs="Times New Roman"/>
          <w:sz w:val="24"/>
          <w:szCs w:val="24"/>
        </w:rPr>
        <w:t xml:space="preserve">. </w:t>
      </w:r>
    </w:p>
    <w:p w14:paraId="2671EB8F" w14:textId="77777777" w:rsidR="00081287" w:rsidRPr="000D2EE3" w:rsidRDefault="00081287" w:rsidP="003F75FC">
      <w:pPr>
        <w:adjustRightInd w:val="0"/>
        <w:snapToGrid w:val="0"/>
        <w:spacing w:before="120" w:after="120"/>
        <w:jc w:val="both"/>
        <w:rPr>
          <w:rFonts w:ascii="Trebuchet MS" w:eastAsia="Calibri" w:hAnsi="Trebuchet MS" w:cs="Times New Roman"/>
          <w:sz w:val="24"/>
          <w:szCs w:val="24"/>
        </w:rPr>
      </w:pPr>
      <w:r w:rsidRPr="000D2EE3">
        <w:rPr>
          <w:rFonts w:ascii="Trebuchet MS" w:eastAsia="Calibri" w:hAnsi="Trebuchet MS" w:cs="Times New Roman"/>
          <w:sz w:val="24"/>
          <w:szCs w:val="24"/>
        </w:rPr>
        <w:t>Astfel, orice cheltuială trebuie să îndeplinească următoarele condiții:</w:t>
      </w:r>
    </w:p>
    <w:p w14:paraId="7B668AD6" w14:textId="055E4EAB"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a) să respecte prevederile art. 63 și, după caz, ale art. 20 alin. (1) lit. b) și c) din Regulamentul (UE) 2021/1.060 al Parlamentului European și al Consiliului din 24 iunie 2021</w:t>
      </w:r>
      <w:r w:rsidR="009A38E2">
        <w:rPr>
          <w:rFonts w:ascii="Trebuchet MS" w:eastAsia="Calibri" w:hAnsi="Trebuchet MS" w:cs="Times New Roman"/>
          <w:sz w:val="24"/>
          <w:szCs w:val="24"/>
        </w:rPr>
        <w:t>;</w:t>
      </w:r>
    </w:p>
    <w:p w14:paraId="27E9354C" w14:textId="77777777" w:rsidR="00081287" w:rsidRPr="006F54A7"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 xml:space="preserve">b) 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w:t>
      </w:r>
      <w:r w:rsidRPr="006F54A7">
        <w:rPr>
          <w:rFonts w:ascii="Trebuchet MS" w:eastAsia="Calibri" w:hAnsi="Trebuchet MS" w:cs="Times New Roman"/>
          <w:sz w:val="24"/>
          <w:szCs w:val="24"/>
        </w:rPr>
        <w:t>5 din HG 873/2022;</w:t>
      </w:r>
    </w:p>
    <w:p w14:paraId="38AE5A55" w14:textId="77777777" w:rsidR="00081287" w:rsidRPr="000D2EE3" w:rsidRDefault="00081287" w:rsidP="003F75FC">
      <w:pPr>
        <w:spacing w:before="120" w:after="120"/>
        <w:ind w:left="360"/>
        <w:jc w:val="both"/>
        <w:rPr>
          <w:rFonts w:ascii="Trebuchet MS" w:eastAsia="Calibri" w:hAnsi="Trebuchet MS" w:cs="Times New Roman"/>
          <w:sz w:val="24"/>
          <w:szCs w:val="24"/>
        </w:rPr>
      </w:pPr>
      <w:r w:rsidRPr="006F54A7">
        <w:rPr>
          <w:rFonts w:ascii="Trebuchet MS" w:eastAsia="Calibri" w:hAnsi="Trebuchet MS" w:cs="Times New Roman"/>
          <w:sz w:val="24"/>
          <w:szCs w:val="24"/>
        </w:rPr>
        <w:t>c) 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w:t>
      </w:r>
      <w:r w:rsidRPr="006F54A7">
        <w:rPr>
          <w:rFonts w:ascii="Trebuchet MS" w:hAnsi="Trebuchet MS"/>
          <w:sz w:val="24"/>
          <w:szCs w:val="24"/>
        </w:rPr>
        <w:t xml:space="preserve"> </w:t>
      </w:r>
      <w:r w:rsidRPr="006F54A7">
        <w:rPr>
          <w:rFonts w:ascii="Trebuchet MS" w:eastAsia="Calibri" w:hAnsi="Trebuchet MS" w:cs="Times New Roman"/>
          <w:sz w:val="24"/>
          <w:szCs w:val="24"/>
        </w:rPr>
        <w:t>din HG 873/2022;</w:t>
      </w:r>
    </w:p>
    <w:p w14:paraId="13CC51CA" w14:textId="77777777"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d) să fie în conformitate cu prevederile programului;</w:t>
      </w:r>
    </w:p>
    <w:p w14:paraId="206A5CDF" w14:textId="77777777"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e) să fie în conformitate cu prevederile contractului/deciziei de finanțare;</w:t>
      </w:r>
    </w:p>
    <w:p w14:paraId="2B798A1D" w14:textId="77777777"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lastRenderedPageBreak/>
        <w:t>f) să fie rezonabilă și necesară realizării operațiunii;</w:t>
      </w:r>
    </w:p>
    <w:p w14:paraId="70B44FBA" w14:textId="77777777"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g) să respecte prevederile legislației Uniunii Europene și legislației naționale aplicabile;</w:t>
      </w:r>
    </w:p>
    <w:p w14:paraId="50638090" w14:textId="77777777"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h) să fie înregistrată în contabilitatea beneficiarului, cu respectarea prevederilor art. 74 alin. (1) lit. a) pct. (i) din Regulamentul (UE) 2021/1.060, cu excepția formelor de sprijin prevăzute la art. 5. din Hotărârea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Pr="000D2EE3">
        <w:rPr>
          <w:rFonts w:ascii="Trebuchet MS" w:eastAsia="Calibri" w:hAnsi="Trebuchet MS" w:cs="Times New Roman"/>
          <w:sz w:val="24"/>
          <w:szCs w:val="24"/>
          <w:highlight w:val="green"/>
        </w:rPr>
        <w:t xml:space="preserve"> </w:t>
      </w:r>
    </w:p>
    <w:p w14:paraId="14480708" w14:textId="5CBDAD41"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i)</w:t>
      </w:r>
      <w:r w:rsidRPr="000D2EE3">
        <w:rPr>
          <w:rFonts w:ascii="Trebuchet MS" w:hAnsi="Trebuchet MS"/>
          <w:sz w:val="24"/>
          <w:szCs w:val="24"/>
        </w:rPr>
        <w:t xml:space="preserve"> să respecte </w:t>
      </w:r>
      <w:r w:rsidRPr="000D2EE3">
        <w:rPr>
          <w:rFonts w:ascii="Trebuchet MS" w:eastAsia="Calibri" w:hAnsi="Trebuchet MS" w:cs="Times New Roman"/>
          <w:sz w:val="24"/>
          <w:szCs w:val="24"/>
        </w:rPr>
        <w:t>condițiile specifice prevăzute la art. 16 din Regulamentul (UE) 2021/1.057 al Parlamentului European și al Consiliului din 24 iunie 2021 de instituire a Fondului social european Plus (FSE+) și de abrogare a Regulamentului (UE) nr. 1.296/2013.</w:t>
      </w:r>
    </w:p>
    <w:p w14:paraId="2A4274E8" w14:textId="77777777" w:rsidR="00081287" w:rsidRDefault="00081287" w:rsidP="003F75FC">
      <w:pPr>
        <w:spacing w:before="120" w:after="120"/>
        <w:jc w:val="both"/>
        <w:rPr>
          <w:rFonts w:ascii="Trebuchet MS" w:eastAsia="Calibri" w:hAnsi="Trebuchet MS" w:cs="Times New Roman"/>
          <w:sz w:val="24"/>
          <w:szCs w:val="24"/>
        </w:rPr>
      </w:pPr>
      <w:r w:rsidRPr="000D2EE3">
        <w:rPr>
          <w:rFonts w:ascii="Trebuchet MS" w:eastAsia="Calibri" w:hAnsi="Trebuchet MS" w:cs="Times New Roman"/>
          <w:sz w:val="24"/>
          <w:szCs w:val="24"/>
        </w:rPr>
        <w:t xml:space="preserve">În cazul cheltuielilor efectuate înainte de data depunerii cererii de </w:t>
      </w:r>
      <w:proofErr w:type="spellStart"/>
      <w:r w:rsidRPr="000D2EE3">
        <w:rPr>
          <w:rFonts w:ascii="Trebuchet MS" w:eastAsia="Calibri" w:hAnsi="Trebuchet MS" w:cs="Times New Roman"/>
          <w:sz w:val="24"/>
          <w:szCs w:val="24"/>
        </w:rPr>
        <w:t>finanţare</w:t>
      </w:r>
      <w:proofErr w:type="spellEnd"/>
      <w:r w:rsidRPr="000D2EE3">
        <w:rPr>
          <w:rFonts w:ascii="Trebuchet MS" w:eastAsia="Calibri" w:hAnsi="Trebuchet MS" w:cs="Times New Roman"/>
          <w:sz w:val="24"/>
          <w:szCs w:val="24"/>
        </w:rPr>
        <w:t xml:space="preserve">, aceste documente vor face obiectul cererilor de rambursare </w:t>
      </w:r>
      <w:proofErr w:type="spellStart"/>
      <w:r w:rsidRPr="000D2EE3">
        <w:rPr>
          <w:rFonts w:ascii="Trebuchet MS" w:eastAsia="Calibri" w:hAnsi="Trebuchet MS" w:cs="Times New Roman"/>
          <w:sz w:val="24"/>
          <w:szCs w:val="24"/>
        </w:rPr>
        <w:t>şi</w:t>
      </w:r>
      <w:proofErr w:type="spellEnd"/>
      <w:r w:rsidRPr="000D2EE3">
        <w:rPr>
          <w:rFonts w:ascii="Trebuchet MS" w:eastAsia="Calibri" w:hAnsi="Trebuchet MS" w:cs="Times New Roman"/>
          <w:sz w:val="24"/>
          <w:szCs w:val="24"/>
        </w:rPr>
        <w:t xml:space="preserve"> se vor transmite după data semnării contractului/deciziei de </w:t>
      </w:r>
      <w:proofErr w:type="spellStart"/>
      <w:r w:rsidRPr="000D2EE3">
        <w:rPr>
          <w:rFonts w:ascii="Trebuchet MS" w:eastAsia="Calibri" w:hAnsi="Trebuchet MS" w:cs="Times New Roman"/>
          <w:sz w:val="24"/>
          <w:szCs w:val="24"/>
        </w:rPr>
        <w:t>finanţare</w:t>
      </w:r>
      <w:proofErr w:type="spellEnd"/>
      <w:r w:rsidRPr="000D2EE3">
        <w:rPr>
          <w:rFonts w:ascii="Trebuchet MS" w:eastAsia="Calibri" w:hAnsi="Trebuchet MS" w:cs="Times New Roman"/>
          <w:sz w:val="24"/>
          <w:szCs w:val="24"/>
        </w:rPr>
        <w:t xml:space="preserve">, în </w:t>
      </w:r>
      <w:proofErr w:type="spellStart"/>
      <w:r w:rsidRPr="000D2EE3">
        <w:rPr>
          <w:rFonts w:ascii="Trebuchet MS" w:eastAsia="Calibri" w:hAnsi="Trebuchet MS" w:cs="Times New Roman"/>
          <w:sz w:val="24"/>
          <w:szCs w:val="24"/>
        </w:rPr>
        <w:t>condiţiile</w:t>
      </w:r>
      <w:proofErr w:type="spellEnd"/>
      <w:r w:rsidRPr="000D2EE3">
        <w:rPr>
          <w:rFonts w:ascii="Trebuchet MS" w:eastAsia="Calibri" w:hAnsi="Trebuchet MS" w:cs="Times New Roman"/>
          <w:sz w:val="24"/>
          <w:szCs w:val="24"/>
        </w:rPr>
        <w:t xml:space="preserve"> prevăzute în cadrul contractului/deciziei de </w:t>
      </w:r>
      <w:proofErr w:type="spellStart"/>
      <w:r w:rsidRPr="000D2EE3">
        <w:rPr>
          <w:rFonts w:ascii="Trebuchet MS" w:eastAsia="Calibri" w:hAnsi="Trebuchet MS" w:cs="Times New Roman"/>
          <w:sz w:val="24"/>
          <w:szCs w:val="24"/>
        </w:rPr>
        <w:t>finanţare</w:t>
      </w:r>
      <w:proofErr w:type="spellEnd"/>
      <w:r w:rsidRPr="000D2EE3">
        <w:rPr>
          <w:rFonts w:ascii="Trebuchet MS" w:eastAsia="Calibri" w:hAnsi="Trebuchet MS" w:cs="Times New Roman"/>
          <w:sz w:val="24"/>
          <w:szCs w:val="24"/>
        </w:rPr>
        <w:t>.</w:t>
      </w:r>
    </w:p>
    <w:p w14:paraId="38671FCD" w14:textId="77777777" w:rsidR="0006596B" w:rsidRPr="000D2EE3" w:rsidRDefault="0006596B" w:rsidP="003F75FC">
      <w:pPr>
        <w:spacing w:before="120" w:after="120"/>
        <w:jc w:val="both"/>
        <w:rPr>
          <w:rFonts w:ascii="Trebuchet MS" w:eastAsia="Calibri" w:hAnsi="Trebuchet MS" w:cs="Times New Roman"/>
          <w:b/>
          <w:bCs/>
          <w:sz w:val="24"/>
          <w:szCs w:val="24"/>
        </w:rPr>
      </w:pPr>
    </w:p>
    <w:p w14:paraId="506154A6" w14:textId="77777777" w:rsidR="00081287" w:rsidRPr="000D2EE3" w:rsidRDefault="00081287" w:rsidP="003F75FC">
      <w:pPr>
        <w:adjustRightInd w:val="0"/>
        <w:snapToGrid w:val="0"/>
        <w:spacing w:before="120" w:after="120"/>
        <w:jc w:val="both"/>
        <w:rPr>
          <w:rFonts w:ascii="Trebuchet MS" w:hAnsi="Trebuchet MS"/>
          <w:b/>
          <w:sz w:val="24"/>
          <w:szCs w:val="24"/>
        </w:rPr>
      </w:pPr>
      <w:r w:rsidRPr="000D2EE3">
        <w:rPr>
          <w:rFonts w:ascii="Trebuchet MS" w:hAnsi="Trebuchet MS"/>
          <w:b/>
          <w:sz w:val="24"/>
          <w:szCs w:val="24"/>
        </w:rPr>
        <w:t>Listă indicativă a încadrării cheltuielilor eligibile pe categorii:</w:t>
      </w:r>
    </w:p>
    <w:tbl>
      <w:tblPr>
        <w:tblStyle w:val="LightList-Accent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1"/>
        <w:gridCol w:w="2778"/>
        <w:gridCol w:w="5328"/>
      </w:tblGrid>
      <w:tr w:rsidR="00D3128F" w:rsidRPr="000D2EE3" w14:paraId="292818AF" w14:textId="77777777" w:rsidTr="00D3128F">
        <w:trPr>
          <w:cnfStyle w:val="100000000000" w:firstRow="1" w:lastRow="0" w:firstColumn="0" w:lastColumn="0" w:oddVBand="0" w:evenVBand="0" w:oddHBand="0" w:evenHBand="0" w:firstRowFirstColumn="0" w:firstRowLastColumn="0" w:lastRowFirstColumn="0" w:lastRowLastColumn="0"/>
          <w:trHeight w:val="60"/>
          <w:tblHeader/>
        </w:trPr>
        <w:tc>
          <w:tcPr>
            <w:cnfStyle w:val="001000000000" w:firstRow="0" w:lastRow="0" w:firstColumn="1" w:lastColumn="0" w:oddVBand="0" w:evenVBand="0" w:oddHBand="0" w:evenHBand="0" w:firstRowFirstColumn="0" w:firstRowLastColumn="0" w:lastRowFirstColumn="0" w:lastRowLastColumn="0"/>
            <w:tcW w:w="0" w:type="auto"/>
            <w:hideMark/>
          </w:tcPr>
          <w:p w14:paraId="40F937A0" w14:textId="77777777" w:rsidR="00081287" w:rsidRPr="000D2EE3" w:rsidRDefault="00081287" w:rsidP="003F75FC">
            <w:pPr>
              <w:jc w:val="both"/>
              <w:rPr>
                <w:rFonts w:ascii="Trebuchet MS" w:hAnsi="Trebuchet MS"/>
                <w:color w:val="auto"/>
                <w:sz w:val="24"/>
                <w:szCs w:val="24"/>
              </w:rPr>
            </w:pPr>
            <w:r w:rsidRPr="000D2EE3">
              <w:rPr>
                <w:rFonts w:ascii="Trebuchet MS" w:hAnsi="Trebuchet MS"/>
                <w:color w:val="auto"/>
                <w:sz w:val="24"/>
                <w:szCs w:val="24"/>
              </w:rPr>
              <w:t>Categorie cheltuieli</w:t>
            </w:r>
          </w:p>
        </w:tc>
        <w:tc>
          <w:tcPr>
            <w:tcW w:w="0" w:type="auto"/>
            <w:hideMark/>
          </w:tcPr>
          <w:p w14:paraId="33D7CE5E" w14:textId="77777777" w:rsidR="00081287" w:rsidRPr="000D2EE3" w:rsidRDefault="00081287" w:rsidP="003F75FC">
            <w:pPr>
              <w:jc w:val="both"/>
              <w:cnfStyle w:val="100000000000" w:firstRow="1" w:lastRow="0" w:firstColumn="0" w:lastColumn="0" w:oddVBand="0" w:evenVBand="0" w:oddHBand="0" w:evenHBand="0" w:firstRowFirstColumn="0" w:firstRowLastColumn="0" w:lastRowFirstColumn="0" w:lastRowLastColumn="0"/>
              <w:rPr>
                <w:rFonts w:ascii="Trebuchet MS" w:hAnsi="Trebuchet MS"/>
                <w:color w:val="auto"/>
                <w:sz w:val="24"/>
                <w:szCs w:val="24"/>
              </w:rPr>
            </w:pPr>
            <w:r w:rsidRPr="000D2EE3">
              <w:rPr>
                <w:rFonts w:ascii="Trebuchet MS" w:hAnsi="Trebuchet MS"/>
                <w:color w:val="auto"/>
                <w:sz w:val="24"/>
                <w:szCs w:val="24"/>
              </w:rPr>
              <w:t>Subcategorie cheltuieli</w:t>
            </w:r>
          </w:p>
        </w:tc>
        <w:tc>
          <w:tcPr>
            <w:tcW w:w="0" w:type="auto"/>
            <w:hideMark/>
          </w:tcPr>
          <w:p w14:paraId="7914AC6F" w14:textId="77777777" w:rsidR="00081287" w:rsidRPr="000D2EE3" w:rsidRDefault="00081287" w:rsidP="003F75FC">
            <w:pPr>
              <w:jc w:val="both"/>
              <w:cnfStyle w:val="100000000000" w:firstRow="1" w:lastRow="0" w:firstColumn="0" w:lastColumn="0" w:oddVBand="0" w:evenVBand="0" w:oddHBand="0" w:evenHBand="0" w:firstRowFirstColumn="0" w:firstRowLastColumn="0" w:lastRowFirstColumn="0" w:lastRowLastColumn="0"/>
              <w:rPr>
                <w:rFonts w:ascii="Trebuchet MS" w:hAnsi="Trebuchet MS"/>
                <w:color w:val="auto"/>
                <w:sz w:val="24"/>
                <w:szCs w:val="24"/>
              </w:rPr>
            </w:pPr>
            <w:r w:rsidRPr="000D2EE3">
              <w:rPr>
                <w:rFonts w:ascii="Trebuchet MS" w:hAnsi="Trebuchet MS"/>
                <w:color w:val="auto"/>
                <w:sz w:val="24"/>
                <w:szCs w:val="24"/>
              </w:rPr>
              <w:t>Subcategoria de cheltuieli poate include</w:t>
            </w:r>
          </w:p>
        </w:tc>
      </w:tr>
      <w:tr w:rsidR="00D3128F" w:rsidRPr="000D2EE3" w14:paraId="439F62E6" w14:textId="77777777" w:rsidTr="00D3128F">
        <w:trPr>
          <w:cnfStyle w:val="000000100000" w:firstRow="0" w:lastRow="0" w:firstColumn="0" w:lastColumn="0" w:oddVBand="0" w:evenVBand="0" w:oddHBand="1" w:evenHBand="0" w:firstRowFirstColumn="0" w:firstRowLastColumn="0" w:lastRowFirstColumn="0" w:lastRowLastColumn="0"/>
          <w:trHeight w:val="2795"/>
        </w:trPr>
        <w:tc>
          <w:tcPr>
            <w:cnfStyle w:val="001000000000" w:firstRow="0" w:lastRow="0" w:firstColumn="1" w:lastColumn="0" w:oddVBand="0" w:evenVBand="0" w:oddHBand="0" w:evenHBand="0" w:firstRowFirstColumn="0" w:firstRowLastColumn="0" w:lastRowFirstColumn="0" w:lastRowLastColumn="0"/>
            <w:tcW w:w="0" w:type="auto"/>
            <w:noWrap/>
            <w:hideMark/>
          </w:tcPr>
          <w:p w14:paraId="6F9848F2" w14:textId="57AC0BC5" w:rsidR="00081287" w:rsidRPr="000D2EE3" w:rsidRDefault="00057A3B" w:rsidP="003F75FC">
            <w:pPr>
              <w:jc w:val="both"/>
              <w:rPr>
                <w:rFonts w:ascii="Trebuchet MS" w:hAnsi="Trebuchet MS"/>
                <w:b w:val="0"/>
                <w:bCs w:val="0"/>
                <w:sz w:val="24"/>
                <w:szCs w:val="24"/>
              </w:rPr>
            </w:pPr>
            <w:r>
              <w:rPr>
                <w:rFonts w:ascii="Trebuchet MS" w:hAnsi="Trebuchet MS"/>
                <w:sz w:val="24"/>
                <w:szCs w:val="24"/>
              </w:rPr>
              <w:t xml:space="preserve"> Cheltuieli </w:t>
            </w:r>
            <w:r w:rsidRPr="000F540E">
              <w:rPr>
                <w:rFonts w:ascii="Trebuchet MS" w:hAnsi="Trebuchet MS"/>
                <w:sz w:val="24"/>
                <w:szCs w:val="24"/>
              </w:rPr>
              <w:t>Servicii</w:t>
            </w:r>
          </w:p>
        </w:tc>
        <w:tc>
          <w:tcPr>
            <w:tcW w:w="0" w:type="auto"/>
            <w:shd w:val="clear" w:color="auto" w:fill="CCC0D9" w:themeFill="accent4" w:themeFillTint="66"/>
            <w:noWrap/>
            <w:hideMark/>
          </w:tcPr>
          <w:p w14:paraId="403366B9" w14:textId="1E64294A"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cheltuieli </w:t>
            </w:r>
            <w:r w:rsidR="00E43E53">
              <w:rPr>
                <w:rFonts w:ascii="Trebuchet MS" w:hAnsi="Trebuchet MS"/>
                <w:sz w:val="24"/>
                <w:szCs w:val="24"/>
              </w:rPr>
              <w:t>pentru</w:t>
            </w:r>
            <w:r w:rsidR="00E43E53" w:rsidRPr="000D2EE3">
              <w:rPr>
                <w:rFonts w:ascii="Trebuchet MS" w:hAnsi="Trebuchet MS"/>
                <w:sz w:val="24"/>
                <w:szCs w:val="24"/>
              </w:rPr>
              <w:t xml:space="preserve"> </w:t>
            </w:r>
            <w:r w:rsidRPr="000D2EE3">
              <w:rPr>
                <w:rFonts w:ascii="Trebuchet MS" w:hAnsi="Trebuchet MS"/>
                <w:sz w:val="24"/>
                <w:szCs w:val="24"/>
              </w:rPr>
              <w:t>informare și publicitate</w:t>
            </w:r>
          </w:p>
        </w:tc>
        <w:tc>
          <w:tcPr>
            <w:tcW w:w="0" w:type="auto"/>
            <w:hideMark/>
          </w:tcPr>
          <w:p w14:paraId="0EF895F6" w14:textId="3ED88C19"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w:t>
            </w:r>
            <w:r w:rsidR="005C625E">
              <w:rPr>
                <w:rFonts w:ascii="Trebuchet MS" w:hAnsi="Trebuchet MS"/>
                <w:sz w:val="24"/>
                <w:szCs w:val="24"/>
              </w:rPr>
              <w:t xml:space="preserve"> </w:t>
            </w:r>
            <w:r w:rsidRPr="000D2EE3">
              <w:rPr>
                <w:rFonts w:ascii="Trebuchet MS" w:hAnsi="Trebuchet MS"/>
                <w:sz w:val="24"/>
                <w:szCs w:val="24"/>
              </w:rPr>
              <w:t xml:space="preserve">Elaborarea, </w:t>
            </w:r>
            <w:proofErr w:type="spellStart"/>
            <w:r w:rsidRPr="000D2EE3">
              <w:rPr>
                <w:rFonts w:ascii="Trebuchet MS" w:hAnsi="Trebuchet MS"/>
                <w:sz w:val="24"/>
                <w:szCs w:val="24"/>
              </w:rPr>
              <w:t>producţia</w:t>
            </w:r>
            <w:proofErr w:type="spellEnd"/>
            <w:r w:rsidRPr="000D2EE3">
              <w:rPr>
                <w:rFonts w:ascii="Trebuchet MS" w:hAnsi="Trebuchet MS"/>
                <w:sz w:val="24"/>
                <w:szCs w:val="24"/>
              </w:rPr>
              <w:t xml:space="preserve"> și distribuția materialelor publicitare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de informare precum și cele cu difuzarea în mass-media;</w:t>
            </w:r>
            <w:r w:rsidRPr="000D2EE3">
              <w:rPr>
                <w:rFonts w:ascii="Trebuchet MS" w:hAnsi="Trebuchet MS"/>
                <w:sz w:val="24"/>
                <w:szCs w:val="24"/>
              </w:rPr>
              <w:br/>
              <w:t xml:space="preserve">• Închirierea </w:t>
            </w:r>
            <w:proofErr w:type="spellStart"/>
            <w:r w:rsidRPr="000D2EE3">
              <w:rPr>
                <w:rFonts w:ascii="Trebuchet MS" w:hAnsi="Trebuchet MS"/>
                <w:sz w:val="24"/>
                <w:szCs w:val="24"/>
              </w:rPr>
              <w:t>spaţiului</w:t>
            </w:r>
            <w:proofErr w:type="spellEnd"/>
            <w:r w:rsidRPr="000D2EE3">
              <w:rPr>
                <w:rFonts w:ascii="Trebuchet MS" w:hAnsi="Trebuchet MS"/>
                <w:sz w:val="24"/>
                <w:szCs w:val="24"/>
              </w:rPr>
              <w:t xml:space="preserve"> de antenă pentru campanii de mediatizare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conştientizare</w:t>
            </w:r>
            <w:proofErr w:type="spellEnd"/>
            <w:r w:rsidRPr="000D2EE3">
              <w:rPr>
                <w:rFonts w:ascii="Trebuchet MS" w:hAnsi="Trebuchet MS"/>
                <w:sz w:val="24"/>
                <w:szCs w:val="24"/>
              </w:rPr>
              <w:t>;</w:t>
            </w:r>
            <w:r w:rsidRPr="000D2EE3">
              <w:rPr>
                <w:rFonts w:ascii="Trebuchet MS" w:hAnsi="Trebuchet MS"/>
                <w:sz w:val="24"/>
                <w:szCs w:val="24"/>
              </w:rPr>
              <w:br/>
              <w:t xml:space="preserve">• Conceperea, dezvoltarea/adaptarea de pagini web, </w:t>
            </w:r>
            <w:proofErr w:type="spellStart"/>
            <w:r w:rsidRPr="000D2EE3">
              <w:rPr>
                <w:rFonts w:ascii="Trebuchet MS" w:hAnsi="Trebuchet MS"/>
                <w:sz w:val="24"/>
                <w:szCs w:val="24"/>
              </w:rPr>
              <w:t>achiziţia</w:t>
            </w:r>
            <w:proofErr w:type="spellEnd"/>
            <w:r w:rsidRPr="000D2EE3">
              <w:rPr>
                <w:rFonts w:ascii="Trebuchet MS" w:hAnsi="Trebuchet MS"/>
                <w:sz w:val="24"/>
                <w:szCs w:val="24"/>
              </w:rPr>
              <w:t xml:space="preserve">, înregistrarea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închirierea domeniului;</w:t>
            </w:r>
            <w:r w:rsidRPr="000D2EE3">
              <w:rPr>
                <w:rFonts w:ascii="Trebuchet MS" w:hAnsi="Trebuchet MS"/>
                <w:sz w:val="24"/>
                <w:szCs w:val="24"/>
              </w:rPr>
              <w:br/>
              <w:t>• Organizarea de evenimente, cu excepția celor pentru promovarea proiectului;</w:t>
            </w:r>
            <w:r w:rsidRPr="000D2EE3">
              <w:rPr>
                <w:rFonts w:ascii="Trebuchet MS" w:hAnsi="Trebuchet MS"/>
                <w:sz w:val="24"/>
                <w:szCs w:val="24"/>
              </w:rPr>
              <w:br/>
              <w:t>• Servicii monitorizare media;</w:t>
            </w:r>
            <w:r w:rsidRPr="000D2EE3">
              <w:rPr>
                <w:rFonts w:ascii="Trebuchet MS" w:hAnsi="Trebuchet MS"/>
                <w:sz w:val="24"/>
                <w:szCs w:val="24"/>
              </w:rPr>
              <w:br/>
              <w:t xml:space="preserve">• </w:t>
            </w:r>
            <w:proofErr w:type="spellStart"/>
            <w:r w:rsidRPr="000D2EE3">
              <w:rPr>
                <w:rFonts w:ascii="Trebuchet MS" w:hAnsi="Trebuchet MS"/>
                <w:sz w:val="24"/>
                <w:szCs w:val="24"/>
              </w:rPr>
              <w:t>Consultanţă</w:t>
            </w:r>
            <w:proofErr w:type="spellEnd"/>
            <w:r w:rsidRPr="000D2EE3">
              <w:rPr>
                <w:rFonts w:ascii="Trebuchet MS" w:hAnsi="Trebuchet MS"/>
                <w:sz w:val="24"/>
                <w:szCs w:val="24"/>
              </w:rPr>
              <w:t xml:space="preserve"> în </w:t>
            </w:r>
            <w:proofErr w:type="spellStart"/>
            <w:r w:rsidRPr="000D2EE3">
              <w:rPr>
                <w:rFonts w:ascii="Trebuchet MS" w:hAnsi="Trebuchet MS"/>
                <w:sz w:val="24"/>
                <w:szCs w:val="24"/>
              </w:rPr>
              <w:t>relaţii</w:t>
            </w:r>
            <w:proofErr w:type="spellEnd"/>
            <w:r w:rsidRPr="000D2EE3">
              <w:rPr>
                <w:rFonts w:ascii="Trebuchet MS" w:hAnsi="Trebuchet MS"/>
                <w:sz w:val="24"/>
                <w:szCs w:val="24"/>
              </w:rPr>
              <w:t xml:space="preserve"> publice;</w:t>
            </w:r>
          </w:p>
          <w:p w14:paraId="719DAE2B" w14:textId="77777777" w:rsidR="00081287" w:rsidRPr="000D2EE3" w:rsidRDefault="00081287" w:rsidP="003F75FC">
            <w:pPr>
              <w:pStyle w:val="ListParagraph"/>
              <w:numPr>
                <w:ilvl w:val="0"/>
                <w:numId w:val="14"/>
              </w:numPr>
              <w:ind w:left="179" w:hanging="142"/>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Sprijinirea funcționării și întăririi capacității Rețelei naționale de comunicatori; </w:t>
            </w:r>
          </w:p>
          <w:p w14:paraId="2172095C" w14:textId="77777777" w:rsidR="00081287" w:rsidRPr="005165CE" w:rsidRDefault="00081287" w:rsidP="003F75FC">
            <w:pPr>
              <w:pStyle w:val="ListParagraph"/>
              <w:numPr>
                <w:ilvl w:val="0"/>
                <w:numId w:val="14"/>
              </w:numPr>
              <w:ind w:left="179" w:hanging="142"/>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5165CE">
              <w:rPr>
                <w:rFonts w:ascii="Trebuchet MS" w:hAnsi="Trebuchet MS"/>
                <w:sz w:val="24"/>
                <w:szCs w:val="24"/>
              </w:rPr>
              <w:t xml:space="preserve">Dezvoltarea și </w:t>
            </w:r>
            <w:proofErr w:type="spellStart"/>
            <w:r w:rsidRPr="005165CE">
              <w:rPr>
                <w:rFonts w:ascii="Trebuchet MS" w:hAnsi="Trebuchet MS"/>
                <w:sz w:val="24"/>
                <w:szCs w:val="24"/>
              </w:rPr>
              <w:t>mentenența</w:t>
            </w:r>
            <w:proofErr w:type="spellEnd"/>
            <w:r w:rsidRPr="005165CE">
              <w:rPr>
                <w:rFonts w:ascii="Trebuchet MS" w:hAnsi="Trebuchet MS"/>
                <w:sz w:val="24"/>
                <w:szCs w:val="24"/>
              </w:rPr>
              <w:t xml:space="preserve"> portalului unic </w:t>
            </w:r>
            <w:hyperlink r:id="rId25" w:history="1">
              <w:r w:rsidRPr="005165CE">
                <w:rPr>
                  <w:rFonts w:ascii="Trebuchet MS" w:hAnsi="Trebuchet MS"/>
                  <w:sz w:val="24"/>
                  <w:szCs w:val="24"/>
                </w:rPr>
                <w:t>www.fonduri-ue.ro</w:t>
              </w:r>
            </w:hyperlink>
            <w:r w:rsidRPr="005165CE">
              <w:rPr>
                <w:rFonts w:ascii="Trebuchet MS" w:hAnsi="Trebuchet MS"/>
                <w:sz w:val="24"/>
                <w:szCs w:val="24"/>
              </w:rPr>
              <w:t>.</w:t>
            </w:r>
          </w:p>
          <w:p w14:paraId="492FA37A" w14:textId="0C55B2B4" w:rsidR="007319E8" w:rsidRPr="000D2EE3" w:rsidRDefault="005C625E" w:rsidP="003F75FC">
            <w:pPr>
              <w:pStyle w:val="ListParagraph"/>
              <w:numPr>
                <w:ilvl w:val="0"/>
                <w:numId w:val="14"/>
              </w:numPr>
              <w:ind w:left="179" w:hanging="142"/>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Pr>
                <w:rFonts w:ascii="Trebuchet MS" w:hAnsi="Trebuchet MS"/>
                <w:sz w:val="24"/>
                <w:szCs w:val="24"/>
              </w:rPr>
              <w:t>C</w:t>
            </w:r>
            <w:r w:rsidR="007319E8" w:rsidRPr="000F540E">
              <w:rPr>
                <w:rFonts w:ascii="Trebuchet MS" w:hAnsi="Trebuchet MS"/>
                <w:sz w:val="24"/>
                <w:szCs w:val="24"/>
              </w:rPr>
              <w:t>heltuieli de informare și publicitate pentru proiect, care rezultă din obligațiile beneficiarului</w:t>
            </w:r>
          </w:p>
        </w:tc>
      </w:tr>
      <w:tr w:rsidR="00D3128F" w:rsidRPr="000D2EE3" w14:paraId="59FE0B7F" w14:textId="77777777" w:rsidTr="00D3128F">
        <w:trPr>
          <w:trHeight w:val="548"/>
        </w:trPr>
        <w:tc>
          <w:tcPr>
            <w:cnfStyle w:val="001000000000" w:firstRow="0" w:lastRow="0" w:firstColumn="1" w:lastColumn="0" w:oddVBand="0" w:evenVBand="0" w:oddHBand="0" w:evenHBand="0" w:firstRowFirstColumn="0" w:firstRowLastColumn="0" w:lastRowFirstColumn="0" w:lastRowLastColumn="0"/>
            <w:tcW w:w="0" w:type="auto"/>
            <w:noWrap/>
            <w:hideMark/>
          </w:tcPr>
          <w:p w14:paraId="442795CD" w14:textId="670CBDA9" w:rsidR="00081287" w:rsidRPr="000D2EE3" w:rsidRDefault="00057A3B" w:rsidP="003F75FC">
            <w:pPr>
              <w:jc w:val="both"/>
              <w:rPr>
                <w:rFonts w:ascii="Trebuchet MS" w:hAnsi="Trebuchet MS"/>
                <w:b w:val="0"/>
                <w:bCs w:val="0"/>
                <w:sz w:val="24"/>
                <w:szCs w:val="24"/>
              </w:rPr>
            </w:pPr>
            <w:r w:rsidRPr="000F540E">
              <w:rPr>
                <w:rFonts w:ascii="Trebuchet MS" w:hAnsi="Trebuchet MS"/>
                <w:sz w:val="24"/>
                <w:szCs w:val="24"/>
              </w:rPr>
              <w:t>Cheltuieli resurse umane</w:t>
            </w:r>
          </w:p>
        </w:tc>
        <w:tc>
          <w:tcPr>
            <w:tcW w:w="0" w:type="auto"/>
            <w:shd w:val="clear" w:color="auto" w:fill="CCC0D9" w:themeFill="accent4" w:themeFillTint="66"/>
            <w:noWrap/>
            <w:hideMark/>
          </w:tcPr>
          <w:p w14:paraId="3DAAA154" w14:textId="57910F38"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cheltuieli salariale cu echipa </w:t>
            </w:r>
            <w:r w:rsidRPr="000F540E">
              <w:rPr>
                <w:rFonts w:ascii="Trebuchet MS" w:hAnsi="Trebuchet MS"/>
                <w:sz w:val="24"/>
                <w:szCs w:val="24"/>
              </w:rPr>
              <w:t>de management proiect</w:t>
            </w:r>
            <w:r w:rsidR="007920E8" w:rsidRPr="000F540E">
              <w:t xml:space="preserve"> </w:t>
            </w:r>
            <w:bookmarkStart w:id="26" w:name="_Hlk140758188"/>
            <w:r w:rsidR="007920E8" w:rsidRPr="000F540E">
              <w:rPr>
                <w:rFonts w:ascii="Trebuchet MS" w:hAnsi="Trebuchet MS"/>
                <w:sz w:val="24"/>
                <w:szCs w:val="24"/>
              </w:rPr>
              <w:t>- pentru personalul angajat al solicitantului</w:t>
            </w:r>
            <w:bookmarkEnd w:id="26"/>
          </w:p>
        </w:tc>
        <w:tc>
          <w:tcPr>
            <w:tcW w:w="0" w:type="auto"/>
            <w:noWrap/>
            <w:hideMark/>
          </w:tcPr>
          <w:p w14:paraId="3DEA20ED" w14:textId="186BC984" w:rsidR="00081287" w:rsidRPr="000D2EE3" w:rsidRDefault="00081287" w:rsidP="000F756F">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Echipa de management va fi </w:t>
            </w:r>
            <w:proofErr w:type="spellStart"/>
            <w:r w:rsidRPr="000D2EE3">
              <w:rPr>
                <w:rFonts w:ascii="Trebuchet MS" w:hAnsi="Trebuchet MS"/>
                <w:sz w:val="24"/>
                <w:szCs w:val="24"/>
              </w:rPr>
              <w:t>platită</w:t>
            </w:r>
            <w:proofErr w:type="spellEnd"/>
            <w:r w:rsidRPr="000D2EE3">
              <w:rPr>
                <w:rFonts w:ascii="Trebuchet MS" w:hAnsi="Trebuchet MS"/>
                <w:sz w:val="24"/>
                <w:szCs w:val="24"/>
              </w:rPr>
              <w:t xml:space="preserve"> fie prin majorarea salarială acordată în baza </w:t>
            </w:r>
            <w:proofErr w:type="spellStart"/>
            <w:r w:rsidRPr="000D2EE3">
              <w:rPr>
                <w:rFonts w:ascii="Trebuchet MS" w:hAnsi="Trebuchet MS"/>
                <w:sz w:val="24"/>
                <w:szCs w:val="24"/>
              </w:rPr>
              <w:t>art</w:t>
            </w:r>
            <w:proofErr w:type="spellEnd"/>
            <w:r w:rsidRPr="000D2EE3">
              <w:rPr>
                <w:rFonts w:ascii="Trebuchet MS" w:hAnsi="Trebuchet MS"/>
                <w:sz w:val="24"/>
                <w:szCs w:val="24"/>
              </w:rPr>
              <w:t xml:space="preserve"> 1</w:t>
            </w:r>
            <w:r w:rsidR="00EC7B0D">
              <w:rPr>
                <w:rFonts w:ascii="Trebuchet MS" w:hAnsi="Trebuchet MS"/>
                <w:sz w:val="24"/>
                <w:szCs w:val="24"/>
              </w:rPr>
              <w:t>6</w:t>
            </w:r>
            <w:r w:rsidRPr="000D2EE3">
              <w:rPr>
                <w:rFonts w:ascii="Trebuchet MS" w:hAnsi="Trebuchet MS"/>
                <w:sz w:val="24"/>
                <w:szCs w:val="24"/>
              </w:rPr>
              <w:t xml:space="preserve"> din Legea </w:t>
            </w:r>
            <w:proofErr w:type="spellStart"/>
            <w:r w:rsidRPr="000D2EE3">
              <w:rPr>
                <w:rFonts w:ascii="Trebuchet MS" w:hAnsi="Trebuchet MS"/>
                <w:sz w:val="24"/>
                <w:szCs w:val="24"/>
              </w:rPr>
              <w:t>Legea</w:t>
            </w:r>
            <w:proofErr w:type="spellEnd"/>
            <w:r w:rsidRPr="000D2EE3">
              <w:rPr>
                <w:rFonts w:ascii="Trebuchet MS" w:hAnsi="Trebuchet MS"/>
                <w:sz w:val="24"/>
                <w:szCs w:val="24"/>
              </w:rPr>
              <w:t xml:space="preserve"> nr. 153/2017, privind salarizarea personalului plătit din fonduri publice, cu modificările și completările ulterioare (in </w:t>
            </w:r>
            <w:r w:rsidRPr="005165CE">
              <w:rPr>
                <w:rFonts w:ascii="Trebuchet MS" w:hAnsi="Trebuchet MS"/>
                <w:sz w:val="24"/>
                <w:szCs w:val="24"/>
              </w:rPr>
              <w:t xml:space="preserve">cazul </w:t>
            </w:r>
            <w:proofErr w:type="spellStart"/>
            <w:r w:rsidRPr="005165CE">
              <w:rPr>
                <w:rFonts w:ascii="Trebuchet MS" w:hAnsi="Trebuchet MS"/>
                <w:sz w:val="24"/>
                <w:szCs w:val="24"/>
              </w:rPr>
              <w:lastRenderedPageBreak/>
              <w:t>institutiilor</w:t>
            </w:r>
            <w:proofErr w:type="spellEnd"/>
            <w:r w:rsidRPr="005165CE">
              <w:rPr>
                <w:rFonts w:ascii="Trebuchet MS" w:hAnsi="Trebuchet MS"/>
                <w:sz w:val="24"/>
                <w:szCs w:val="24"/>
              </w:rPr>
              <w:t xml:space="preserve"> publice), fie conform plafoanelor stabilite în Ghidul solicitantului</w:t>
            </w:r>
            <w:r w:rsidR="00057A3B" w:rsidRPr="005165CE">
              <w:rPr>
                <w:rFonts w:ascii="Trebuchet MS" w:hAnsi="Trebuchet MS"/>
                <w:sz w:val="24"/>
                <w:szCs w:val="24"/>
              </w:rPr>
              <w:t>.</w:t>
            </w:r>
            <w:r w:rsidRPr="005165CE">
              <w:rPr>
                <w:rFonts w:ascii="Trebuchet MS" w:hAnsi="Trebuchet MS"/>
                <w:sz w:val="24"/>
                <w:szCs w:val="24"/>
              </w:rPr>
              <w:t xml:space="preserve"> </w:t>
            </w:r>
          </w:p>
        </w:tc>
      </w:tr>
      <w:tr w:rsidR="00D3128F" w:rsidRPr="000D2EE3" w14:paraId="4EBC1C32" w14:textId="77777777" w:rsidTr="00D3128F">
        <w:trPr>
          <w:cnfStyle w:val="000000100000" w:firstRow="0" w:lastRow="0" w:firstColumn="0" w:lastColumn="0" w:oddVBand="0" w:evenVBand="0" w:oddHBand="1" w:evenHBand="0" w:firstRowFirstColumn="0" w:firstRowLastColumn="0" w:lastRowFirstColumn="0" w:lastRowLastColumn="0"/>
          <w:trHeight w:val="351"/>
        </w:trPr>
        <w:tc>
          <w:tcPr>
            <w:cnfStyle w:val="001000000000" w:firstRow="0" w:lastRow="0" w:firstColumn="1" w:lastColumn="0" w:oddVBand="0" w:evenVBand="0" w:oddHBand="0" w:evenHBand="0" w:firstRowFirstColumn="0" w:firstRowLastColumn="0" w:lastRowFirstColumn="0" w:lastRowLastColumn="0"/>
            <w:tcW w:w="0" w:type="auto"/>
            <w:noWrap/>
            <w:hideMark/>
          </w:tcPr>
          <w:p w14:paraId="568A0B14" w14:textId="18E34F09" w:rsidR="00081287" w:rsidRPr="000F540E" w:rsidRDefault="00A62973" w:rsidP="003F75FC">
            <w:pPr>
              <w:jc w:val="both"/>
              <w:rPr>
                <w:rFonts w:ascii="Trebuchet MS" w:hAnsi="Trebuchet MS"/>
                <w:sz w:val="24"/>
                <w:szCs w:val="24"/>
              </w:rPr>
            </w:pPr>
            <w:r w:rsidRPr="000F540E">
              <w:rPr>
                <w:rFonts w:ascii="Trebuchet MS" w:hAnsi="Trebuchet MS"/>
                <w:sz w:val="24"/>
                <w:szCs w:val="24"/>
              </w:rPr>
              <w:lastRenderedPageBreak/>
              <w:t>Servicii</w:t>
            </w:r>
          </w:p>
        </w:tc>
        <w:tc>
          <w:tcPr>
            <w:tcW w:w="0" w:type="auto"/>
            <w:shd w:val="clear" w:color="auto" w:fill="CCC0D9" w:themeFill="accent4" w:themeFillTint="66"/>
            <w:noWrap/>
            <w:hideMark/>
          </w:tcPr>
          <w:p w14:paraId="08D7F003" w14:textId="57C8924C" w:rsidR="00081287" w:rsidRPr="000F540E"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F540E">
              <w:rPr>
                <w:rFonts w:ascii="Trebuchet MS" w:hAnsi="Trebuchet MS"/>
                <w:sz w:val="24"/>
                <w:szCs w:val="24"/>
              </w:rPr>
              <w:t>cheltuieli cu servicii de management de proiect</w:t>
            </w:r>
          </w:p>
        </w:tc>
        <w:tc>
          <w:tcPr>
            <w:tcW w:w="0" w:type="auto"/>
            <w:noWrap/>
            <w:hideMark/>
          </w:tcPr>
          <w:p w14:paraId="5F1F4C39" w14:textId="2974C203" w:rsidR="00081287" w:rsidRPr="008866FA" w:rsidRDefault="005C625E" w:rsidP="008866FA">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Pr>
                <w:rFonts w:ascii="Trebuchet MS" w:hAnsi="Trebuchet MS"/>
                <w:sz w:val="24"/>
                <w:szCs w:val="24"/>
              </w:rPr>
              <w:t>C</w:t>
            </w:r>
            <w:r w:rsidR="00A62973" w:rsidRPr="008866FA">
              <w:rPr>
                <w:rFonts w:ascii="Trebuchet MS" w:hAnsi="Trebuchet MS"/>
                <w:sz w:val="24"/>
                <w:szCs w:val="24"/>
              </w:rPr>
              <w:t>heltuieli cu servicii de management de proiect</w:t>
            </w:r>
          </w:p>
        </w:tc>
      </w:tr>
      <w:tr w:rsidR="00D3128F" w:rsidRPr="000D2EE3" w14:paraId="0EA9DAB8" w14:textId="77777777" w:rsidTr="00D3128F">
        <w:trPr>
          <w:trHeight w:val="534"/>
        </w:trPr>
        <w:tc>
          <w:tcPr>
            <w:cnfStyle w:val="001000000000" w:firstRow="0" w:lastRow="0" w:firstColumn="1" w:lastColumn="0" w:oddVBand="0" w:evenVBand="0" w:oddHBand="0" w:evenHBand="0" w:firstRowFirstColumn="0" w:firstRowLastColumn="0" w:lastRowFirstColumn="0" w:lastRowLastColumn="0"/>
            <w:tcW w:w="0" w:type="auto"/>
            <w:noWrap/>
          </w:tcPr>
          <w:p w14:paraId="29D23E10" w14:textId="5B571803" w:rsidR="00081287" w:rsidRPr="000D2EE3" w:rsidRDefault="00081287" w:rsidP="003F75FC">
            <w:pPr>
              <w:jc w:val="both"/>
              <w:rPr>
                <w:rFonts w:ascii="Trebuchet MS" w:hAnsi="Trebuchet MS"/>
                <w:sz w:val="24"/>
                <w:szCs w:val="24"/>
              </w:rPr>
            </w:pPr>
            <w:r w:rsidRPr="000D2EE3">
              <w:rPr>
                <w:rFonts w:ascii="Trebuchet MS" w:hAnsi="Trebuchet MS"/>
                <w:sz w:val="24"/>
                <w:szCs w:val="24"/>
              </w:rPr>
              <w:t xml:space="preserve"> </w:t>
            </w:r>
            <w:r w:rsidR="00A3732C">
              <w:rPr>
                <w:rFonts w:ascii="Trebuchet MS" w:hAnsi="Trebuchet MS"/>
                <w:sz w:val="24"/>
                <w:szCs w:val="24"/>
              </w:rPr>
              <w:t>T</w:t>
            </w:r>
            <w:r w:rsidRPr="000D2EE3">
              <w:rPr>
                <w:rFonts w:ascii="Trebuchet MS" w:hAnsi="Trebuchet MS"/>
                <w:sz w:val="24"/>
                <w:szCs w:val="24"/>
              </w:rPr>
              <w:t>axe</w:t>
            </w:r>
          </w:p>
        </w:tc>
        <w:tc>
          <w:tcPr>
            <w:tcW w:w="0" w:type="auto"/>
            <w:shd w:val="clear" w:color="auto" w:fill="CCC0D9" w:themeFill="accent4" w:themeFillTint="66"/>
            <w:noWrap/>
          </w:tcPr>
          <w:p w14:paraId="01A3B459" w14:textId="429C24C1" w:rsidR="00081287" w:rsidRPr="000D2EE3" w:rsidRDefault="005C625E"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Pr>
                <w:rFonts w:ascii="Trebuchet MS" w:hAnsi="Trebuchet MS"/>
                <w:sz w:val="24"/>
                <w:szCs w:val="24"/>
              </w:rPr>
              <w:t>c</w:t>
            </w:r>
            <w:r w:rsidR="007920E8" w:rsidRPr="007920E8">
              <w:rPr>
                <w:rFonts w:ascii="Trebuchet MS" w:hAnsi="Trebuchet MS"/>
                <w:sz w:val="24"/>
                <w:szCs w:val="24"/>
              </w:rPr>
              <w:t xml:space="preserve">heltuieli cu taxe, abonamente, </w:t>
            </w:r>
            <w:proofErr w:type="spellStart"/>
            <w:r w:rsidR="007920E8" w:rsidRPr="007920E8">
              <w:rPr>
                <w:rFonts w:ascii="Trebuchet MS" w:hAnsi="Trebuchet MS"/>
                <w:sz w:val="24"/>
                <w:szCs w:val="24"/>
              </w:rPr>
              <w:t>cotizatii</w:t>
            </w:r>
            <w:proofErr w:type="spellEnd"/>
            <w:r w:rsidR="007920E8" w:rsidRPr="007920E8">
              <w:rPr>
                <w:rFonts w:ascii="Trebuchet MS" w:hAnsi="Trebuchet MS"/>
                <w:sz w:val="24"/>
                <w:szCs w:val="24"/>
              </w:rPr>
              <w:t xml:space="preserve">, acorduri, </w:t>
            </w:r>
            <w:proofErr w:type="spellStart"/>
            <w:r w:rsidR="007920E8" w:rsidRPr="007920E8">
              <w:rPr>
                <w:rFonts w:ascii="Trebuchet MS" w:hAnsi="Trebuchet MS"/>
                <w:sz w:val="24"/>
                <w:szCs w:val="24"/>
              </w:rPr>
              <w:t>autorizatii</w:t>
            </w:r>
            <w:proofErr w:type="spellEnd"/>
            <w:r w:rsidR="007920E8" w:rsidRPr="007920E8">
              <w:rPr>
                <w:rFonts w:ascii="Trebuchet MS" w:hAnsi="Trebuchet MS"/>
                <w:sz w:val="24"/>
                <w:szCs w:val="24"/>
              </w:rPr>
              <w:t xml:space="preserve"> necesare pentru implementarea proiectului (altele decât cele din Devizul General)</w:t>
            </w:r>
          </w:p>
        </w:tc>
        <w:tc>
          <w:tcPr>
            <w:tcW w:w="0" w:type="auto"/>
            <w:shd w:val="clear" w:color="auto" w:fill="auto"/>
          </w:tcPr>
          <w:p w14:paraId="004A6738" w14:textId="7777777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Achiziționare de publicații/abonamente la </w:t>
            </w:r>
            <w:proofErr w:type="spellStart"/>
            <w:r w:rsidRPr="000D2EE3">
              <w:rPr>
                <w:rFonts w:ascii="Trebuchet MS" w:hAnsi="Trebuchet MS"/>
                <w:sz w:val="24"/>
                <w:szCs w:val="24"/>
              </w:rPr>
              <w:t>publicaţii</w:t>
            </w:r>
            <w:proofErr w:type="spellEnd"/>
            <w:r w:rsidRPr="000D2EE3">
              <w:rPr>
                <w:rFonts w:ascii="Trebuchet MS" w:hAnsi="Trebuchet MS"/>
                <w:sz w:val="24"/>
                <w:szCs w:val="24"/>
              </w:rPr>
              <w:t xml:space="preserve">, cărți, reviste de specialitate, materiale educaționale relevante pentru proiect, în format tipărit, audio </w:t>
            </w:r>
            <w:proofErr w:type="spellStart"/>
            <w:r w:rsidRPr="000D2EE3">
              <w:rPr>
                <w:rFonts w:ascii="Trebuchet MS" w:hAnsi="Trebuchet MS"/>
                <w:sz w:val="24"/>
                <w:szCs w:val="24"/>
              </w:rPr>
              <w:t>şi</w:t>
            </w:r>
            <w:proofErr w:type="spellEnd"/>
            <w:r w:rsidRPr="000D2EE3">
              <w:rPr>
                <w:rFonts w:ascii="Trebuchet MS" w:hAnsi="Trebuchet MS"/>
                <w:sz w:val="24"/>
                <w:szCs w:val="24"/>
              </w:rPr>
              <w:t>/ sau electronic, inclusiv abonamente/cotizații de acces online la publicații, baze date etc- pentru proiect</w:t>
            </w:r>
          </w:p>
          <w:p w14:paraId="41667B41" w14:textId="7777777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w:t>
            </w:r>
            <w:proofErr w:type="spellStart"/>
            <w:r w:rsidRPr="000D2EE3">
              <w:rPr>
                <w:rFonts w:ascii="Trebuchet MS" w:hAnsi="Trebuchet MS"/>
                <w:sz w:val="24"/>
                <w:szCs w:val="24"/>
              </w:rPr>
              <w:t>Cotizaţii</w:t>
            </w:r>
            <w:proofErr w:type="spellEnd"/>
            <w:r w:rsidRPr="000D2EE3">
              <w:rPr>
                <w:rFonts w:ascii="Trebuchet MS" w:hAnsi="Trebuchet MS"/>
                <w:sz w:val="24"/>
                <w:szCs w:val="24"/>
              </w:rPr>
              <w:t xml:space="preserve"> pentru participarea la </w:t>
            </w:r>
            <w:proofErr w:type="spellStart"/>
            <w:r w:rsidRPr="000D2EE3">
              <w:rPr>
                <w:rFonts w:ascii="Trebuchet MS" w:hAnsi="Trebuchet MS"/>
                <w:sz w:val="24"/>
                <w:szCs w:val="24"/>
              </w:rPr>
              <w:t>asociaţii</w:t>
            </w:r>
            <w:proofErr w:type="spellEnd"/>
            <w:r w:rsidRPr="000D2EE3">
              <w:rPr>
                <w:rFonts w:ascii="Trebuchet MS" w:hAnsi="Trebuchet MS"/>
                <w:sz w:val="24"/>
                <w:szCs w:val="24"/>
              </w:rPr>
              <w:t xml:space="preserve"> relevante pentru proiect;</w:t>
            </w:r>
          </w:p>
          <w:p w14:paraId="13933C86" w14:textId="7777777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Taxe de eliberare a certificatelor de calificare/ absolvire;</w:t>
            </w:r>
          </w:p>
          <w:p w14:paraId="1285AED5" w14:textId="7777777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Taxe de participare la programe de formare/ educație;</w:t>
            </w:r>
          </w:p>
          <w:p w14:paraId="2D90E62A" w14:textId="77777777" w:rsidR="00081287" w:rsidRPr="00307047"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Taxe eliberare documente necesare </w:t>
            </w:r>
            <w:r w:rsidRPr="00307047">
              <w:rPr>
                <w:rFonts w:ascii="Trebuchet MS" w:hAnsi="Trebuchet MS"/>
                <w:sz w:val="24"/>
                <w:szCs w:val="24"/>
              </w:rPr>
              <w:t>pentru proiect;</w:t>
            </w:r>
          </w:p>
          <w:p w14:paraId="219FE892" w14:textId="77777777" w:rsidR="00081287" w:rsidRPr="000D2EE3" w:rsidRDefault="00081287" w:rsidP="005165CE">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p>
        </w:tc>
      </w:tr>
      <w:tr w:rsidR="00D3128F" w:rsidRPr="000D2EE3" w14:paraId="0426419D" w14:textId="77777777" w:rsidTr="00D3128F">
        <w:trPr>
          <w:cnfStyle w:val="000000100000" w:firstRow="0" w:lastRow="0" w:firstColumn="0" w:lastColumn="0" w:oddVBand="0" w:evenVBand="0" w:oddHBand="1" w:evenHBand="0" w:firstRowFirstColumn="0" w:firstRowLastColumn="0" w:lastRowFirstColumn="0" w:lastRowLastColumn="0"/>
          <w:trHeight w:val="690"/>
        </w:trPr>
        <w:tc>
          <w:tcPr>
            <w:cnfStyle w:val="001000000000" w:firstRow="0" w:lastRow="0" w:firstColumn="1" w:lastColumn="0" w:oddVBand="0" w:evenVBand="0" w:oddHBand="0" w:evenHBand="0" w:firstRowFirstColumn="0" w:firstRowLastColumn="0" w:lastRowFirstColumn="0" w:lastRowLastColumn="0"/>
            <w:tcW w:w="0" w:type="auto"/>
            <w:noWrap/>
          </w:tcPr>
          <w:p w14:paraId="253888BB" w14:textId="2F25731A" w:rsidR="00081287" w:rsidRPr="000D2EE3" w:rsidRDefault="00A3732C" w:rsidP="003F75FC">
            <w:pPr>
              <w:jc w:val="both"/>
              <w:rPr>
                <w:rFonts w:ascii="Trebuchet MS" w:hAnsi="Trebuchet MS"/>
                <w:b w:val="0"/>
                <w:bCs w:val="0"/>
                <w:sz w:val="24"/>
                <w:szCs w:val="24"/>
              </w:rPr>
            </w:pPr>
            <w:r>
              <w:rPr>
                <w:rFonts w:ascii="Trebuchet MS" w:hAnsi="Trebuchet MS"/>
                <w:sz w:val="24"/>
                <w:szCs w:val="24"/>
              </w:rPr>
              <w:t>E</w:t>
            </w:r>
            <w:r w:rsidR="008B77CF" w:rsidRPr="008B77CF">
              <w:rPr>
                <w:rFonts w:ascii="Trebuchet MS" w:hAnsi="Trebuchet MS"/>
                <w:sz w:val="24"/>
                <w:szCs w:val="24"/>
              </w:rPr>
              <w:t xml:space="preserve">chipamente / </w:t>
            </w:r>
            <w:proofErr w:type="spellStart"/>
            <w:r w:rsidR="008B77CF" w:rsidRPr="008B77CF">
              <w:rPr>
                <w:rFonts w:ascii="Trebuchet MS" w:hAnsi="Trebuchet MS"/>
                <w:sz w:val="24"/>
                <w:szCs w:val="24"/>
              </w:rPr>
              <w:t>dotari</w:t>
            </w:r>
            <w:proofErr w:type="spellEnd"/>
            <w:r w:rsidR="008B77CF" w:rsidRPr="008B77CF">
              <w:rPr>
                <w:rFonts w:ascii="Trebuchet MS" w:hAnsi="Trebuchet MS"/>
                <w:sz w:val="24"/>
                <w:szCs w:val="24"/>
              </w:rPr>
              <w:t xml:space="preserve"> / active corporale</w:t>
            </w:r>
            <w:r w:rsidR="008B77CF">
              <w:rPr>
                <w:rFonts w:ascii="Trebuchet MS" w:hAnsi="Trebuchet MS"/>
                <w:sz w:val="24"/>
                <w:szCs w:val="24"/>
              </w:rPr>
              <w:t xml:space="preserve"> </w:t>
            </w:r>
          </w:p>
        </w:tc>
        <w:tc>
          <w:tcPr>
            <w:tcW w:w="0" w:type="auto"/>
            <w:shd w:val="clear" w:color="auto" w:fill="CCC0D9" w:themeFill="accent4" w:themeFillTint="66"/>
            <w:noWrap/>
          </w:tcPr>
          <w:p w14:paraId="04E23724" w14:textId="7DB51B5A" w:rsidR="00081287" w:rsidRPr="000D2EE3" w:rsidRDefault="005C625E"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Pr>
                <w:rFonts w:ascii="Trebuchet MS" w:hAnsi="Trebuchet MS"/>
                <w:sz w:val="24"/>
                <w:szCs w:val="24"/>
              </w:rPr>
              <w:t>c</w:t>
            </w:r>
            <w:r w:rsidR="008B77CF" w:rsidRPr="008B77CF">
              <w:rPr>
                <w:rFonts w:ascii="Trebuchet MS" w:hAnsi="Trebuchet MS"/>
                <w:sz w:val="24"/>
                <w:szCs w:val="24"/>
              </w:rPr>
              <w:t xml:space="preserve">heltuieli cu </w:t>
            </w:r>
            <w:proofErr w:type="spellStart"/>
            <w:r w:rsidR="008B77CF" w:rsidRPr="008B77CF">
              <w:rPr>
                <w:rFonts w:ascii="Trebuchet MS" w:hAnsi="Trebuchet MS"/>
                <w:sz w:val="24"/>
                <w:szCs w:val="24"/>
              </w:rPr>
              <w:t>achizitia</w:t>
            </w:r>
            <w:proofErr w:type="spellEnd"/>
            <w:r w:rsidR="008B77CF" w:rsidRPr="008B77CF">
              <w:rPr>
                <w:rFonts w:ascii="Trebuchet MS" w:hAnsi="Trebuchet MS"/>
                <w:sz w:val="24"/>
                <w:szCs w:val="24"/>
              </w:rPr>
              <w:t xml:space="preserve"> de active fixe corporale (altele </w:t>
            </w:r>
            <w:proofErr w:type="spellStart"/>
            <w:r w:rsidR="008B77CF" w:rsidRPr="008B77CF">
              <w:rPr>
                <w:rFonts w:ascii="Trebuchet MS" w:hAnsi="Trebuchet MS"/>
                <w:sz w:val="24"/>
                <w:szCs w:val="24"/>
              </w:rPr>
              <w:t>decat</w:t>
            </w:r>
            <w:proofErr w:type="spellEnd"/>
            <w:r w:rsidR="008B77CF" w:rsidRPr="008B77CF">
              <w:rPr>
                <w:rFonts w:ascii="Trebuchet MS" w:hAnsi="Trebuchet MS"/>
                <w:sz w:val="24"/>
                <w:szCs w:val="24"/>
              </w:rPr>
              <w:t xml:space="preserve"> terenuri si imobile), obiecte de inventar, materiale consumabile</w:t>
            </w:r>
          </w:p>
        </w:tc>
        <w:tc>
          <w:tcPr>
            <w:tcW w:w="0" w:type="auto"/>
            <w:hideMark/>
          </w:tcPr>
          <w:p w14:paraId="756A254F" w14:textId="1863EA92"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cs="Times New Roman"/>
                <w:sz w:val="24"/>
                <w:szCs w:val="24"/>
              </w:rPr>
            </w:pPr>
          </w:p>
        </w:tc>
      </w:tr>
      <w:tr w:rsidR="00D3128F" w:rsidRPr="000D2EE3" w14:paraId="1CAF0D17" w14:textId="77777777" w:rsidTr="00D3128F">
        <w:trPr>
          <w:trHeight w:val="419"/>
        </w:trPr>
        <w:tc>
          <w:tcPr>
            <w:cnfStyle w:val="001000000000" w:firstRow="0" w:lastRow="0" w:firstColumn="1" w:lastColumn="0" w:oddVBand="0" w:evenVBand="0" w:oddHBand="0" w:evenHBand="0" w:firstRowFirstColumn="0" w:firstRowLastColumn="0" w:lastRowFirstColumn="0" w:lastRowLastColumn="0"/>
            <w:tcW w:w="0" w:type="auto"/>
            <w:noWrap/>
            <w:hideMark/>
          </w:tcPr>
          <w:p w14:paraId="4AAFC587" w14:textId="3831F12C" w:rsidR="00081287" w:rsidRPr="000D2EE3" w:rsidRDefault="008F74B2" w:rsidP="003F75FC">
            <w:pPr>
              <w:jc w:val="both"/>
              <w:rPr>
                <w:rFonts w:ascii="Trebuchet MS" w:hAnsi="Trebuchet MS"/>
                <w:sz w:val="24"/>
                <w:szCs w:val="24"/>
              </w:rPr>
            </w:pPr>
            <w:r>
              <w:rPr>
                <w:rFonts w:ascii="Trebuchet MS" w:hAnsi="Trebuchet MS"/>
                <w:sz w:val="24"/>
                <w:szCs w:val="24"/>
              </w:rPr>
              <w:t>C</w:t>
            </w:r>
            <w:r w:rsidR="00081287" w:rsidRPr="000D2EE3">
              <w:rPr>
                <w:rFonts w:ascii="Trebuchet MS" w:hAnsi="Trebuchet MS"/>
                <w:sz w:val="24"/>
                <w:szCs w:val="24"/>
              </w:rPr>
              <w:t>heltuieli cu active necorporale</w:t>
            </w:r>
          </w:p>
        </w:tc>
        <w:tc>
          <w:tcPr>
            <w:tcW w:w="0" w:type="auto"/>
            <w:shd w:val="clear" w:color="auto" w:fill="CCC0D9" w:themeFill="accent4" w:themeFillTint="66"/>
            <w:noWrap/>
            <w:hideMark/>
          </w:tcPr>
          <w:p w14:paraId="5439AD4D" w14:textId="2040C2E0"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active necorporale</w:t>
            </w:r>
          </w:p>
        </w:tc>
        <w:tc>
          <w:tcPr>
            <w:tcW w:w="0" w:type="auto"/>
            <w:hideMark/>
          </w:tcPr>
          <w:p w14:paraId="43BA33F8" w14:textId="7777777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Concesiuni, brevete, licențe, mărci comerciale, drepturi și active similare, aplicații informatice, inclusiv pentru sistemul SMIS si </w:t>
            </w:r>
            <w:proofErr w:type="spellStart"/>
            <w:r w:rsidRPr="000D2EE3">
              <w:rPr>
                <w:rFonts w:ascii="Trebuchet MS" w:hAnsi="Trebuchet MS"/>
                <w:sz w:val="24"/>
                <w:szCs w:val="24"/>
              </w:rPr>
              <w:t>aplicatiile</w:t>
            </w:r>
            <w:proofErr w:type="spellEnd"/>
            <w:r w:rsidRPr="000D2EE3">
              <w:rPr>
                <w:rFonts w:ascii="Trebuchet MS" w:hAnsi="Trebuchet MS"/>
                <w:sz w:val="24"/>
                <w:szCs w:val="24"/>
              </w:rPr>
              <w:t xml:space="preserve"> conexe</w:t>
            </w:r>
          </w:p>
          <w:p w14:paraId="5968987E" w14:textId="6E81F82F"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p>
        </w:tc>
      </w:tr>
      <w:tr w:rsidR="00D3128F" w:rsidRPr="000D2EE3" w14:paraId="03341DD8" w14:textId="77777777" w:rsidTr="00D3128F">
        <w:trPr>
          <w:cnfStyle w:val="000000100000" w:firstRow="0" w:lastRow="0" w:firstColumn="0" w:lastColumn="0" w:oddVBand="0" w:evenVBand="0" w:oddHBand="1" w:evenHBand="0" w:firstRowFirstColumn="0" w:firstRowLastColumn="0" w:lastRowFirstColumn="0" w:lastRowLastColumn="0"/>
          <w:trHeight w:val="1671"/>
        </w:trPr>
        <w:tc>
          <w:tcPr>
            <w:cnfStyle w:val="001000000000" w:firstRow="0" w:lastRow="0" w:firstColumn="1" w:lastColumn="0" w:oddVBand="0" w:evenVBand="0" w:oddHBand="0" w:evenHBand="0" w:firstRowFirstColumn="0" w:firstRowLastColumn="0" w:lastRowFirstColumn="0" w:lastRowLastColumn="0"/>
            <w:tcW w:w="0" w:type="auto"/>
            <w:noWrap/>
            <w:hideMark/>
          </w:tcPr>
          <w:p w14:paraId="0295F3BE" w14:textId="12C3F5E3" w:rsidR="00081287" w:rsidRPr="005165CE" w:rsidRDefault="007920E8" w:rsidP="003F75FC">
            <w:pPr>
              <w:jc w:val="both"/>
              <w:rPr>
                <w:rFonts w:ascii="Trebuchet MS" w:hAnsi="Trebuchet MS"/>
                <w:b w:val="0"/>
                <w:bCs w:val="0"/>
                <w:sz w:val="24"/>
                <w:szCs w:val="24"/>
              </w:rPr>
            </w:pPr>
            <w:r w:rsidRPr="005165CE">
              <w:rPr>
                <w:rFonts w:ascii="Trebuchet MS" w:hAnsi="Trebuchet MS"/>
                <w:sz w:val="24"/>
                <w:szCs w:val="24"/>
              </w:rPr>
              <w:t>C</w:t>
            </w:r>
            <w:r w:rsidR="00081287" w:rsidRPr="005165CE">
              <w:rPr>
                <w:rFonts w:ascii="Trebuchet MS" w:hAnsi="Trebuchet MS"/>
                <w:sz w:val="24"/>
                <w:szCs w:val="24"/>
              </w:rPr>
              <w:t xml:space="preserve">heltuieli </w:t>
            </w:r>
            <w:r w:rsidRPr="005165CE">
              <w:rPr>
                <w:rFonts w:ascii="Trebuchet MS" w:hAnsi="Trebuchet MS"/>
                <w:sz w:val="24"/>
                <w:szCs w:val="24"/>
              </w:rPr>
              <w:t>resurse umane</w:t>
            </w:r>
          </w:p>
        </w:tc>
        <w:tc>
          <w:tcPr>
            <w:tcW w:w="0" w:type="auto"/>
            <w:shd w:val="clear" w:color="auto" w:fill="CCC0D9" w:themeFill="accent4" w:themeFillTint="66"/>
            <w:noWrap/>
            <w:hideMark/>
          </w:tcPr>
          <w:p w14:paraId="4DB45EF8" w14:textId="0D762B55" w:rsidR="00081287" w:rsidRPr="005165CE"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5165CE">
              <w:rPr>
                <w:rFonts w:ascii="Trebuchet MS" w:hAnsi="Trebuchet MS"/>
                <w:sz w:val="24"/>
                <w:szCs w:val="24"/>
              </w:rPr>
              <w:t xml:space="preserve">cheltuieli salariale </w:t>
            </w:r>
            <w:r w:rsidR="00F124AA" w:rsidRPr="005165CE">
              <w:rPr>
                <w:rFonts w:ascii="Trebuchet MS" w:hAnsi="Trebuchet MS"/>
                <w:sz w:val="24"/>
                <w:szCs w:val="24"/>
              </w:rPr>
              <w:t xml:space="preserve"> </w:t>
            </w:r>
          </w:p>
        </w:tc>
        <w:tc>
          <w:tcPr>
            <w:tcW w:w="0" w:type="auto"/>
            <w:noWrap/>
            <w:hideMark/>
          </w:tcPr>
          <w:p w14:paraId="1BAC2A9D" w14:textId="77777777" w:rsidR="00081287" w:rsidRPr="005165CE"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5165CE">
              <w:rPr>
                <w:rFonts w:ascii="Trebuchet MS" w:hAnsi="Trebuchet MS"/>
                <w:sz w:val="24"/>
                <w:szCs w:val="24"/>
              </w:rPr>
              <w:t> </w:t>
            </w:r>
          </w:p>
          <w:p w14:paraId="4A0F095D" w14:textId="6F759982" w:rsidR="00081287" w:rsidRPr="005165CE" w:rsidRDefault="005C625E"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Pr>
                <w:rFonts w:ascii="Trebuchet MS" w:hAnsi="Trebuchet MS"/>
                <w:sz w:val="24"/>
                <w:szCs w:val="24"/>
              </w:rPr>
              <w:t>C</w:t>
            </w:r>
            <w:r w:rsidR="007920E8" w:rsidRPr="005165CE">
              <w:rPr>
                <w:rFonts w:ascii="Trebuchet MS" w:hAnsi="Trebuchet MS"/>
                <w:sz w:val="24"/>
                <w:szCs w:val="24"/>
              </w:rPr>
              <w:t>heltuieli salariale cu personalul implicat in implementarea proiectului (în derularea activităților, altele decât management de proiect)</w:t>
            </w:r>
          </w:p>
          <w:p w14:paraId="36EB7D56" w14:textId="5ED4E83E" w:rsidR="007920E8" w:rsidRPr="005165CE" w:rsidRDefault="007920E8"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p>
        </w:tc>
      </w:tr>
      <w:tr w:rsidR="00D3128F" w:rsidRPr="000D2EE3" w14:paraId="28AF8D15" w14:textId="77777777" w:rsidTr="00D3128F">
        <w:trPr>
          <w:trHeight w:val="657"/>
        </w:trPr>
        <w:tc>
          <w:tcPr>
            <w:cnfStyle w:val="001000000000" w:firstRow="0" w:lastRow="0" w:firstColumn="1" w:lastColumn="0" w:oddVBand="0" w:evenVBand="0" w:oddHBand="0" w:evenHBand="0" w:firstRowFirstColumn="0" w:firstRowLastColumn="0" w:lastRowFirstColumn="0" w:lastRowLastColumn="0"/>
            <w:tcW w:w="0" w:type="auto"/>
            <w:noWrap/>
          </w:tcPr>
          <w:p w14:paraId="01699388" w14:textId="7441B779" w:rsidR="00081287" w:rsidRPr="005165CE" w:rsidRDefault="00A62973" w:rsidP="003F75FC">
            <w:pPr>
              <w:jc w:val="both"/>
              <w:rPr>
                <w:rFonts w:ascii="Trebuchet MS" w:hAnsi="Trebuchet MS"/>
                <w:sz w:val="24"/>
                <w:szCs w:val="24"/>
              </w:rPr>
            </w:pPr>
            <w:r w:rsidRPr="005165CE">
              <w:rPr>
                <w:rFonts w:ascii="Trebuchet MS" w:hAnsi="Trebuchet MS"/>
                <w:sz w:val="24"/>
                <w:szCs w:val="24"/>
              </w:rPr>
              <w:t xml:space="preserve">Cheltuieli cu </w:t>
            </w:r>
            <w:proofErr w:type="spellStart"/>
            <w:r w:rsidRPr="005165CE">
              <w:rPr>
                <w:rFonts w:ascii="Trebuchet MS" w:hAnsi="Trebuchet MS"/>
                <w:sz w:val="24"/>
                <w:szCs w:val="24"/>
              </w:rPr>
              <w:t>subventii</w:t>
            </w:r>
            <w:proofErr w:type="spellEnd"/>
            <w:r w:rsidRPr="005165CE">
              <w:rPr>
                <w:rFonts w:ascii="Trebuchet MS" w:hAnsi="Trebuchet MS"/>
                <w:sz w:val="24"/>
                <w:szCs w:val="24"/>
              </w:rPr>
              <w:t>/burse/premii/vouchere/stimulente</w:t>
            </w:r>
          </w:p>
        </w:tc>
        <w:tc>
          <w:tcPr>
            <w:tcW w:w="0" w:type="auto"/>
            <w:shd w:val="clear" w:color="auto" w:fill="CCC0D9" w:themeFill="accent4" w:themeFillTint="66"/>
            <w:noWrap/>
            <w:vAlign w:val="center"/>
          </w:tcPr>
          <w:p w14:paraId="4A4D7464" w14:textId="088A616C" w:rsidR="00081287" w:rsidRPr="005165CE" w:rsidRDefault="005C625E"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Pr>
                <w:rFonts w:ascii="Trebuchet MS" w:hAnsi="Trebuchet MS"/>
                <w:sz w:val="24"/>
                <w:szCs w:val="24"/>
              </w:rPr>
              <w:t>c</w:t>
            </w:r>
            <w:r w:rsidR="00A62973" w:rsidRPr="005165CE">
              <w:rPr>
                <w:rFonts w:ascii="Trebuchet MS" w:hAnsi="Trebuchet MS"/>
                <w:sz w:val="24"/>
                <w:szCs w:val="24"/>
              </w:rPr>
              <w:t xml:space="preserve">heltuieli cu </w:t>
            </w:r>
            <w:proofErr w:type="spellStart"/>
            <w:r w:rsidR="00A62973" w:rsidRPr="005165CE">
              <w:rPr>
                <w:rFonts w:ascii="Trebuchet MS" w:hAnsi="Trebuchet MS"/>
                <w:sz w:val="24"/>
                <w:szCs w:val="24"/>
              </w:rPr>
              <w:t>subventii</w:t>
            </w:r>
            <w:proofErr w:type="spellEnd"/>
            <w:r w:rsidR="00A62973" w:rsidRPr="005165CE">
              <w:rPr>
                <w:rFonts w:ascii="Trebuchet MS" w:hAnsi="Trebuchet MS"/>
                <w:sz w:val="24"/>
                <w:szCs w:val="24"/>
              </w:rPr>
              <w:t>/burse/premii/vouchere/stimulente</w:t>
            </w:r>
          </w:p>
        </w:tc>
        <w:tc>
          <w:tcPr>
            <w:tcW w:w="0" w:type="auto"/>
            <w:noWrap/>
            <w:vAlign w:val="center"/>
          </w:tcPr>
          <w:p w14:paraId="187702B5" w14:textId="7777777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Premii </w:t>
            </w:r>
            <w:r w:rsidRPr="000D2EE3">
              <w:rPr>
                <w:rFonts w:ascii="Trebuchet MS" w:hAnsi="Trebuchet MS" w:cs="Calibri"/>
                <w:sz w:val="24"/>
                <w:szCs w:val="24"/>
              </w:rPr>
              <w:t>î</w:t>
            </w:r>
            <w:r w:rsidRPr="000D2EE3">
              <w:rPr>
                <w:rFonts w:ascii="Trebuchet MS" w:hAnsi="Trebuchet MS"/>
                <w:sz w:val="24"/>
                <w:szCs w:val="24"/>
              </w:rPr>
              <w:t>n cadrul unor concursuri.</w:t>
            </w:r>
          </w:p>
        </w:tc>
      </w:tr>
      <w:tr w:rsidR="00D3128F" w:rsidRPr="000D2EE3" w14:paraId="391A8A00" w14:textId="77777777" w:rsidTr="00D3128F">
        <w:trPr>
          <w:cnfStyle w:val="000000100000" w:firstRow="0" w:lastRow="0" w:firstColumn="0" w:lastColumn="0" w:oddVBand="0" w:evenVBand="0" w:oddHBand="1" w:evenHBand="0" w:firstRowFirstColumn="0" w:firstRowLastColumn="0" w:lastRowFirstColumn="0" w:lastRowLastColumn="0"/>
          <w:trHeight w:val="1682"/>
        </w:trPr>
        <w:tc>
          <w:tcPr>
            <w:cnfStyle w:val="001000000000" w:firstRow="0" w:lastRow="0" w:firstColumn="1" w:lastColumn="0" w:oddVBand="0" w:evenVBand="0" w:oddHBand="0" w:evenHBand="0" w:firstRowFirstColumn="0" w:firstRowLastColumn="0" w:lastRowFirstColumn="0" w:lastRowLastColumn="0"/>
            <w:tcW w:w="0" w:type="auto"/>
            <w:noWrap/>
            <w:hideMark/>
          </w:tcPr>
          <w:p w14:paraId="71C4225D" w14:textId="487E3452" w:rsidR="00081287" w:rsidRPr="000D2EE3" w:rsidRDefault="00B833DB" w:rsidP="003F75FC">
            <w:pPr>
              <w:jc w:val="both"/>
              <w:rPr>
                <w:rFonts w:ascii="Trebuchet MS" w:hAnsi="Trebuchet MS"/>
                <w:sz w:val="24"/>
                <w:szCs w:val="24"/>
              </w:rPr>
            </w:pPr>
            <w:r>
              <w:rPr>
                <w:rFonts w:ascii="Trebuchet MS" w:hAnsi="Trebuchet MS"/>
                <w:sz w:val="24"/>
                <w:szCs w:val="24"/>
              </w:rPr>
              <w:t>C</w:t>
            </w:r>
            <w:r w:rsidR="00081287" w:rsidRPr="000D2EE3">
              <w:rPr>
                <w:rFonts w:ascii="Trebuchet MS" w:hAnsi="Trebuchet MS"/>
                <w:sz w:val="24"/>
                <w:szCs w:val="24"/>
              </w:rPr>
              <w:t xml:space="preserve">heltuieli cu deplasarea </w:t>
            </w:r>
          </w:p>
        </w:tc>
        <w:tc>
          <w:tcPr>
            <w:tcW w:w="0" w:type="auto"/>
            <w:shd w:val="clear" w:color="auto" w:fill="CCC0D9" w:themeFill="accent4" w:themeFillTint="66"/>
            <w:noWrap/>
            <w:hideMark/>
          </w:tcPr>
          <w:p w14:paraId="0C672B6C" w14:textId="5FD76CC5"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cheltuieli cu deplasarea </w:t>
            </w:r>
          </w:p>
        </w:tc>
        <w:tc>
          <w:tcPr>
            <w:tcW w:w="0" w:type="auto"/>
            <w:hideMark/>
          </w:tcPr>
          <w:p w14:paraId="6CF9756B" w14:textId="3E2B4808"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•Cheltuieli pentru cazare;</w:t>
            </w:r>
            <w:r w:rsidRPr="000D2EE3">
              <w:rPr>
                <w:rFonts w:ascii="Trebuchet MS" w:hAnsi="Trebuchet MS"/>
                <w:sz w:val="24"/>
                <w:szCs w:val="24"/>
              </w:rPr>
              <w:br/>
              <w:t>•Cheltuieli cu diurna;</w:t>
            </w:r>
            <w:r w:rsidRPr="000D2EE3">
              <w:rPr>
                <w:rFonts w:ascii="Trebuchet MS" w:hAnsi="Trebuchet MS"/>
                <w:sz w:val="24"/>
                <w:szCs w:val="24"/>
              </w:rPr>
              <w:br/>
              <w:t xml:space="preserve">• Cheltuieli pentru transportul persoanelor (inclusiv transportul efectuat cu mijloacele de transport în comun sau taxi, la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de la aeroport, gară, autogară sau port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locul delegării ori locul de cazare, precum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transportul efectuat </w:t>
            </w:r>
            <w:r w:rsidRPr="000D2EE3">
              <w:rPr>
                <w:rFonts w:ascii="Trebuchet MS" w:hAnsi="Trebuchet MS"/>
                <w:sz w:val="24"/>
                <w:szCs w:val="24"/>
              </w:rPr>
              <w:lastRenderedPageBreak/>
              <w:t xml:space="preserve">pe </w:t>
            </w:r>
            <w:proofErr w:type="spellStart"/>
            <w:r w:rsidRPr="000D2EE3">
              <w:rPr>
                <w:rFonts w:ascii="Trebuchet MS" w:hAnsi="Trebuchet MS"/>
                <w:sz w:val="24"/>
                <w:szCs w:val="24"/>
              </w:rPr>
              <w:t>distanţa</w:t>
            </w:r>
            <w:proofErr w:type="spellEnd"/>
            <w:r w:rsidRPr="000D2EE3">
              <w:rPr>
                <w:rFonts w:ascii="Trebuchet MS" w:hAnsi="Trebuchet MS"/>
                <w:sz w:val="24"/>
                <w:szCs w:val="24"/>
              </w:rPr>
              <w:t xml:space="preserve"> dintre locul de cazare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locul delegării);</w:t>
            </w:r>
            <w:r w:rsidRPr="000D2EE3">
              <w:rPr>
                <w:rFonts w:ascii="Trebuchet MS" w:hAnsi="Trebuchet MS"/>
                <w:sz w:val="24"/>
                <w:szCs w:val="24"/>
              </w:rPr>
              <w:br/>
              <w:t xml:space="preserve">• Taxe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asigurări de călătorie și asigurări medicale aferente deplasării.</w:t>
            </w:r>
          </w:p>
        </w:tc>
      </w:tr>
      <w:tr w:rsidR="00D3128F" w:rsidRPr="000D2EE3" w14:paraId="2919286E" w14:textId="77777777" w:rsidTr="00D3128F">
        <w:trPr>
          <w:trHeight w:val="627"/>
        </w:trPr>
        <w:tc>
          <w:tcPr>
            <w:cnfStyle w:val="001000000000" w:firstRow="0" w:lastRow="0" w:firstColumn="1" w:lastColumn="0" w:oddVBand="0" w:evenVBand="0" w:oddHBand="0" w:evenHBand="0" w:firstRowFirstColumn="0" w:firstRowLastColumn="0" w:lastRowFirstColumn="0" w:lastRowLastColumn="0"/>
            <w:tcW w:w="0" w:type="auto"/>
            <w:vMerge w:val="restart"/>
            <w:noWrap/>
            <w:hideMark/>
          </w:tcPr>
          <w:p w14:paraId="4A2CECDA" w14:textId="1F232D7A" w:rsidR="00081287" w:rsidRPr="000D2EE3" w:rsidRDefault="008F74B2" w:rsidP="003F75FC">
            <w:pPr>
              <w:jc w:val="both"/>
              <w:rPr>
                <w:rFonts w:ascii="Trebuchet MS" w:hAnsi="Trebuchet MS"/>
                <w:b w:val="0"/>
                <w:bCs w:val="0"/>
                <w:sz w:val="24"/>
                <w:szCs w:val="24"/>
              </w:rPr>
            </w:pPr>
            <w:r>
              <w:rPr>
                <w:rFonts w:ascii="Trebuchet MS" w:hAnsi="Trebuchet MS"/>
                <w:sz w:val="24"/>
                <w:szCs w:val="24"/>
              </w:rPr>
              <w:lastRenderedPageBreak/>
              <w:t>C</w:t>
            </w:r>
            <w:r w:rsidR="00081287" w:rsidRPr="000D2EE3">
              <w:rPr>
                <w:rFonts w:ascii="Trebuchet MS" w:hAnsi="Trebuchet MS"/>
                <w:sz w:val="24"/>
                <w:szCs w:val="24"/>
              </w:rPr>
              <w:t xml:space="preserve">heltuieli cu servicii </w:t>
            </w:r>
          </w:p>
        </w:tc>
        <w:tc>
          <w:tcPr>
            <w:tcW w:w="0" w:type="auto"/>
            <w:shd w:val="clear" w:color="auto" w:fill="CCC0D9" w:themeFill="accent4" w:themeFillTint="66"/>
            <w:noWrap/>
            <w:hideMark/>
          </w:tcPr>
          <w:p w14:paraId="388752A5" w14:textId="33336996" w:rsidR="00081287" w:rsidRPr="000D2EE3" w:rsidRDefault="00B833DB"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Pr>
                <w:rFonts w:ascii="Trebuchet MS" w:hAnsi="Trebuchet MS"/>
                <w:sz w:val="24"/>
                <w:szCs w:val="24"/>
              </w:rPr>
              <w:t>c</w:t>
            </w:r>
            <w:r w:rsidRPr="00B833DB">
              <w:rPr>
                <w:rFonts w:ascii="Trebuchet MS" w:hAnsi="Trebuchet MS"/>
                <w:sz w:val="24"/>
                <w:szCs w:val="24"/>
              </w:rPr>
              <w:t>heltuieli pentru consultanță și expertiză pentru elaborare P.M.U.D</w:t>
            </w:r>
          </w:p>
        </w:tc>
        <w:tc>
          <w:tcPr>
            <w:tcW w:w="0" w:type="auto"/>
            <w:hideMark/>
          </w:tcPr>
          <w:p w14:paraId="3A7A498D" w14:textId="7777777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Cheltuielile pentru </w:t>
            </w:r>
            <w:proofErr w:type="spellStart"/>
            <w:r w:rsidRPr="000D2EE3">
              <w:rPr>
                <w:rFonts w:ascii="Trebuchet MS" w:hAnsi="Trebuchet MS"/>
                <w:sz w:val="24"/>
                <w:szCs w:val="24"/>
              </w:rPr>
              <w:t>achiziţionarea</w:t>
            </w:r>
            <w:proofErr w:type="spellEnd"/>
            <w:r w:rsidRPr="000D2EE3">
              <w:rPr>
                <w:rFonts w:ascii="Trebuchet MS" w:hAnsi="Trebuchet MS"/>
                <w:sz w:val="24"/>
                <w:szCs w:val="24"/>
              </w:rPr>
              <w:t xml:space="preserve"> sau realizarea de studii, cercetări de piață, analize; </w:t>
            </w:r>
            <w:r w:rsidRPr="000D2EE3">
              <w:rPr>
                <w:rFonts w:ascii="Trebuchet MS" w:hAnsi="Trebuchet MS"/>
                <w:sz w:val="24"/>
                <w:szCs w:val="24"/>
              </w:rPr>
              <w:br/>
              <w:t xml:space="preserve">• Cheltuielile pentru </w:t>
            </w:r>
            <w:proofErr w:type="spellStart"/>
            <w:r w:rsidRPr="000D2EE3">
              <w:rPr>
                <w:rFonts w:ascii="Trebuchet MS" w:hAnsi="Trebuchet MS"/>
                <w:sz w:val="24"/>
                <w:szCs w:val="24"/>
              </w:rPr>
              <w:t>consultanţă</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expertiză tehnică, financiară, contabilă, fiscală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juridică (inclusiv pentru elaborarea de rapoarte, strategii, ghiduri, metodologii, planuri, pentru încheierea unor acorduri/ memorandumuri/ protocoale cu organisme internaționale, consiliere profesională etc.);</w:t>
            </w:r>
            <w:r w:rsidRPr="000D2EE3">
              <w:rPr>
                <w:rFonts w:ascii="Trebuchet MS" w:hAnsi="Trebuchet MS"/>
                <w:sz w:val="24"/>
                <w:szCs w:val="24"/>
              </w:rPr>
              <w:br/>
              <w:t xml:space="preserve">• Cheltuielile aferente pregătirii </w:t>
            </w:r>
            <w:proofErr w:type="spellStart"/>
            <w:r w:rsidRPr="000D2EE3">
              <w:rPr>
                <w:rFonts w:ascii="Trebuchet MS" w:hAnsi="Trebuchet MS"/>
                <w:sz w:val="24"/>
                <w:szCs w:val="24"/>
              </w:rPr>
              <w:t>documentaţiei</w:t>
            </w:r>
            <w:proofErr w:type="spellEnd"/>
            <w:r w:rsidRPr="000D2EE3">
              <w:rPr>
                <w:rFonts w:ascii="Trebuchet MS" w:hAnsi="Trebuchet MS"/>
                <w:sz w:val="24"/>
                <w:szCs w:val="24"/>
              </w:rPr>
              <w:t xml:space="preserve"> de </w:t>
            </w:r>
            <w:proofErr w:type="spellStart"/>
            <w:r w:rsidRPr="000D2EE3">
              <w:rPr>
                <w:rFonts w:ascii="Trebuchet MS" w:hAnsi="Trebuchet MS"/>
                <w:sz w:val="24"/>
                <w:szCs w:val="24"/>
              </w:rPr>
              <w:t>licitaţie</w:t>
            </w:r>
            <w:proofErr w:type="spellEnd"/>
            <w:r w:rsidRPr="000D2EE3">
              <w:rPr>
                <w:rFonts w:ascii="Trebuchet MS" w:hAnsi="Trebuchet MS"/>
                <w:sz w:val="24"/>
                <w:szCs w:val="24"/>
              </w:rPr>
              <w:t xml:space="preserve">, organizării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derulării procedurilor de </w:t>
            </w:r>
            <w:proofErr w:type="spellStart"/>
            <w:r w:rsidRPr="000D2EE3">
              <w:rPr>
                <w:rFonts w:ascii="Trebuchet MS" w:hAnsi="Trebuchet MS"/>
                <w:sz w:val="24"/>
                <w:szCs w:val="24"/>
              </w:rPr>
              <w:t>achiziţie</w:t>
            </w:r>
            <w:proofErr w:type="spellEnd"/>
            <w:r w:rsidRPr="000D2EE3">
              <w:rPr>
                <w:rFonts w:ascii="Trebuchet MS" w:hAnsi="Trebuchet MS"/>
                <w:sz w:val="24"/>
                <w:szCs w:val="24"/>
              </w:rPr>
              <w:t xml:space="preserve"> publică efectuate în cadrul proiectului;</w:t>
            </w:r>
          </w:p>
          <w:p w14:paraId="00647640" w14:textId="7777777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Cheltuielile privind </w:t>
            </w:r>
            <w:proofErr w:type="spellStart"/>
            <w:r w:rsidRPr="000D2EE3">
              <w:rPr>
                <w:rFonts w:ascii="Trebuchet MS" w:hAnsi="Trebuchet MS"/>
                <w:sz w:val="24"/>
                <w:szCs w:val="24"/>
              </w:rPr>
              <w:t>achiziţionarea</w:t>
            </w:r>
            <w:proofErr w:type="spellEnd"/>
            <w:r w:rsidRPr="000D2EE3">
              <w:rPr>
                <w:rFonts w:ascii="Trebuchet MS" w:hAnsi="Trebuchet MS"/>
                <w:sz w:val="24"/>
                <w:szCs w:val="24"/>
              </w:rPr>
              <w:t xml:space="preserve"> serviciilor de audit în sprijinul activității AM/OI/ACP/AA/structuri de coordonare;</w:t>
            </w:r>
            <w:r w:rsidRPr="000D2EE3">
              <w:rPr>
                <w:rFonts w:ascii="Trebuchet MS" w:hAnsi="Trebuchet MS"/>
                <w:sz w:val="24"/>
                <w:szCs w:val="24"/>
              </w:rPr>
              <w:br/>
              <w:t xml:space="preserve">• Cheltuielile privind </w:t>
            </w:r>
            <w:proofErr w:type="spellStart"/>
            <w:r w:rsidRPr="000D2EE3">
              <w:rPr>
                <w:rFonts w:ascii="Trebuchet MS" w:hAnsi="Trebuchet MS"/>
                <w:sz w:val="24"/>
                <w:szCs w:val="24"/>
              </w:rPr>
              <w:t>achiziţionarea</w:t>
            </w:r>
            <w:proofErr w:type="spellEnd"/>
            <w:r w:rsidRPr="000D2EE3">
              <w:rPr>
                <w:rFonts w:ascii="Trebuchet MS" w:hAnsi="Trebuchet MS"/>
                <w:sz w:val="24"/>
                <w:szCs w:val="24"/>
              </w:rPr>
              <w:t xml:space="preserve"> serviciilor de evaluare (inclusiv evaluare </w:t>
            </w:r>
            <w:proofErr w:type="spellStart"/>
            <w:r w:rsidRPr="000D2EE3">
              <w:rPr>
                <w:rFonts w:ascii="Trebuchet MS" w:hAnsi="Trebuchet MS"/>
                <w:sz w:val="24"/>
                <w:szCs w:val="24"/>
              </w:rPr>
              <w:t>technică</w:t>
            </w:r>
            <w:proofErr w:type="spellEnd"/>
            <w:r w:rsidRPr="000D2EE3">
              <w:rPr>
                <w:rFonts w:ascii="Trebuchet MS" w:hAnsi="Trebuchet MS"/>
                <w:sz w:val="24"/>
                <w:szCs w:val="24"/>
              </w:rPr>
              <w:t xml:space="preserve"> și financiară a proiectelor și evaluare de program);</w:t>
            </w:r>
            <w:r w:rsidRPr="000D2EE3">
              <w:rPr>
                <w:rFonts w:ascii="Trebuchet MS" w:hAnsi="Trebuchet MS"/>
                <w:sz w:val="24"/>
                <w:szCs w:val="24"/>
              </w:rPr>
              <w:br/>
              <w:t>• Cheltuieli de consultanță pentru elaborarea documentațiilor necesare depunerii proiectului.</w:t>
            </w:r>
          </w:p>
        </w:tc>
      </w:tr>
      <w:tr w:rsidR="00D3128F" w:rsidRPr="000D2EE3" w14:paraId="239E5C82" w14:textId="77777777" w:rsidTr="00D3128F">
        <w:trPr>
          <w:cnfStyle w:val="000000100000" w:firstRow="0" w:lastRow="0" w:firstColumn="0" w:lastColumn="0" w:oddVBand="0" w:evenVBand="0" w:oddHBand="1" w:evenHBand="0" w:firstRowFirstColumn="0" w:firstRowLastColumn="0" w:lastRowFirstColumn="0" w:lastRowLastColumn="0"/>
          <w:trHeight w:val="831"/>
        </w:trPr>
        <w:tc>
          <w:tcPr>
            <w:cnfStyle w:val="001000000000" w:firstRow="0" w:lastRow="0" w:firstColumn="1" w:lastColumn="0" w:oddVBand="0" w:evenVBand="0" w:oddHBand="0" w:evenHBand="0" w:firstRowFirstColumn="0" w:firstRowLastColumn="0" w:lastRowFirstColumn="0" w:lastRowLastColumn="0"/>
            <w:tcW w:w="0" w:type="auto"/>
            <w:vMerge/>
            <w:noWrap/>
            <w:hideMark/>
          </w:tcPr>
          <w:p w14:paraId="4530B9C3" w14:textId="77777777" w:rsidR="00081287" w:rsidRPr="000D2EE3" w:rsidRDefault="00081287" w:rsidP="003F75FC">
            <w:pPr>
              <w:jc w:val="both"/>
              <w:rPr>
                <w:rFonts w:ascii="Trebuchet MS" w:hAnsi="Trebuchet MS"/>
                <w:sz w:val="24"/>
                <w:szCs w:val="24"/>
              </w:rPr>
            </w:pPr>
          </w:p>
        </w:tc>
        <w:tc>
          <w:tcPr>
            <w:tcW w:w="0" w:type="auto"/>
            <w:shd w:val="clear" w:color="auto" w:fill="CCC0D9" w:themeFill="accent4" w:themeFillTint="66"/>
            <w:noWrap/>
            <w:hideMark/>
          </w:tcPr>
          <w:p w14:paraId="79533FBC" w14:textId="30D9D3A7"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cheltuieli cu servicii pentru organizarea de evenimente și cursuri de formare</w:t>
            </w:r>
          </w:p>
        </w:tc>
        <w:tc>
          <w:tcPr>
            <w:tcW w:w="0" w:type="auto"/>
            <w:hideMark/>
          </w:tcPr>
          <w:p w14:paraId="09C0FD98" w14:textId="77777777"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Cheltuielile efectuate pentru organizare de evenimente de genul </w:t>
            </w:r>
            <w:proofErr w:type="spellStart"/>
            <w:r w:rsidRPr="000D2EE3">
              <w:rPr>
                <w:rFonts w:ascii="Trebuchet MS" w:hAnsi="Trebuchet MS"/>
                <w:sz w:val="24"/>
                <w:szCs w:val="24"/>
              </w:rPr>
              <w:t>conferinţe</w:t>
            </w:r>
            <w:proofErr w:type="spellEnd"/>
            <w:r w:rsidRPr="000D2EE3">
              <w:rPr>
                <w:rFonts w:ascii="Trebuchet MS" w:hAnsi="Trebuchet MS"/>
                <w:sz w:val="24"/>
                <w:szCs w:val="24"/>
              </w:rPr>
              <w:t xml:space="preserve"> (altele decât cele pentru informare și comunicare), cursuri de instruire, </w:t>
            </w:r>
            <w:proofErr w:type="spellStart"/>
            <w:r w:rsidRPr="000D2EE3">
              <w:rPr>
                <w:rFonts w:ascii="Trebuchet MS" w:hAnsi="Trebuchet MS"/>
                <w:sz w:val="24"/>
                <w:szCs w:val="24"/>
              </w:rPr>
              <w:t>seminarii</w:t>
            </w:r>
            <w:proofErr w:type="spellEnd"/>
            <w:r w:rsidRPr="000D2EE3">
              <w:rPr>
                <w:rFonts w:ascii="Trebuchet MS" w:hAnsi="Trebuchet MS"/>
                <w:sz w:val="24"/>
                <w:szCs w:val="24"/>
              </w:rPr>
              <w:t>, mese rotunde, ateliere de lucru, cursuri de formare care pot include:</w:t>
            </w:r>
            <w:r w:rsidRPr="000D2EE3">
              <w:rPr>
                <w:rFonts w:ascii="Trebuchet MS" w:hAnsi="Trebuchet MS"/>
                <w:sz w:val="24"/>
                <w:szCs w:val="24"/>
              </w:rPr>
              <w:br/>
              <w:t xml:space="preserve">• Cheltuieli pentru deplasare, cazare, masă, transport; </w:t>
            </w:r>
            <w:r w:rsidRPr="000D2EE3">
              <w:rPr>
                <w:rFonts w:ascii="Trebuchet MS" w:hAnsi="Trebuchet MS"/>
                <w:sz w:val="24"/>
                <w:szCs w:val="24"/>
              </w:rPr>
              <w:br/>
              <w:t xml:space="preserve">• Cheltuieli pentru taxe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asigurări ale persoanelor din grupul </w:t>
            </w:r>
            <w:proofErr w:type="spellStart"/>
            <w:r w:rsidRPr="000D2EE3">
              <w:rPr>
                <w:rFonts w:ascii="Trebuchet MS" w:hAnsi="Trebuchet MS"/>
                <w:sz w:val="24"/>
                <w:szCs w:val="24"/>
              </w:rPr>
              <w:t>ţintă</w:t>
            </w:r>
            <w:proofErr w:type="spellEnd"/>
            <w:r w:rsidRPr="000D2EE3">
              <w:rPr>
                <w:rFonts w:ascii="Trebuchet MS" w:hAnsi="Trebuchet MS"/>
                <w:sz w:val="24"/>
                <w:szCs w:val="24"/>
              </w:rPr>
              <w:t xml:space="preserve"> și a altor persoane care participă/contribuie la realizarea activităților proiectului;</w:t>
            </w:r>
            <w:r w:rsidRPr="000D2EE3">
              <w:rPr>
                <w:rFonts w:ascii="Trebuchet MS" w:hAnsi="Trebuchet MS"/>
                <w:sz w:val="24"/>
                <w:szCs w:val="24"/>
              </w:rPr>
              <w:br/>
              <w:t>• Cheltuieli pentru închiriere sală, echipamente/dotări;</w:t>
            </w:r>
            <w:r w:rsidRPr="000D2EE3">
              <w:rPr>
                <w:rFonts w:ascii="Trebuchet MS" w:hAnsi="Trebuchet MS"/>
                <w:sz w:val="24"/>
                <w:szCs w:val="24"/>
              </w:rPr>
              <w:br/>
              <w:t>• Cheltuieli pentru onorarii aferente lectorilor/moderatorilor/vorbitorilor cheie în cadrul unui eveniment, precum și persoane care participă/contribuie la realizarea evenimentului;</w:t>
            </w:r>
            <w:r w:rsidRPr="000D2EE3">
              <w:rPr>
                <w:rFonts w:ascii="Trebuchet MS" w:hAnsi="Trebuchet MS"/>
                <w:sz w:val="24"/>
                <w:szCs w:val="24"/>
              </w:rPr>
              <w:br/>
              <w:t>• Cheltuieli cu servicii de formare;</w:t>
            </w:r>
            <w:r w:rsidRPr="000D2EE3">
              <w:rPr>
                <w:rFonts w:ascii="Trebuchet MS" w:hAnsi="Trebuchet MS"/>
                <w:sz w:val="24"/>
                <w:szCs w:val="24"/>
              </w:rPr>
              <w:br/>
              <w:t xml:space="preserve">• Cheltuieli pentru servicii de traducere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interpretariat aferente </w:t>
            </w:r>
            <w:proofErr w:type="spellStart"/>
            <w:r w:rsidRPr="000D2EE3">
              <w:rPr>
                <w:rFonts w:ascii="Trebuchet MS" w:hAnsi="Trebuchet MS"/>
                <w:sz w:val="24"/>
                <w:szCs w:val="24"/>
              </w:rPr>
              <w:t>activităţilor</w:t>
            </w:r>
            <w:proofErr w:type="spellEnd"/>
            <w:r w:rsidRPr="000D2EE3">
              <w:rPr>
                <w:rFonts w:ascii="Trebuchet MS" w:hAnsi="Trebuchet MS"/>
                <w:sz w:val="24"/>
                <w:szCs w:val="24"/>
              </w:rPr>
              <w:t xml:space="preserve"> realizate;</w:t>
            </w:r>
            <w:r w:rsidRPr="000D2EE3">
              <w:rPr>
                <w:rFonts w:ascii="Trebuchet MS" w:hAnsi="Trebuchet MS"/>
                <w:sz w:val="24"/>
                <w:szCs w:val="24"/>
              </w:rPr>
              <w:br/>
            </w:r>
            <w:r w:rsidRPr="000D2EE3">
              <w:rPr>
                <w:rFonts w:ascii="Trebuchet MS" w:hAnsi="Trebuchet MS"/>
                <w:sz w:val="24"/>
                <w:szCs w:val="24"/>
              </w:rPr>
              <w:lastRenderedPageBreak/>
              <w:t>• Cheltuieli pentru editare/tipărire/multiplicare materiale pentru evenimente;</w:t>
            </w:r>
            <w:r w:rsidRPr="000D2EE3">
              <w:rPr>
                <w:rFonts w:ascii="Trebuchet MS" w:hAnsi="Trebuchet MS"/>
                <w:sz w:val="24"/>
                <w:szCs w:val="24"/>
              </w:rPr>
              <w:br/>
              <w:t xml:space="preserve">• Servicii de </w:t>
            </w:r>
            <w:proofErr w:type="spellStart"/>
            <w:r w:rsidRPr="000D2EE3">
              <w:rPr>
                <w:rFonts w:ascii="Trebuchet MS" w:hAnsi="Trebuchet MS"/>
                <w:sz w:val="24"/>
                <w:szCs w:val="24"/>
              </w:rPr>
              <w:t>catering</w:t>
            </w:r>
            <w:proofErr w:type="spellEnd"/>
            <w:r w:rsidRPr="000D2EE3">
              <w:rPr>
                <w:rFonts w:ascii="Trebuchet MS" w:hAnsi="Trebuchet MS"/>
                <w:sz w:val="24"/>
                <w:szCs w:val="24"/>
              </w:rPr>
              <w:t>;</w:t>
            </w:r>
            <w:r w:rsidRPr="000D2EE3">
              <w:rPr>
                <w:rFonts w:ascii="Trebuchet MS" w:hAnsi="Trebuchet MS"/>
                <w:sz w:val="24"/>
                <w:szCs w:val="24"/>
              </w:rPr>
              <w:br/>
              <w:t>• Servicii de sonorizare;</w:t>
            </w:r>
          </w:p>
          <w:p w14:paraId="4BCD7215" w14:textId="77777777"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Servicii de transport de materiale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echipamente pentru organizarea evenimentului.</w:t>
            </w:r>
          </w:p>
        </w:tc>
      </w:tr>
      <w:tr w:rsidR="00D3128F" w:rsidRPr="000D2EE3" w14:paraId="62E3008D" w14:textId="77777777" w:rsidTr="00D3128F">
        <w:trPr>
          <w:trHeight w:val="1821"/>
        </w:trPr>
        <w:tc>
          <w:tcPr>
            <w:cnfStyle w:val="001000000000" w:firstRow="0" w:lastRow="0" w:firstColumn="1" w:lastColumn="0" w:oddVBand="0" w:evenVBand="0" w:oddHBand="0" w:evenHBand="0" w:firstRowFirstColumn="0" w:firstRowLastColumn="0" w:lastRowFirstColumn="0" w:lastRowLastColumn="0"/>
            <w:tcW w:w="0" w:type="auto"/>
            <w:vMerge/>
            <w:noWrap/>
            <w:hideMark/>
          </w:tcPr>
          <w:p w14:paraId="0D4FA8A4" w14:textId="77777777" w:rsidR="00081287" w:rsidRPr="000D2EE3" w:rsidRDefault="00081287" w:rsidP="003F75FC">
            <w:pPr>
              <w:jc w:val="both"/>
              <w:rPr>
                <w:rFonts w:ascii="Trebuchet MS" w:hAnsi="Trebuchet MS"/>
                <w:sz w:val="24"/>
                <w:szCs w:val="24"/>
              </w:rPr>
            </w:pPr>
          </w:p>
        </w:tc>
        <w:tc>
          <w:tcPr>
            <w:tcW w:w="0" w:type="auto"/>
            <w:shd w:val="clear" w:color="auto" w:fill="CCC0D9" w:themeFill="accent4" w:themeFillTint="66"/>
            <w:noWrap/>
            <w:hideMark/>
          </w:tcPr>
          <w:p w14:paraId="44056502" w14:textId="2F99685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cheltuieli cu servicii pentru derularea activităților proiectului</w:t>
            </w:r>
          </w:p>
        </w:tc>
        <w:tc>
          <w:tcPr>
            <w:tcW w:w="0" w:type="auto"/>
            <w:hideMark/>
          </w:tcPr>
          <w:p w14:paraId="1E00D7DE" w14:textId="7777777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Cheltuielile efectuate cu traduceri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interpretariat;</w:t>
            </w:r>
            <w:r w:rsidRPr="000D2EE3">
              <w:rPr>
                <w:rFonts w:ascii="Trebuchet MS" w:hAnsi="Trebuchet MS"/>
                <w:sz w:val="24"/>
                <w:szCs w:val="24"/>
              </w:rPr>
              <w:br/>
              <w:t xml:space="preserve">• Cheltuielile pentru recrutarea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selecţia</w:t>
            </w:r>
            <w:proofErr w:type="spellEnd"/>
            <w:r w:rsidRPr="000D2EE3">
              <w:rPr>
                <w:rFonts w:ascii="Trebuchet MS" w:hAnsi="Trebuchet MS"/>
                <w:sz w:val="24"/>
                <w:szCs w:val="24"/>
              </w:rPr>
              <w:t xml:space="preserve"> personalului;</w:t>
            </w:r>
            <w:r w:rsidRPr="000D2EE3">
              <w:rPr>
                <w:rFonts w:ascii="Trebuchet MS" w:hAnsi="Trebuchet MS"/>
                <w:sz w:val="24"/>
                <w:szCs w:val="24"/>
              </w:rPr>
              <w:br/>
              <w:t xml:space="preserve">• Cheltuielile cu tipărirea, multiplicarea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distribuţia</w:t>
            </w:r>
            <w:proofErr w:type="spellEnd"/>
            <w:r w:rsidRPr="000D2EE3">
              <w:rPr>
                <w:rFonts w:ascii="Trebuchet MS" w:hAnsi="Trebuchet MS"/>
                <w:sz w:val="24"/>
                <w:szCs w:val="24"/>
              </w:rPr>
              <w:t xml:space="preserve"> de materiale;</w:t>
            </w:r>
          </w:p>
          <w:p w14:paraId="66EC8248" w14:textId="0850BCA0" w:rsidR="00081287" w:rsidRPr="000D2EE3" w:rsidRDefault="00081287" w:rsidP="003F75FC">
            <w:pPr>
              <w:tabs>
                <w:tab w:val="left" w:pos="202"/>
              </w:tabs>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Cheltuielile pentru plata comisioanelor bancare aferente operațiunilor efectuate în scopul proiectului, din contul deschis de către beneficiar la Trezoreria Statului;</w:t>
            </w:r>
            <w:r w:rsidRPr="000D2EE3">
              <w:rPr>
                <w:rFonts w:ascii="Trebuchet MS" w:hAnsi="Trebuchet MS"/>
                <w:sz w:val="24"/>
                <w:szCs w:val="24"/>
              </w:rPr>
              <w:br/>
              <w:t>• Cheltuielile cu introducerea de date în aplicații informatice.</w:t>
            </w:r>
          </w:p>
          <w:p w14:paraId="1A4EFA3F" w14:textId="7721B736" w:rsidR="00081287" w:rsidRPr="000D2EE3" w:rsidRDefault="00081287" w:rsidP="003F75FC">
            <w:pPr>
              <w:tabs>
                <w:tab w:val="left" w:pos="202"/>
              </w:tabs>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p>
        </w:tc>
      </w:tr>
      <w:tr w:rsidR="00D3128F" w:rsidRPr="000D2EE3" w14:paraId="645145CE" w14:textId="77777777" w:rsidTr="00D3128F">
        <w:trPr>
          <w:cnfStyle w:val="000000100000" w:firstRow="0" w:lastRow="0" w:firstColumn="0" w:lastColumn="0" w:oddVBand="0" w:evenVBand="0" w:oddHBand="1" w:evenHBand="0" w:firstRowFirstColumn="0" w:firstRowLastColumn="0" w:lastRowFirstColumn="0" w:lastRowLastColumn="0"/>
          <w:trHeight w:val="1002"/>
        </w:trPr>
        <w:tc>
          <w:tcPr>
            <w:cnfStyle w:val="001000000000" w:firstRow="0" w:lastRow="0" w:firstColumn="1" w:lastColumn="0" w:oddVBand="0" w:evenVBand="0" w:oddHBand="0" w:evenHBand="0" w:firstRowFirstColumn="0" w:firstRowLastColumn="0" w:lastRowFirstColumn="0" w:lastRowLastColumn="0"/>
            <w:tcW w:w="0" w:type="auto"/>
            <w:vMerge/>
            <w:noWrap/>
            <w:hideMark/>
          </w:tcPr>
          <w:p w14:paraId="39990DDF" w14:textId="77777777" w:rsidR="00081287" w:rsidRPr="000D2EE3" w:rsidRDefault="00081287" w:rsidP="003F75FC">
            <w:pPr>
              <w:jc w:val="both"/>
              <w:rPr>
                <w:rFonts w:ascii="Trebuchet MS" w:hAnsi="Trebuchet MS"/>
                <w:sz w:val="24"/>
                <w:szCs w:val="24"/>
              </w:rPr>
            </w:pPr>
          </w:p>
        </w:tc>
        <w:tc>
          <w:tcPr>
            <w:tcW w:w="0" w:type="auto"/>
            <w:shd w:val="clear" w:color="auto" w:fill="CCC0D9" w:themeFill="accent4" w:themeFillTint="66"/>
            <w:noWrap/>
            <w:hideMark/>
          </w:tcPr>
          <w:p w14:paraId="3FB5E606" w14:textId="637E7BBD"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cheltuieli cu servicii IT, de</w:t>
            </w:r>
            <w:r w:rsidR="005C625E">
              <w:rPr>
                <w:rFonts w:ascii="Trebuchet MS" w:hAnsi="Trebuchet MS"/>
                <w:sz w:val="24"/>
                <w:szCs w:val="24"/>
              </w:rPr>
              <w:t xml:space="preserve"> </w:t>
            </w:r>
            <w:r w:rsidRPr="000D2EE3">
              <w:rPr>
                <w:rFonts w:ascii="Trebuchet MS" w:hAnsi="Trebuchet MS"/>
                <w:sz w:val="24"/>
                <w:szCs w:val="24"/>
              </w:rPr>
              <w:t>dezvoltare/actualizare aplicații, configurare baze de date, migrare structuri de date etc.</w:t>
            </w:r>
          </w:p>
        </w:tc>
        <w:tc>
          <w:tcPr>
            <w:tcW w:w="0" w:type="auto"/>
            <w:hideMark/>
          </w:tcPr>
          <w:p w14:paraId="40464EFE" w14:textId="5A546F5B"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Cheltuielile pentru servicii informatice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de </w:t>
            </w:r>
            <w:proofErr w:type="spellStart"/>
            <w:r w:rsidRPr="000D2EE3">
              <w:rPr>
                <w:rFonts w:ascii="Trebuchet MS" w:hAnsi="Trebuchet MS"/>
                <w:sz w:val="24"/>
                <w:szCs w:val="24"/>
              </w:rPr>
              <w:t>comunicaţii</w:t>
            </w:r>
            <w:proofErr w:type="spellEnd"/>
            <w:r w:rsidRPr="000D2EE3">
              <w:rPr>
                <w:rFonts w:ascii="Trebuchet MS" w:hAnsi="Trebuchet MS"/>
                <w:sz w:val="24"/>
                <w:szCs w:val="24"/>
              </w:rPr>
              <w:t xml:space="preserve">: dezvoltare, </w:t>
            </w:r>
            <w:proofErr w:type="spellStart"/>
            <w:r w:rsidRPr="000D2EE3">
              <w:rPr>
                <w:rFonts w:ascii="Trebuchet MS" w:hAnsi="Trebuchet MS"/>
                <w:sz w:val="24"/>
                <w:szCs w:val="24"/>
              </w:rPr>
              <w:t>întreţinere</w:t>
            </w:r>
            <w:proofErr w:type="spellEnd"/>
            <w:r w:rsidRPr="000D2EE3">
              <w:rPr>
                <w:rFonts w:ascii="Trebuchet MS" w:hAnsi="Trebuchet MS"/>
                <w:sz w:val="24"/>
                <w:szCs w:val="24"/>
              </w:rPr>
              <w:t xml:space="preserve">, actualizare </w:t>
            </w:r>
            <w:proofErr w:type="spellStart"/>
            <w:r w:rsidRPr="000D2EE3">
              <w:rPr>
                <w:rFonts w:ascii="Trebuchet MS" w:hAnsi="Trebuchet MS"/>
                <w:sz w:val="24"/>
                <w:szCs w:val="24"/>
              </w:rPr>
              <w:t>aplicaţii</w:t>
            </w:r>
            <w:proofErr w:type="spellEnd"/>
            <w:r w:rsidRPr="000D2EE3">
              <w:rPr>
                <w:rFonts w:ascii="Trebuchet MS" w:hAnsi="Trebuchet MS"/>
                <w:sz w:val="24"/>
                <w:szCs w:val="24"/>
              </w:rPr>
              <w:t xml:space="preserve"> informatice, configurare și implementare baze de date, migrare și integrare structuri de date existente, dezvoltare website/portal</w:t>
            </w:r>
            <w:r w:rsidR="00F124AA">
              <w:rPr>
                <w:rFonts w:ascii="Trebuchet MS" w:hAnsi="Trebuchet MS"/>
                <w:sz w:val="24"/>
                <w:szCs w:val="24"/>
              </w:rPr>
              <w:t xml:space="preserve">, inclusiv </w:t>
            </w:r>
            <w:r w:rsidR="00F124AA" w:rsidRPr="00F124AA">
              <w:rPr>
                <w:rFonts w:ascii="Trebuchet MS" w:hAnsi="Trebuchet MS"/>
                <w:sz w:val="24"/>
                <w:szCs w:val="24"/>
              </w:rPr>
              <w:t>instruire specifică pentru operarea/ administrarea de aplicații software</w:t>
            </w:r>
            <w:r w:rsidRPr="000D2EE3">
              <w:rPr>
                <w:rFonts w:ascii="Trebuchet MS" w:hAnsi="Trebuchet MS"/>
                <w:sz w:val="24"/>
                <w:szCs w:val="24"/>
              </w:rPr>
              <w:t>.</w:t>
            </w:r>
            <w:r w:rsidRPr="000D2EE3">
              <w:rPr>
                <w:rFonts w:ascii="Trebuchet MS" w:hAnsi="Trebuchet MS" w:cs="Times New Roman"/>
                <w:sz w:val="24"/>
                <w:szCs w:val="24"/>
              </w:rPr>
              <w:t xml:space="preserve"> </w:t>
            </w:r>
          </w:p>
        </w:tc>
      </w:tr>
      <w:tr w:rsidR="00D3128F" w:rsidRPr="000D2EE3" w14:paraId="630E7647" w14:textId="77777777" w:rsidTr="00D3128F">
        <w:trPr>
          <w:trHeight w:val="748"/>
        </w:trPr>
        <w:tc>
          <w:tcPr>
            <w:cnfStyle w:val="001000000000" w:firstRow="0" w:lastRow="0" w:firstColumn="1" w:lastColumn="0" w:oddVBand="0" w:evenVBand="0" w:oddHBand="0" w:evenHBand="0" w:firstRowFirstColumn="0" w:firstRowLastColumn="0" w:lastRowFirstColumn="0" w:lastRowLastColumn="0"/>
            <w:tcW w:w="0" w:type="auto"/>
            <w:noWrap/>
          </w:tcPr>
          <w:p w14:paraId="7116C6C2" w14:textId="5E134454" w:rsidR="00081287" w:rsidRPr="000D2EE3" w:rsidRDefault="00081287" w:rsidP="003F75FC">
            <w:pPr>
              <w:jc w:val="both"/>
              <w:rPr>
                <w:rFonts w:ascii="Trebuchet MS" w:hAnsi="Trebuchet MS"/>
                <w:sz w:val="24"/>
                <w:szCs w:val="24"/>
              </w:rPr>
            </w:pPr>
            <w:r w:rsidRPr="000D2EE3">
              <w:rPr>
                <w:rFonts w:ascii="Trebuchet MS" w:hAnsi="Trebuchet MS"/>
                <w:sz w:val="24"/>
                <w:szCs w:val="24"/>
              </w:rPr>
              <w:t>Cheltuieli sub forma de bareme standard pentru costuri unitare</w:t>
            </w:r>
          </w:p>
        </w:tc>
        <w:tc>
          <w:tcPr>
            <w:tcW w:w="0" w:type="auto"/>
            <w:shd w:val="clear" w:color="auto" w:fill="CCC0D9" w:themeFill="accent4" w:themeFillTint="66"/>
            <w:noWrap/>
          </w:tcPr>
          <w:p w14:paraId="11D402B5" w14:textId="776656AD" w:rsidR="00081287" w:rsidRPr="000D2EE3" w:rsidRDefault="00095D35"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95D35">
              <w:rPr>
                <w:rFonts w:ascii="Trebuchet MS" w:hAnsi="Trebuchet MS"/>
                <w:sz w:val="24"/>
                <w:szCs w:val="24"/>
              </w:rPr>
              <w:t>Cheltuieli sub forma de bareme standard pentru costuri unitare</w:t>
            </w:r>
          </w:p>
        </w:tc>
        <w:tc>
          <w:tcPr>
            <w:tcW w:w="0" w:type="auto"/>
            <w:noWrap/>
          </w:tcPr>
          <w:p w14:paraId="0D78818B" w14:textId="7777777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Cheltuieli cu formarea externa pentru personalul structurilor care fac parte din sistemul de management și control al fondurilor. </w:t>
            </w:r>
          </w:p>
        </w:tc>
      </w:tr>
      <w:tr w:rsidR="002631CD" w:rsidRPr="000D2EE3" w14:paraId="35B58FB1" w14:textId="77777777" w:rsidTr="00D3128F">
        <w:trPr>
          <w:cnfStyle w:val="000000100000" w:firstRow="0" w:lastRow="0" w:firstColumn="0" w:lastColumn="0" w:oddVBand="0" w:evenVBand="0" w:oddHBand="1" w:evenHBand="0" w:firstRowFirstColumn="0" w:firstRowLastColumn="0" w:lastRowFirstColumn="0" w:lastRowLastColumn="0"/>
          <w:trHeight w:val="748"/>
        </w:trPr>
        <w:tc>
          <w:tcPr>
            <w:cnfStyle w:val="001000000000" w:firstRow="0" w:lastRow="0" w:firstColumn="1" w:lastColumn="0" w:oddVBand="0" w:evenVBand="0" w:oddHBand="0" w:evenHBand="0" w:firstRowFirstColumn="0" w:firstRowLastColumn="0" w:lastRowFirstColumn="0" w:lastRowLastColumn="0"/>
            <w:tcW w:w="0" w:type="auto"/>
            <w:noWrap/>
          </w:tcPr>
          <w:p w14:paraId="4E3FB32D" w14:textId="3B9A2068" w:rsidR="002631CD" w:rsidRPr="000D2EE3" w:rsidDel="002631CD" w:rsidRDefault="00157896" w:rsidP="002631CD">
            <w:pPr>
              <w:jc w:val="both"/>
              <w:rPr>
                <w:rFonts w:ascii="Trebuchet MS" w:hAnsi="Trebuchet MS"/>
                <w:sz w:val="24"/>
                <w:szCs w:val="24"/>
              </w:rPr>
            </w:pPr>
            <w:r>
              <w:rPr>
                <w:rFonts w:ascii="Trebuchet MS" w:hAnsi="Trebuchet MS"/>
                <w:sz w:val="24"/>
                <w:szCs w:val="24"/>
              </w:rPr>
              <w:t>C</w:t>
            </w:r>
            <w:r w:rsidR="00E04757" w:rsidRPr="00E04757">
              <w:rPr>
                <w:rFonts w:ascii="Trebuchet MS" w:hAnsi="Trebuchet MS"/>
                <w:sz w:val="24"/>
                <w:szCs w:val="24"/>
              </w:rPr>
              <w:t>heltuieli sub forma de rate forfetare</w:t>
            </w:r>
            <w:r w:rsidR="00095D35">
              <w:rPr>
                <w:rFonts w:ascii="Trebuchet MS" w:hAnsi="Trebuchet MS"/>
                <w:sz w:val="24"/>
                <w:szCs w:val="24"/>
              </w:rPr>
              <w:t xml:space="preserve"> </w:t>
            </w:r>
          </w:p>
        </w:tc>
        <w:tc>
          <w:tcPr>
            <w:tcW w:w="0" w:type="auto"/>
            <w:shd w:val="clear" w:color="auto" w:fill="CCC0D9" w:themeFill="accent4" w:themeFillTint="66"/>
            <w:noWrap/>
          </w:tcPr>
          <w:p w14:paraId="7CC9AF98" w14:textId="533D169C" w:rsidR="002631CD" w:rsidRPr="000D2EE3" w:rsidRDefault="005D67BD" w:rsidP="002631CD">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5D67BD">
              <w:rPr>
                <w:rFonts w:ascii="Trebuchet MS" w:hAnsi="Trebuchet MS"/>
                <w:sz w:val="24"/>
                <w:szCs w:val="24"/>
              </w:rPr>
              <w:t xml:space="preserve">Cheltuieli indirecte conform art. 54 </w:t>
            </w:r>
            <w:proofErr w:type="spellStart"/>
            <w:r w:rsidRPr="005D67BD">
              <w:rPr>
                <w:rFonts w:ascii="Trebuchet MS" w:hAnsi="Trebuchet MS"/>
                <w:sz w:val="24"/>
                <w:szCs w:val="24"/>
              </w:rPr>
              <w:t>lit.b</w:t>
            </w:r>
            <w:proofErr w:type="spellEnd"/>
            <w:r w:rsidR="00663F54">
              <w:rPr>
                <w:rFonts w:ascii="Trebuchet MS" w:hAnsi="Trebuchet MS"/>
                <w:sz w:val="24"/>
                <w:szCs w:val="24"/>
              </w:rPr>
              <w:t>)</w:t>
            </w:r>
            <w:r w:rsidRPr="005D67BD">
              <w:rPr>
                <w:rFonts w:ascii="Trebuchet MS" w:hAnsi="Trebuchet MS"/>
                <w:sz w:val="24"/>
                <w:szCs w:val="24"/>
              </w:rPr>
              <w:t xml:space="preserve"> RDC 1060/2021</w:t>
            </w:r>
          </w:p>
        </w:tc>
        <w:tc>
          <w:tcPr>
            <w:tcW w:w="0" w:type="auto"/>
            <w:noWrap/>
          </w:tcPr>
          <w:p w14:paraId="606249C9" w14:textId="34EE0D01" w:rsidR="002631CD" w:rsidRPr="000D2EE3" w:rsidRDefault="00B06138" w:rsidP="002631CD">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Pr>
                <w:rFonts w:ascii="Trebuchet MS" w:hAnsi="Trebuchet MS"/>
                <w:sz w:val="24"/>
                <w:szCs w:val="24"/>
              </w:rPr>
              <w:t>Cheltuieli indirecte sub formă de rată forfetară de 15% aplicată la costurile salariale</w:t>
            </w:r>
            <w:r w:rsidR="007315F4">
              <w:rPr>
                <w:rFonts w:ascii="Trebuchet MS" w:hAnsi="Trebuchet MS"/>
                <w:sz w:val="24"/>
                <w:szCs w:val="24"/>
              </w:rPr>
              <w:t xml:space="preserve"> eligibile</w:t>
            </w:r>
            <w:r>
              <w:rPr>
                <w:rFonts w:ascii="Trebuchet MS" w:hAnsi="Trebuchet MS"/>
                <w:sz w:val="24"/>
                <w:szCs w:val="24"/>
              </w:rPr>
              <w:t xml:space="preserve"> directe cu personalul implicat</w:t>
            </w:r>
            <w:r w:rsidR="007315F4">
              <w:rPr>
                <w:rFonts w:ascii="Trebuchet MS" w:hAnsi="Trebuchet MS"/>
                <w:sz w:val="24"/>
                <w:szCs w:val="24"/>
              </w:rPr>
              <w:t>.</w:t>
            </w:r>
            <w:r>
              <w:rPr>
                <w:rFonts w:ascii="Trebuchet MS" w:hAnsi="Trebuchet MS"/>
                <w:sz w:val="24"/>
                <w:szCs w:val="24"/>
              </w:rPr>
              <w:t xml:space="preserve"> </w:t>
            </w:r>
          </w:p>
        </w:tc>
      </w:tr>
    </w:tbl>
    <w:p w14:paraId="2F52A1AA" w14:textId="77777777" w:rsidR="005A6489" w:rsidRDefault="005A6489">
      <w:pPr>
        <w:spacing w:before="120" w:after="120" w:line="259" w:lineRule="auto"/>
        <w:jc w:val="both"/>
        <w:rPr>
          <w:rFonts w:ascii="Trebuchet MS" w:hAnsi="Trebuchet MS"/>
          <w:i/>
          <w:sz w:val="24"/>
          <w:szCs w:val="24"/>
        </w:rPr>
      </w:pPr>
    </w:p>
    <w:p w14:paraId="0CB3F38D" w14:textId="65EF9664" w:rsidR="00297DB8" w:rsidRPr="00AE6468" w:rsidRDefault="00297DB8" w:rsidP="00AE6468">
      <w:pPr>
        <w:spacing w:before="120" w:after="120" w:line="259" w:lineRule="auto"/>
        <w:jc w:val="both"/>
        <w:rPr>
          <w:rFonts w:ascii="Trebuchet MS" w:hAnsi="Trebuchet MS"/>
          <w:b/>
          <w:bCs/>
          <w:i/>
          <w:sz w:val="24"/>
          <w:szCs w:val="24"/>
        </w:rPr>
      </w:pPr>
      <w:r w:rsidRPr="00AE6468">
        <w:rPr>
          <w:rFonts w:ascii="Trebuchet MS" w:hAnsi="Trebuchet MS"/>
          <w:b/>
          <w:bCs/>
          <w:i/>
          <w:sz w:val="24"/>
          <w:szCs w:val="24"/>
        </w:rPr>
        <w:t xml:space="preserve">Plafoane de cheltuieli </w:t>
      </w:r>
    </w:p>
    <w:p w14:paraId="6E932F54" w14:textId="05B4F338" w:rsidR="00297DB8" w:rsidRPr="00AE6468" w:rsidRDefault="00297DB8" w:rsidP="00297DB8">
      <w:pPr>
        <w:spacing w:before="120" w:after="120"/>
        <w:jc w:val="both"/>
        <w:rPr>
          <w:rFonts w:ascii="Trebuchet MS" w:eastAsia="Calibri" w:hAnsi="Trebuchet MS" w:cs="Times New Roman"/>
          <w:sz w:val="24"/>
          <w:szCs w:val="24"/>
        </w:rPr>
      </w:pPr>
      <w:r w:rsidRPr="000F540E">
        <w:rPr>
          <w:rFonts w:ascii="Trebuchet MS" w:eastAsia="Calibri" w:hAnsi="Trebuchet MS" w:cs="Times New Roman"/>
          <w:sz w:val="24"/>
          <w:szCs w:val="24"/>
        </w:rPr>
        <w:t>Autoritatea</w:t>
      </w:r>
      <w:r w:rsidRPr="00AE6468">
        <w:rPr>
          <w:rFonts w:ascii="Trebuchet MS" w:eastAsia="Calibri" w:hAnsi="Trebuchet MS" w:cs="Times New Roman"/>
          <w:sz w:val="24"/>
          <w:szCs w:val="24"/>
        </w:rPr>
        <w:t xml:space="preserve"> de Management pentru POAT stabilește următoarele </w:t>
      </w:r>
      <w:r w:rsidR="00491931" w:rsidRPr="00491931">
        <w:rPr>
          <w:rFonts w:ascii="Trebuchet MS" w:eastAsia="Calibri" w:hAnsi="Trebuchet MS" w:cs="Times New Roman"/>
          <w:sz w:val="24"/>
          <w:szCs w:val="24"/>
        </w:rPr>
        <w:t>reguli privind eligibilitatea cheltuielilor:</w:t>
      </w:r>
    </w:p>
    <w:p w14:paraId="1F8B91D1" w14:textId="77777777" w:rsidR="00297DB8" w:rsidRPr="00AE6468" w:rsidRDefault="00297DB8" w:rsidP="00297DB8">
      <w:pPr>
        <w:spacing w:before="120" w:after="120"/>
        <w:jc w:val="both"/>
        <w:rPr>
          <w:rFonts w:ascii="Trebuchet MS" w:hAnsi="Trebuchet MS"/>
          <w:sz w:val="24"/>
          <w:szCs w:val="24"/>
        </w:rPr>
      </w:pPr>
      <w:r w:rsidRPr="00AE6468">
        <w:rPr>
          <w:rFonts w:ascii="Trebuchet MS" w:hAnsi="Trebuchet MS"/>
          <w:sz w:val="24"/>
          <w:szCs w:val="24"/>
        </w:rPr>
        <w:t xml:space="preserve">I. În aplicarea prevederilor art. 2 alin. (1) lit. f) din Hotărârea Guvernului nr.  873/2022, </w:t>
      </w:r>
      <w:proofErr w:type="spellStart"/>
      <w:r w:rsidRPr="00AE6468">
        <w:rPr>
          <w:rFonts w:ascii="Trebuchet MS" w:hAnsi="Trebuchet MS"/>
          <w:sz w:val="24"/>
          <w:szCs w:val="24"/>
        </w:rPr>
        <w:t>şi</w:t>
      </w:r>
      <w:proofErr w:type="spellEnd"/>
      <w:r w:rsidRPr="00AE6468">
        <w:rPr>
          <w:rFonts w:ascii="Trebuchet MS" w:hAnsi="Trebuchet MS"/>
          <w:sz w:val="24"/>
          <w:szCs w:val="24"/>
        </w:rPr>
        <w:t xml:space="preserve"> art. 220</w:t>
      </w:r>
      <w:r w:rsidRPr="00AE6468">
        <w:rPr>
          <w:rFonts w:ascii="Trebuchet MS" w:hAnsi="Trebuchet MS"/>
          <w:sz w:val="24"/>
          <w:szCs w:val="24"/>
          <w:vertAlign w:val="superscript"/>
        </w:rPr>
        <w:t>1-3</w:t>
      </w:r>
      <w:r w:rsidRPr="00AE6468">
        <w:rPr>
          <w:rFonts w:ascii="Trebuchet MS" w:hAnsi="Trebuchet MS"/>
          <w:sz w:val="24"/>
          <w:szCs w:val="24"/>
        </w:rPr>
        <w:t xml:space="preserve"> din </w:t>
      </w:r>
      <w:proofErr w:type="spellStart"/>
      <w:r w:rsidRPr="00AE6468">
        <w:rPr>
          <w:rFonts w:ascii="Trebuchet MS" w:hAnsi="Trebuchet MS"/>
          <w:sz w:val="24"/>
          <w:szCs w:val="24"/>
        </w:rPr>
        <w:t>Ordonanţa</w:t>
      </w:r>
      <w:proofErr w:type="spellEnd"/>
      <w:r w:rsidRPr="00AE6468">
        <w:rPr>
          <w:rFonts w:ascii="Trebuchet MS" w:hAnsi="Trebuchet MS"/>
          <w:sz w:val="24"/>
          <w:szCs w:val="24"/>
        </w:rPr>
        <w:t xml:space="preserve"> de </w:t>
      </w:r>
      <w:proofErr w:type="spellStart"/>
      <w:r w:rsidRPr="00AE6468">
        <w:rPr>
          <w:rFonts w:ascii="Trebuchet MS" w:hAnsi="Trebuchet MS"/>
          <w:sz w:val="24"/>
          <w:szCs w:val="24"/>
        </w:rPr>
        <w:t>Urgenţă</w:t>
      </w:r>
      <w:proofErr w:type="spellEnd"/>
      <w:r w:rsidRPr="00AE6468">
        <w:rPr>
          <w:rFonts w:ascii="Trebuchet MS" w:hAnsi="Trebuchet MS"/>
          <w:sz w:val="24"/>
          <w:szCs w:val="24"/>
        </w:rPr>
        <w:t xml:space="preserve"> nr. 79/2017 pentru modificarea </w:t>
      </w:r>
      <w:proofErr w:type="spellStart"/>
      <w:r w:rsidRPr="00AE6468">
        <w:rPr>
          <w:rFonts w:ascii="Trebuchet MS" w:hAnsi="Trebuchet MS"/>
          <w:sz w:val="24"/>
          <w:szCs w:val="24"/>
        </w:rPr>
        <w:t>şi</w:t>
      </w:r>
      <w:proofErr w:type="spellEnd"/>
      <w:r w:rsidRPr="00AE6468">
        <w:rPr>
          <w:rFonts w:ascii="Trebuchet MS" w:hAnsi="Trebuchet MS"/>
          <w:sz w:val="24"/>
          <w:szCs w:val="24"/>
        </w:rPr>
        <w:t xml:space="preserve"> completarea Legii nr. 227/2015 privind Codul fiscal, Autoritatea de Management pentru POAT consideră următoarele plafoane rezonabile pentru cheltuielile cu personalul angajat în </w:t>
      </w:r>
      <w:r w:rsidRPr="00AE6468">
        <w:rPr>
          <w:rFonts w:ascii="Trebuchet MS" w:hAnsi="Trebuchet MS"/>
          <w:sz w:val="24"/>
          <w:szCs w:val="24"/>
        </w:rPr>
        <w:lastRenderedPageBreak/>
        <w:t>cadrul proiectului, altul decât funcționarii publici, în cazul cărora nivelul de remunerare este stabilit prin lege:</w:t>
      </w:r>
    </w:p>
    <w:tbl>
      <w:tblPr>
        <w:tblStyle w:val="LightList-Accent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
        <w:gridCol w:w="6382"/>
        <w:gridCol w:w="2480"/>
      </w:tblGrid>
      <w:tr w:rsidR="00297DB8" w:rsidRPr="005A6489" w14:paraId="23368736" w14:textId="77777777" w:rsidTr="0052412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91" w:type="pct"/>
          </w:tcPr>
          <w:p w14:paraId="4865D2C5" w14:textId="77777777" w:rsidR="00297DB8" w:rsidRPr="00AE6468" w:rsidRDefault="00297DB8" w:rsidP="00524120">
            <w:pPr>
              <w:jc w:val="both"/>
              <w:rPr>
                <w:rFonts w:ascii="Trebuchet MS" w:eastAsia="Calibri" w:hAnsi="Trebuchet MS"/>
                <w:b w:val="0"/>
                <w:bCs w:val="0"/>
                <w:color w:val="auto"/>
                <w:sz w:val="24"/>
                <w:szCs w:val="24"/>
              </w:rPr>
            </w:pPr>
            <w:r w:rsidRPr="00AE6468">
              <w:rPr>
                <w:rFonts w:ascii="Trebuchet MS" w:eastAsia="Calibri" w:hAnsi="Trebuchet MS"/>
                <w:sz w:val="24"/>
                <w:szCs w:val="24"/>
              </w:rPr>
              <w:t>Nr. crt.</w:t>
            </w:r>
          </w:p>
        </w:tc>
        <w:tc>
          <w:tcPr>
            <w:tcW w:w="3383" w:type="pct"/>
          </w:tcPr>
          <w:p w14:paraId="0553B33A" w14:textId="77777777" w:rsidR="00297DB8" w:rsidRPr="00AE6468" w:rsidRDefault="00297DB8" w:rsidP="00524120">
            <w:pPr>
              <w:jc w:val="both"/>
              <w:cnfStyle w:val="100000000000" w:firstRow="1" w:lastRow="0" w:firstColumn="0" w:lastColumn="0" w:oddVBand="0" w:evenVBand="0" w:oddHBand="0" w:evenHBand="0" w:firstRowFirstColumn="0" w:firstRowLastColumn="0" w:lastRowFirstColumn="0" w:lastRowLastColumn="0"/>
              <w:rPr>
                <w:rFonts w:ascii="Trebuchet MS" w:eastAsia="Calibri" w:hAnsi="Trebuchet MS"/>
                <w:b w:val="0"/>
                <w:bCs w:val="0"/>
                <w:color w:val="auto"/>
                <w:sz w:val="24"/>
                <w:szCs w:val="24"/>
              </w:rPr>
            </w:pPr>
            <w:r w:rsidRPr="00AE6468">
              <w:rPr>
                <w:rFonts w:ascii="Trebuchet MS" w:eastAsia="Calibri" w:hAnsi="Trebuchet MS"/>
                <w:sz w:val="24"/>
                <w:szCs w:val="24"/>
              </w:rPr>
              <w:t>Categorie de personal</w:t>
            </w:r>
          </w:p>
        </w:tc>
        <w:tc>
          <w:tcPr>
            <w:tcW w:w="1326" w:type="pct"/>
          </w:tcPr>
          <w:p w14:paraId="770F5B82" w14:textId="77777777" w:rsidR="00297DB8" w:rsidRPr="00AE6468" w:rsidRDefault="00297DB8" w:rsidP="00524120">
            <w:pPr>
              <w:jc w:val="both"/>
              <w:cnfStyle w:val="100000000000" w:firstRow="1" w:lastRow="0" w:firstColumn="0" w:lastColumn="0" w:oddVBand="0" w:evenVBand="0" w:oddHBand="0" w:evenHBand="0" w:firstRowFirstColumn="0" w:firstRowLastColumn="0" w:lastRowFirstColumn="0" w:lastRowLastColumn="0"/>
              <w:rPr>
                <w:rFonts w:ascii="Trebuchet MS" w:eastAsia="Calibri" w:hAnsi="Trebuchet MS"/>
                <w:b w:val="0"/>
                <w:bCs w:val="0"/>
                <w:color w:val="auto"/>
                <w:sz w:val="24"/>
                <w:szCs w:val="24"/>
              </w:rPr>
            </w:pPr>
            <w:r w:rsidRPr="00AE6468">
              <w:rPr>
                <w:rFonts w:ascii="Trebuchet MS" w:eastAsia="Calibri" w:hAnsi="Trebuchet MS"/>
                <w:sz w:val="24"/>
                <w:szCs w:val="24"/>
              </w:rPr>
              <w:t>Nivel de remunerare* (lei)</w:t>
            </w:r>
          </w:p>
        </w:tc>
      </w:tr>
      <w:tr w:rsidR="00297DB8" w:rsidRPr="005A6489" w:rsidDel="00AF29B5" w14:paraId="094F2761" w14:textId="77777777" w:rsidTr="005241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 w:type="pct"/>
            <w:vAlign w:val="center"/>
          </w:tcPr>
          <w:p w14:paraId="7DEDD531" w14:textId="77777777" w:rsidR="00297DB8" w:rsidRPr="00AE6468" w:rsidDel="00AF29B5" w:rsidRDefault="00297DB8" w:rsidP="00524120">
            <w:pPr>
              <w:jc w:val="both"/>
              <w:rPr>
                <w:rFonts w:ascii="Trebuchet MS" w:eastAsia="Calibri" w:hAnsi="Trebuchet MS"/>
                <w:bCs w:val="0"/>
                <w:sz w:val="24"/>
                <w:szCs w:val="24"/>
              </w:rPr>
            </w:pPr>
            <w:r w:rsidRPr="00AE6468">
              <w:rPr>
                <w:rFonts w:ascii="Trebuchet MS" w:eastAsia="Calibri" w:hAnsi="Trebuchet MS"/>
                <w:sz w:val="24"/>
                <w:szCs w:val="24"/>
              </w:rPr>
              <w:t>1</w:t>
            </w:r>
          </w:p>
        </w:tc>
        <w:tc>
          <w:tcPr>
            <w:tcW w:w="3383" w:type="pct"/>
          </w:tcPr>
          <w:p w14:paraId="2818A9F2" w14:textId="77777777" w:rsidR="00297DB8" w:rsidRPr="00AE6468" w:rsidDel="00AF29B5" w:rsidRDefault="00297DB8" w:rsidP="00524120">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bCs/>
                <w:sz w:val="24"/>
                <w:szCs w:val="24"/>
              </w:rPr>
            </w:pPr>
            <w:r w:rsidRPr="00AE6468">
              <w:rPr>
                <w:rFonts w:ascii="Trebuchet MS" w:hAnsi="Trebuchet MS"/>
                <w:sz w:val="24"/>
                <w:szCs w:val="24"/>
              </w:rPr>
              <w:t>experți activități profesionale, științifice și tehnice, inclusiv cercetare-dezvoltare (cuprinzând totodată și categoria de manager proiect, specialist proiect, responsabil financiar, consilier juridic, achiziții, resurse umane)</w:t>
            </w:r>
          </w:p>
        </w:tc>
        <w:tc>
          <w:tcPr>
            <w:tcW w:w="1326" w:type="pct"/>
            <w:vAlign w:val="center"/>
          </w:tcPr>
          <w:p w14:paraId="553C672E" w14:textId="77777777" w:rsidR="00297DB8" w:rsidRPr="00AE6468" w:rsidDel="00AF29B5" w:rsidRDefault="00297DB8" w:rsidP="00B9475B">
            <w:pPr>
              <w:jc w:val="center"/>
              <w:cnfStyle w:val="000000100000" w:firstRow="0" w:lastRow="0" w:firstColumn="0" w:lastColumn="0" w:oddVBand="0" w:evenVBand="0" w:oddHBand="1" w:evenHBand="0" w:firstRowFirstColumn="0" w:firstRowLastColumn="0" w:lastRowFirstColumn="0" w:lastRowLastColumn="0"/>
              <w:rPr>
                <w:rFonts w:ascii="Trebuchet MS" w:eastAsia="Calibri" w:hAnsi="Trebuchet MS"/>
                <w:bCs/>
                <w:sz w:val="24"/>
                <w:szCs w:val="24"/>
              </w:rPr>
            </w:pPr>
            <w:r w:rsidRPr="00AE6468">
              <w:rPr>
                <w:rFonts w:ascii="Trebuchet MS" w:eastAsia="Calibri" w:hAnsi="Trebuchet MS"/>
                <w:bCs/>
                <w:sz w:val="24"/>
                <w:szCs w:val="24"/>
              </w:rPr>
              <w:t>16.307</w:t>
            </w:r>
          </w:p>
        </w:tc>
      </w:tr>
      <w:tr w:rsidR="00297DB8" w:rsidRPr="005A6489" w:rsidDel="00AF29B5" w14:paraId="0394901D" w14:textId="77777777" w:rsidTr="00524120">
        <w:tc>
          <w:tcPr>
            <w:cnfStyle w:val="001000000000" w:firstRow="0" w:lastRow="0" w:firstColumn="1" w:lastColumn="0" w:oddVBand="0" w:evenVBand="0" w:oddHBand="0" w:evenHBand="0" w:firstRowFirstColumn="0" w:firstRowLastColumn="0" w:lastRowFirstColumn="0" w:lastRowLastColumn="0"/>
            <w:tcW w:w="291" w:type="pct"/>
            <w:vAlign w:val="center"/>
          </w:tcPr>
          <w:p w14:paraId="3CA67BA5" w14:textId="77777777" w:rsidR="00297DB8" w:rsidRPr="00AE6468" w:rsidRDefault="00297DB8" w:rsidP="00524120">
            <w:pPr>
              <w:jc w:val="both"/>
              <w:rPr>
                <w:rFonts w:ascii="Trebuchet MS" w:hAnsi="Trebuchet MS"/>
                <w:sz w:val="24"/>
                <w:szCs w:val="24"/>
              </w:rPr>
            </w:pPr>
            <w:r w:rsidRPr="00AE6468">
              <w:rPr>
                <w:rFonts w:ascii="Trebuchet MS" w:hAnsi="Trebuchet MS"/>
                <w:sz w:val="24"/>
                <w:szCs w:val="24"/>
              </w:rPr>
              <w:t>2</w:t>
            </w:r>
          </w:p>
        </w:tc>
        <w:tc>
          <w:tcPr>
            <w:tcW w:w="3383" w:type="pct"/>
          </w:tcPr>
          <w:p w14:paraId="59E246C0" w14:textId="77777777" w:rsidR="00297DB8" w:rsidRPr="00AE6468" w:rsidRDefault="00297DB8" w:rsidP="00524120">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sz w:val="24"/>
                <w:szCs w:val="24"/>
              </w:rPr>
            </w:pPr>
            <w:r w:rsidRPr="00AE6468">
              <w:rPr>
                <w:rFonts w:ascii="Trebuchet MS" w:hAnsi="Trebuchet MS"/>
                <w:sz w:val="24"/>
                <w:szCs w:val="24"/>
              </w:rPr>
              <w:t>experți IT</w:t>
            </w:r>
          </w:p>
        </w:tc>
        <w:tc>
          <w:tcPr>
            <w:tcW w:w="1326" w:type="pct"/>
            <w:vAlign w:val="center"/>
          </w:tcPr>
          <w:p w14:paraId="58C11D79" w14:textId="77777777" w:rsidR="00297DB8" w:rsidRPr="00AE6468" w:rsidRDefault="00297DB8" w:rsidP="00B9475B">
            <w:pPr>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AE6468">
              <w:rPr>
                <w:rFonts w:ascii="Trebuchet MS" w:hAnsi="Trebuchet MS"/>
                <w:sz w:val="24"/>
                <w:szCs w:val="24"/>
              </w:rPr>
              <w:t>27.200</w:t>
            </w:r>
          </w:p>
        </w:tc>
      </w:tr>
      <w:tr w:rsidR="00297DB8" w:rsidRPr="005A6489" w:rsidDel="00AF29B5" w14:paraId="5661D5F6" w14:textId="77777777" w:rsidTr="005241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 w:type="pct"/>
            <w:vAlign w:val="center"/>
          </w:tcPr>
          <w:p w14:paraId="75696440" w14:textId="77777777" w:rsidR="00297DB8" w:rsidRPr="00AE6468" w:rsidRDefault="00297DB8" w:rsidP="00524120">
            <w:pPr>
              <w:jc w:val="both"/>
              <w:rPr>
                <w:rFonts w:ascii="Trebuchet MS" w:hAnsi="Trebuchet MS"/>
                <w:sz w:val="24"/>
                <w:szCs w:val="24"/>
              </w:rPr>
            </w:pPr>
            <w:r w:rsidRPr="00AE6468">
              <w:rPr>
                <w:rFonts w:ascii="Trebuchet MS" w:hAnsi="Trebuchet MS"/>
                <w:sz w:val="24"/>
                <w:szCs w:val="24"/>
              </w:rPr>
              <w:t>3</w:t>
            </w:r>
          </w:p>
        </w:tc>
        <w:tc>
          <w:tcPr>
            <w:tcW w:w="3383" w:type="pct"/>
          </w:tcPr>
          <w:p w14:paraId="6737E289" w14:textId="77777777" w:rsidR="00297DB8" w:rsidRPr="00AE6468" w:rsidRDefault="00297DB8" w:rsidP="00524120">
            <w:pPr>
              <w:jc w:val="both"/>
              <w:cnfStyle w:val="000000100000" w:firstRow="0" w:lastRow="0" w:firstColumn="0" w:lastColumn="0" w:oddVBand="0" w:evenVBand="0" w:oddHBand="1" w:evenHBand="0" w:firstRowFirstColumn="0" w:firstRowLastColumn="0" w:lastRowFirstColumn="0" w:lastRowLastColumn="0"/>
              <w:rPr>
                <w:rFonts w:ascii="Trebuchet MS" w:hAnsi="Trebuchet MS"/>
                <w:bCs/>
                <w:sz w:val="24"/>
                <w:szCs w:val="24"/>
              </w:rPr>
            </w:pPr>
            <w:r w:rsidRPr="00AE6468">
              <w:rPr>
                <w:rFonts w:ascii="Trebuchet MS" w:hAnsi="Trebuchet MS"/>
                <w:bCs/>
                <w:sz w:val="24"/>
                <w:szCs w:val="24"/>
              </w:rPr>
              <w:t>personal suport administrativ și auxiliar (de ex., asistent manager, secretar, șofer, personal curățenie, arhivar)</w:t>
            </w:r>
          </w:p>
        </w:tc>
        <w:tc>
          <w:tcPr>
            <w:tcW w:w="1326" w:type="pct"/>
            <w:vAlign w:val="center"/>
          </w:tcPr>
          <w:p w14:paraId="65FA8233" w14:textId="77777777" w:rsidR="00297DB8" w:rsidRPr="00AE6468" w:rsidRDefault="00297DB8" w:rsidP="00B9475B">
            <w:pPr>
              <w:jc w:val="center"/>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AE6468">
              <w:rPr>
                <w:rFonts w:ascii="Trebuchet MS" w:hAnsi="Trebuchet MS"/>
                <w:sz w:val="24"/>
                <w:szCs w:val="24"/>
              </w:rPr>
              <w:t>7.570</w:t>
            </w:r>
          </w:p>
        </w:tc>
      </w:tr>
    </w:tbl>
    <w:p w14:paraId="025A2CBE" w14:textId="77777777"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 xml:space="preserve">Plafoanele prezentate mai sus reprezintă </w:t>
      </w:r>
      <w:r w:rsidRPr="00AE6468">
        <w:rPr>
          <w:rFonts w:ascii="Trebuchet MS" w:hAnsi="Trebuchet MS"/>
          <w:b/>
          <w:bCs/>
          <w:sz w:val="24"/>
          <w:szCs w:val="24"/>
        </w:rPr>
        <w:t>valori maxime</w:t>
      </w:r>
      <w:r w:rsidRPr="00AE6468">
        <w:rPr>
          <w:rFonts w:ascii="Trebuchet MS" w:hAnsi="Trebuchet MS"/>
          <w:bCs/>
          <w:sz w:val="24"/>
          <w:szCs w:val="24"/>
        </w:rPr>
        <w:t xml:space="preserve"> </w:t>
      </w:r>
      <w:r w:rsidRPr="00AE6468">
        <w:rPr>
          <w:rFonts w:ascii="Trebuchet MS" w:hAnsi="Trebuchet MS"/>
          <w:sz w:val="24"/>
          <w:szCs w:val="24"/>
        </w:rPr>
        <w:t xml:space="preserve">lunare, în lei, care pot fi considerate eligibile de către AM POAT și includ </w:t>
      </w:r>
      <w:proofErr w:type="spellStart"/>
      <w:r w:rsidRPr="00AE6468">
        <w:rPr>
          <w:rFonts w:ascii="Trebuchet MS" w:hAnsi="Trebuchet MS"/>
          <w:sz w:val="24"/>
          <w:szCs w:val="24"/>
        </w:rPr>
        <w:t>remuneraţia</w:t>
      </w:r>
      <w:proofErr w:type="spellEnd"/>
      <w:r w:rsidRPr="00AE6468">
        <w:rPr>
          <w:rFonts w:ascii="Trebuchet MS" w:hAnsi="Trebuchet MS"/>
          <w:sz w:val="24"/>
          <w:szCs w:val="24"/>
        </w:rPr>
        <w:t xml:space="preserve"> netă </w:t>
      </w:r>
      <w:proofErr w:type="spellStart"/>
      <w:r w:rsidRPr="00AE6468">
        <w:rPr>
          <w:rFonts w:ascii="Trebuchet MS" w:hAnsi="Trebuchet MS"/>
          <w:sz w:val="24"/>
          <w:szCs w:val="24"/>
        </w:rPr>
        <w:t>şi</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contribuţiile</w:t>
      </w:r>
      <w:proofErr w:type="spellEnd"/>
      <w:r w:rsidRPr="00AE6468">
        <w:rPr>
          <w:rFonts w:ascii="Trebuchet MS" w:hAnsi="Trebuchet MS"/>
          <w:sz w:val="24"/>
          <w:szCs w:val="24"/>
        </w:rPr>
        <w:t>/taxele aferente (</w:t>
      </w:r>
      <w:r w:rsidRPr="00AE6468">
        <w:rPr>
          <w:rFonts w:ascii="Trebuchet MS" w:hAnsi="Trebuchet MS"/>
          <w:b/>
          <w:bCs/>
          <w:sz w:val="24"/>
          <w:szCs w:val="24"/>
        </w:rPr>
        <w:t xml:space="preserve">fără </w:t>
      </w:r>
      <w:proofErr w:type="spellStart"/>
      <w:r w:rsidRPr="00AE6468">
        <w:rPr>
          <w:rFonts w:ascii="Trebuchet MS" w:hAnsi="Trebuchet MS"/>
          <w:b/>
          <w:bCs/>
          <w:sz w:val="24"/>
          <w:szCs w:val="24"/>
        </w:rPr>
        <w:t>contribuţiile</w:t>
      </w:r>
      <w:proofErr w:type="spellEnd"/>
      <w:r w:rsidRPr="00AE6468">
        <w:rPr>
          <w:rFonts w:ascii="Trebuchet MS" w:hAnsi="Trebuchet MS"/>
          <w:b/>
          <w:bCs/>
          <w:sz w:val="24"/>
          <w:szCs w:val="24"/>
        </w:rPr>
        <w:t xml:space="preserve"> angajatorului</w:t>
      </w:r>
      <w:r w:rsidRPr="00AE6468">
        <w:rPr>
          <w:rFonts w:ascii="Trebuchet MS" w:hAnsi="Trebuchet MS"/>
          <w:sz w:val="24"/>
          <w:szCs w:val="24"/>
        </w:rPr>
        <w:t xml:space="preserve">), solicitantul urmând să justifice nivelul de remunerare propus. </w:t>
      </w:r>
    </w:p>
    <w:p w14:paraId="5873177D" w14:textId="77777777" w:rsidR="00297DB8" w:rsidRPr="00AE6468" w:rsidRDefault="00297DB8" w:rsidP="00297DB8">
      <w:pPr>
        <w:adjustRightInd w:val="0"/>
        <w:snapToGrid w:val="0"/>
        <w:spacing w:before="120" w:after="120"/>
        <w:jc w:val="both"/>
        <w:rPr>
          <w:rFonts w:ascii="Trebuchet MS" w:hAnsi="Trebuchet MS"/>
          <w:sz w:val="24"/>
          <w:szCs w:val="24"/>
        </w:rPr>
      </w:pPr>
      <w:proofErr w:type="spellStart"/>
      <w:r w:rsidRPr="00AE6468">
        <w:rPr>
          <w:rFonts w:ascii="Trebuchet MS" w:hAnsi="Trebuchet MS"/>
          <w:sz w:val="24"/>
          <w:szCs w:val="24"/>
        </w:rPr>
        <w:t>Contribuţia</w:t>
      </w:r>
      <w:proofErr w:type="spellEnd"/>
      <w:r w:rsidRPr="00AE6468">
        <w:rPr>
          <w:rFonts w:ascii="Trebuchet MS" w:hAnsi="Trebuchet MS"/>
          <w:sz w:val="24"/>
          <w:szCs w:val="24"/>
        </w:rPr>
        <w:t xml:space="preserve"> asiguratorie pentru muncă reprezintă cheltuială eligibilă, dar nu este inclusă în aceste plafoane maximale de </w:t>
      </w:r>
      <w:proofErr w:type="spellStart"/>
      <w:r w:rsidRPr="00AE6468">
        <w:rPr>
          <w:rFonts w:ascii="Trebuchet MS" w:hAnsi="Trebuchet MS"/>
          <w:sz w:val="24"/>
          <w:szCs w:val="24"/>
        </w:rPr>
        <w:t>referinţă</w:t>
      </w:r>
      <w:proofErr w:type="spellEnd"/>
      <w:r w:rsidRPr="00AE6468">
        <w:rPr>
          <w:rFonts w:ascii="Trebuchet MS" w:hAnsi="Trebuchet MS"/>
          <w:sz w:val="24"/>
          <w:szCs w:val="24"/>
        </w:rPr>
        <w:t>.</w:t>
      </w:r>
    </w:p>
    <w:p w14:paraId="52590588" w14:textId="77777777" w:rsidR="00297DB8" w:rsidRPr="00AE6468" w:rsidRDefault="00297DB8" w:rsidP="00297DB8">
      <w:pPr>
        <w:adjustRightInd w:val="0"/>
        <w:snapToGrid w:val="0"/>
        <w:spacing w:before="120" w:after="120"/>
        <w:jc w:val="both"/>
        <w:rPr>
          <w:rFonts w:ascii="Trebuchet MS" w:hAnsi="Trebuchet MS"/>
          <w:sz w:val="24"/>
          <w:szCs w:val="24"/>
        </w:rPr>
      </w:pPr>
      <w:r w:rsidRPr="005351DB">
        <w:rPr>
          <w:rFonts w:ascii="Trebuchet MS" w:hAnsi="Trebuchet MS"/>
          <w:sz w:val="24"/>
          <w:szCs w:val="24"/>
        </w:rPr>
        <w:t>Plafoanele menționate mai sus se aplică atât personalului din echipa de management a proiectului, cât și a celui din echipa de implementare.</w:t>
      </w:r>
    </w:p>
    <w:p w14:paraId="3C360B32" w14:textId="64B48C52"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 xml:space="preserve">În echipa de management a proiectului finanțat din </w:t>
      </w:r>
      <w:proofErr w:type="spellStart"/>
      <w:r w:rsidRPr="00AE6468">
        <w:rPr>
          <w:rFonts w:ascii="Trebuchet MS" w:hAnsi="Trebuchet MS"/>
          <w:sz w:val="24"/>
          <w:szCs w:val="24"/>
        </w:rPr>
        <w:t>P</w:t>
      </w:r>
      <w:r w:rsidR="000F756F">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o singură persoană poate ocupa </w:t>
      </w:r>
      <w:proofErr w:type="spellStart"/>
      <w:r w:rsidRPr="00AE6468">
        <w:rPr>
          <w:rFonts w:ascii="Trebuchet MS" w:hAnsi="Trebuchet MS"/>
          <w:sz w:val="24"/>
          <w:szCs w:val="24"/>
        </w:rPr>
        <w:t>poziţia</w:t>
      </w:r>
      <w:proofErr w:type="spellEnd"/>
      <w:r w:rsidRPr="00AE6468">
        <w:rPr>
          <w:rFonts w:ascii="Trebuchet MS" w:hAnsi="Trebuchet MS"/>
          <w:sz w:val="24"/>
          <w:szCs w:val="24"/>
        </w:rPr>
        <w:t xml:space="preserve"> de manager de proiect. AM POAT recomandă ca, pentru o implementare</w:t>
      </w:r>
      <w:r w:rsidR="000F756F" w:rsidRPr="000F756F">
        <w:t xml:space="preserve"> </w:t>
      </w:r>
      <w:r w:rsidR="000F756F" w:rsidRPr="000F756F">
        <w:rPr>
          <w:rFonts w:ascii="Trebuchet MS" w:hAnsi="Trebuchet MS"/>
          <w:sz w:val="24"/>
          <w:szCs w:val="24"/>
        </w:rPr>
        <w:t>eficientă</w:t>
      </w:r>
      <w:r w:rsidRPr="00AE6468">
        <w:rPr>
          <w:rFonts w:ascii="Trebuchet MS" w:hAnsi="Trebuchet MS"/>
          <w:sz w:val="24"/>
          <w:szCs w:val="24"/>
        </w:rPr>
        <w:t xml:space="preserve"> a proiectului, această persoană să fie desemnată din cadrul personalului propriu al solicitantului și nu din cadrul personalului încadrat cu contract individual de muncă pe durată determinată pe posturi în afara organigramei în baza art. 16 alin. (10) din Legea cadru nr. 153/2017 privind salarizarea personalului plătit din fonduri publice, cu modificările și completările ulterioare sau din personalul </w:t>
      </w:r>
      <w:proofErr w:type="spellStart"/>
      <w:r w:rsidRPr="00AE6468">
        <w:rPr>
          <w:rFonts w:ascii="Trebuchet MS" w:hAnsi="Trebuchet MS"/>
          <w:sz w:val="24"/>
          <w:szCs w:val="24"/>
        </w:rPr>
        <w:t>externalizat</w:t>
      </w:r>
      <w:proofErr w:type="spellEnd"/>
      <w:r w:rsidRPr="00AE6468">
        <w:rPr>
          <w:rFonts w:ascii="Trebuchet MS" w:hAnsi="Trebuchet MS"/>
          <w:sz w:val="24"/>
          <w:szCs w:val="24"/>
        </w:rPr>
        <w:t xml:space="preserve"> prin prestare servicii. Numărul de persoane care pot fi nominalizate în echipa de management de proiect finanțat din </w:t>
      </w:r>
      <w:proofErr w:type="spellStart"/>
      <w:r w:rsidRPr="00AE6468">
        <w:rPr>
          <w:rFonts w:ascii="Trebuchet MS" w:hAnsi="Trebuchet MS"/>
          <w:sz w:val="24"/>
          <w:szCs w:val="24"/>
        </w:rPr>
        <w:t>P</w:t>
      </w:r>
      <w:r w:rsidR="005A6489" w:rsidRPr="00AE6468">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2021-2027 în cadrul căruia se solicită finanțarea cheltuielilor salariale cu echipa de proiect, trebuie stabilit în mod rezonabil, în funcție de complexitatea proiectului și nu poate depăși echivalentul a </w:t>
      </w:r>
      <w:r w:rsidR="00366FB5">
        <w:rPr>
          <w:rFonts w:ascii="Trebuchet MS" w:hAnsi="Trebuchet MS"/>
          <w:sz w:val="24"/>
          <w:szCs w:val="24"/>
        </w:rPr>
        <w:t>7</w:t>
      </w:r>
      <w:r w:rsidRPr="00AE6468">
        <w:rPr>
          <w:rFonts w:ascii="Trebuchet MS" w:hAnsi="Trebuchet MS"/>
          <w:sz w:val="24"/>
          <w:szCs w:val="24"/>
        </w:rPr>
        <w:t xml:space="preserve"> persoane, normă întreagă în proiect.</w:t>
      </w:r>
    </w:p>
    <w:p w14:paraId="00586060" w14:textId="77777777"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 xml:space="preserve">Tariful orar se calculează pentru fiecare nivel de remunerare prin raportarea sumei prevăzute în tabelul de mai sus la numărul de zile lucrătoare din luna respectivă și numărul de opt ore pe zi. </w:t>
      </w:r>
    </w:p>
    <w:p w14:paraId="5975E2DE" w14:textId="77777777"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 xml:space="preserve">În cazul în care activitatea zilnică în cadrul proiectului este efectuată </w:t>
      </w:r>
      <w:proofErr w:type="spellStart"/>
      <w:r w:rsidRPr="00AE6468">
        <w:rPr>
          <w:rFonts w:ascii="Trebuchet MS" w:hAnsi="Trebuchet MS"/>
          <w:sz w:val="24"/>
          <w:szCs w:val="24"/>
        </w:rPr>
        <w:t>parţial</w:t>
      </w:r>
      <w:proofErr w:type="spellEnd"/>
      <w:r w:rsidRPr="00AE6468">
        <w:rPr>
          <w:rFonts w:ascii="Trebuchet MS" w:hAnsi="Trebuchet MS"/>
          <w:sz w:val="24"/>
          <w:szCs w:val="24"/>
        </w:rPr>
        <w:t xml:space="preserve">, decontarea se va determina în baza </w:t>
      </w:r>
      <w:proofErr w:type="spellStart"/>
      <w:r w:rsidRPr="00AE6468">
        <w:rPr>
          <w:rFonts w:ascii="Trebuchet MS" w:hAnsi="Trebuchet MS"/>
          <w:sz w:val="24"/>
          <w:szCs w:val="24"/>
        </w:rPr>
        <w:t>retribuţiei</w:t>
      </w:r>
      <w:proofErr w:type="spellEnd"/>
      <w:r w:rsidRPr="00AE6468">
        <w:rPr>
          <w:rFonts w:ascii="Trebuchet MS" w:hAnsi="Trebuchet MS"/>
          <w:sz w:val="24"/>
          <w:szCs w:val="24"/>
        </w:rPr>
        <w:t xml:space="preserve"> echivalente pe oră, calculată conform prevederii de mai sus și înmulțită cu numărul de ore lucrate. </w:t>
      </w:r>
    </w:p>
    <w:p w14:paraId="1A8D4DFF" w14:textId="77777777" w:rsidR="00297DB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 xml:space="preserve">Durata timpului de muncă stabilit pentru persoanele angajate trebuie să respecte prevederile Codului Muncii. </w:t>
      </w:r>
    </w:p>
    <w:p w14:paraId="39F5EE5A" w14:textId="77777777"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 xml:space="preserve">Pentru persoanele angajate sunt eligibile inclusiv cheltuielile cu concediul de odihnă corespunzător timpului efectiv lucrat pentru angajator în implementarea proiectului cu respectarea prevederilor Codului Muncii </w:t>
      </w:r>
      <w:proofErr w:type="spellStart"/>
      <w:r w:rsidRPr="00AE6468">
        <w:rPr>
          <w:rFonts w:ascii="Trebuchet MS" w:hAnsi="Trebuchet MS"/>
          <w:sz w:val="24"/>
          <w:szCs w:val="24"/>
        </w:rPr>
        <w:t>şi</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legislaţiei</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naţionale</w:t>
      </w:r>
      <w:proofErr w:type="spellEnd"/>
      <w:r w:rsidRPr="00AE6468">
        <w:rPr>
          <w:rFonts w:ascii="Trebuchet MS" w:hAnsi="Trebuchet MS"/>
          <w:sz w:val="24"/>
          <w:szCs w:val="24"/>
        </w:rPr>
        <w:t xml:space="preserve"> aplicabile. </w:t>
      </w:r>
    </w:p>
    <w:p w14:paraId="2AC5CDCF" w14:textId="7E0B45C5"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lastRenderedPageBreak/>
        <w:t>Nu sunt eligibile cheltuielile cu concediile medicale</w:t>
      </w:r>
      <w:r w:rsidR="00366FB5">
        <w:rPr>
          <w:rFonts w:ascii="Trebuchet MS" w:hAnsi="Trebuchet MS"/>
          <w:sz w:val="24"/>
          <w:szCs w:val="24"/>
        </w:rPr>
        <w:t xml:space="preserve"> </w:t>
      </w:r>
      <w:proofErr w:type="spellStart"/>
      <w:r w:rsidR="00366FB5">
        <w:rPr>
          <w:rFonts w:ascii="Trebuchet MS" w:hAnsi="Trebuchet MS"/>
          <w:sz w:val="24"/>
          <w:szCs w:val="24"/>
        </w:rPr>
        <w:t>platite</w:t>
      </w:r>
      <w:proofErr w:type="spellEnd"/>
      <w:r w:rsidR="00366FB5">
        <w:rPr>
          <w:rFonts w:ascii="Trebuchet MS" w:hAnsi="Trebuchet MS"/>
          <w:sz w:val="24"/>
          <w:szCs w:val="24"/>
        </w:rPr>
        <w:t xml:space="preserve"> </w:t>
      </w:r>
      <w:r w:rsidR="00366FB5" w:rsidRPr="00366FB5">
        <w:rPr>
          <w:rFonts w:ascii="Trebuchet MS" w:hAnsi="Trebuchet MS"/>
          <w:sz w:val="24"/>
          <w:szCs w:val="24"/>
        </w:rPr>
        <w:t>din Fondul Național Unic de Asigurări Sociale de Sănătate</w:t>
      </w:r>
      <w:r w:rsidRPr="00AE6468">
        <w:rPr>
          <w:rFonts w:ascii="Trebuchet MS" w:hAnsi="Trebuchet MS"/>
          <w:sz w:val="24"/>
          <w:szCs w:val="24"/>
        </w:rPr>
        <w:t>.</w:t>
      </w:r>
    </w:p>
    <w:p w14:paraId="0175533F" w14:textId="77777777"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Cheltuielile menționate mai sus sunt eligibile numai de la data stabilită în ordinul/decizia/actul de numire a persoanelor respective în echipa de proiect și numai pe perioada de implementare a proiectului, astfel cum a fost stabilită în contractul/decizia de finanțare semnat/ă.</w:t>
      </w:r>
    </w:p>
    <w:p w14:paraId="0D075196" w14:textId="7FCF9AEE"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 xml:space="preserve">Plafoanele menționate mai sus și prevederile aferente se aplică </w:t>
      </w:r>
      <w:r w:rsidR="003D77B9">
        <w:rPr>
          <w:rFonts w:ascii="Trebuchet MS" w:hAnsi="Trebuchet MS"/>
          <w:sz w:val="24"/>
          <w:szCs w:val="24"/>
        </w:rPr>
        <w:t>și în cazul</w:t>
      </w:r>
      <w:r w:rsidR="006B2903">
        <w:rPr>
          <w:rFonts w:ascii="Trebuchet MS" w:hAnsi="Trebuchet MS"/>
          <w:sz w:val="24"/>
          <w:szCs w:val="24"/>
        </w:rPr>
        <w:t xml:space="preserve"> </w:t>
      </w:r>
      <w:r w:rsidRPr="00AE6468">
        <w:rPr>
          <w:rFonts w:ascii="Trebuchet MS" w:hAnsi="Trebuchet MS"/>
          <w:sz w:val="24"/>
          <w:szCs w:val="24"/>
        </w:rPr>
        <w:t xml:space="preserve">proiectelor depuse în parteneriat, pentru partenerii entități private. </w:t>
      </w:r>
    </w:p>
    <w:p w14:paraId="3F69C252" w14:textId="1B25A737" w:rsidR="00297DB8" w:rsidRDefault="00297DB8" w:rsidP="00DC7915">
      <w:pPr>
        <w:adjustRightInd w:val="0"/>
        <w:snapToGrid w:val="0"/>
        <w:spacing w:before="120" w:after="120"/>
        <w:jc w:val="both"/>
        <w:rPr>
          <w:rFonts w:ascii="Trebuchet MS" w:hAnsi="Trebuchet MS"/>
          <w:sz w:val="24"/>
          <w:szCs w:val="24"/>
        </w:rPr>
      </w:pPr>
      <w:r w:rsidRPr="00AE6468">
        <w:rPr>
          <w:rFonts w:ascii="Trebuchet MS" w:hAnsi="Trebuchet MS"/>
          <w:sz w:val="24"/>
          <w:szCs w:val="24"/>
        </w:rPr>
        <w:t>I</w:t>
      </w:r>
      <w:r w:rsidR="00F124AA">
        <w:rPr>
          <w:rFonts w:ascii="Trebuchet MS" w:hAnsi="Trebuchet MS"/>
          <w:sz w:val="24"/>
          <w:szCs w:val="24"/>
        </w:rPr>
        <w:t>I</w:t>
      </w:r>
      <w:r w:rsidRPr="00AE6468">
        <w:rPr>
          <w:rFonts w:ascii="Trebuchet MS" w:hAnsi="Trebuchet MS"/>
          <w:sz w:val="24"/>
          <w:szCs w:val="24"/>
        </w:rPr>
        <w:t xml:space="preserve">. Pentru personalul din </w:t>
      </w:r>
      <w:proofErr w:type="spellStart"/>
      <w:r w:rsidRPr="00AE6468">
        <w:rPr>
          <w:rFonts w:ascii="Trebuchet MS" w:hAnsi="Trebuchet MS"/>
          <w:sz w:val="24"/>
          <w:szCs w:val="24"/>
        </w:rPr>
        <w:t>autorităţile</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administraţiei</w:t>
      </w:r>
      <w:proofErr w:type="spellEnd"/>
      <w:r w:rsidRPr="00AE6468">
        <w:rPr>
          <w:rFonts w:ascii="Trebuchet MS" w:hAnsi="Trebuchet MS"/>
          <w:sz w:val="24"/>
          <w:szCs w:val="24"/>
        </w:rPr>
        <w:t xml:space="preserve"> publice centrale, din structurile din subordinea </w:t>
      </w:r>
      <w:proofErr w:type="spellStart"/>
      <w:r w:rsidRPr="00AE6468">
        <w:rPr>
          <w:rFonts w:ascii="Trebuchet MS" w:hAnsi="Trebuchet MS"/>
          <w:sz w:val="24"/>
          <w:szCs w:val="24"/>
        </w:rPr>
        <w:t>autorităţilor</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administraţiei</w:t>
      </w:r>
      <w:proofErr w:type="spellEnd"/>
      <w:r w:rsidRPr="00AE6468">
        <w:rPr>
          <w:rFonts w:ascii="Trebuchet MS" w:hAnsi="Trebuchet MS"/>
          <w:sz w:val="24"/>
          <w:szCs w:val="24"/>
        </w:rPr>
        <w:t xml:space="preserve"> publice centrale </w:t>
      </w:r>
      <w:proofErr w:type="spellStart"/>
      <w:r w:rsidRPr="00AE6468">
        <w:rPr>
          <w:rFonts w:ascii="Trebuchet MS" w:hAnsi="Trebuchet MS"/>
          <w:sz w:val="24"/>
          <w:szCs w:val="24"/>
        </w:rPr>
        <w:t>şi</w:t>
      </w:r>
      <w:proofErr w:type="spellEnd"/>
      <w:r w:rsidRPr="00AE6468">
        <w:rPr>
          <w:rFonts w:ascii="Trebuchet MS" w:hAnsi="Trebuchet MS"/>
          <w:sz w:val="24"/>
          <w:szCs w:val="24"/>
        </w:rPr>
        <w:t xml:space="preserve"> din </w:t>
      </w:r>
      <w:proofErr w:type="spellStart"/>
      <w:r w:rsidRPr="00AE6468">
        <w:rPr>
          <w:rFonts w:ascii="Trebuchet MS" w:hAnsi="Trebuchet MS"/>
          <w:sz w:val="24"/>
          <w:szCs w:val="24"/>
        </w:rPr>
        <w:t>instituţiile</w:t>
      </w:r>
      <w:proofErr w:type="spellEnd"/>
      <w:r w:rsidRPr="00AE6468">
        <w:rPr>
          <w:rFonts w:ascii="Trebuchet MS" w:hAnsi="Trebuchet MS"/>
          <w:sz w:val="24"/>
          <w:szCs w:val="24"/>
        </w:rPr>
        <w:t xml:space="preserve"> publice locale, nominalizat în echipele de proiecte, cheltuielile eligibile aferente remunerării acestora vor fi reprezentate de cheltuielile efectuate cu majorarea salarială acordată acestora în baza art. 16 alin. (1) din Legea cadru nr. 153/2017 privind salarizarea personalului plătit din fonduri publice, cu modificările și completările ulterioare inclusiv contribuția angajatorului. Excepție fac persoanele nominalizate în echipele de proiect</w:t>
      </w:r>
      <w:r w:rsidR="00DC7915" w:rsidRPr="00DC7915">
        <w:t xml:space="preserve"> </w:t>
      </w:r>
      <w:r w:rsidRPr="00AE6468">
        <w:rPr>
          <w:rFonts w:ascii="Trebuchet MS" w:hAnsi="Trebuchet MS"/>
          <w:sz w:val="24"/>
          <w:szCs w:val="24"/>
        </w:rPr>
        <w:t xml:space="preserve">responsabile exclusiv de implementarea proiectului (fișa de post trebuie să cuprindă atribuții 100% în implementarea proiectului), pentru care cheltuielile eligibile aferente remunerării acestora vor fi reprezentate de cheltuielile efectuate cu venitul brut, care include majorarea salarială acordată în temeiul art. 16 alin. (1) din Legea cadru nr. 153/2017 privind salarizarea personalului plătit din fonduri publice, cu modificările și completările ulterioare mai puțin concediul </w:t>
      </w:r>
      <w:r w:rsidRPr="00FA3F51">
        <w:rPr>
          <w:rFonts w:ascii="Trebuchet MS" w:hAnsi="Trebuchet MS"/>
          <w:sz w:val="24"/>
          <w:szCs w:val="24"/>
        </w:rPr>
        <w:t>medical</w:t>
      </w:r>
      <w:r w:rsidR="00023E5A" w:rsidRPr="00FA3F51">
        <w:rPr>
          <w:rFonts w:ascii="Trebuchet MS" w:hAnsi="Trebuchet MS"/>
          <w:sz w:val="24"/>
          <w:szCs w:val="24"/>
        </w:rPr>
        <w:t xml:space="preserve"> </w:t>
      </w:r>
      <w:proofErr w:type="spellStart"/>
      <w:r w:rsidR="00023E5A" w:rsidRPr="00FA3F51">
        <w:rPr>
          <w:rFonts w:ascii="Trebuchet MS" w:hAnsi="Trebuchet MS"/>
          <w:sz w:val="24"/>
          <w:szCs w:val="24"/>
        </w:rPr>
        <w:t>platit</w:t>
      </w:r>
      <w:proofErr w:type="spellEnd"/>
      <w:r w:rsidR="00023E5A" w:rsidRPr="00FA3F51">
        <w:t xml:space="preserve"> </w:t>
      </w:r>
      <w:r w:rsidR="00023E5A" w:rsidRPr="00FA3F51">
        <w:rPr>
          <w:rFonts w:ascii="Trebuchet MS" w:hAnsi="Trebuchet MS"/>
          <w:sz w:val="24"/>
          <w:szCs w:val="24"/>
        </w:rPr>
        <w:t>din Fondul Național Unic de Asigurări Sociale de Sănătate</w:t>
      </w:r>
      <w:r w:rsidRPr="00FA3F51">
        <w:rPr>
          <w:rFonts w:ascii="Trebuchet MS" w:hAnsi="Trebuchet MS"/>
          <w:sz w:val="24"/>
          <w:szCs w:val="24"/>
        </w:rPr>
        <w:t>, la care se adaugă contribuția angajatorului, raportate la timpul lucrat în proiect.</w:t>
      </w:r>
    </w:p>
    <w:p w14:paraId="360B454D" w14:textId="77777777" w:rsidR="000367B2" w:rsidRPr="000367B2" w:rsidRDefault="000367B2" w:rsidP="000367B2">
      <w:pPr>
        <w:adjustRightInd w:val="0"/>
        <w:snapToGrid w:val="0"/>
        <w:spacing w:before="120" w:after="120"/>
        <w:jc w:val="both"/>
        <w:rPr>
          <w:rFonts w:ascii="Trebuchet MS" w:hAnsi="Trebuchet MS"/>
          <w:sz w:val="24"/>
          <w:szCs w:val="24"/>
        </w:rPr>
      </w:pPr>
      <w:r w:rsidRPr="000367B2">
        <w:rPr>
          <w:rFonts w:ascii="Trebuchet MS" w:hAnsi="Trebuchet MS"/>
          <w:sz w:val="24"/>
          <w:szCs w:val="24"/>
        </w:rPr>
        <w:t xml:space="preserve">Pentru personalul STS, cheltuielile eligibile aferente </w:t>
      </w:r>
      <w:proofErr w:type="spellStart"/>
      <w:r w:rsidRPr="000367B2">
        <w:rPr>
          <w:rFonts w:ascii="Trebuchet MS" w:hAnsi="Trebuchet MS"/>
          <w:sz w:val="24"/>
          <w:szCs w:val="24"/>
        </w:rPr>
        <w:t>remunerarii</w:t>
      </w:r>
      <w:proofErr w:type="spellEnd"/>
      <w:r w:rsidRPr="000367B2">
        <w:rPr>
          <w:rFonts w:ascii="Trebuchet MS" w:hAnsi="Trebuchet MS"/>
          <w:sz w:val="24"/>
          <w:szCs w:val="24"/>
        </w:rPr>
        <w:t xml:space="preserve"> acestora vor fi reprezentate de tariful orar înmulțit cu numărul de ore lucrate în proiect la care se </w:t>
      </w:r>
      <w:proofErr w:type="spellStart"/>
      <w:r w:rsidRPr="000367B2">
        <w:rPr>
          <w:rFonts w:ascii="Trebuchet MS" w:hAnsi="Trebuchet MS"/>
          <w:sz w:val="24"/>
          <w:szCs w:val="24"/>
        </w:rPr>
        <w:t>adauga</w:t>
      </w:r>
      <w:proofErr w:type="spellEnd"/>
      <w:r w:rsidRPr="000367B2">
        <w:rPr>
          <w:rFonts w:ascii="Trebuchet MS" w:hAnsi="Trebuchet MS"/>
          <w:sz w:val="24"/>
          <w:szCs w:val="24"/>
        </w:rPr>
        <w:t xml:space="preserve"> contribuția asiguratorie pentru muncă (CAM).</w:t>
      </w:r>
    </w:p>
    <w:p w14:paraId="696E6B38" w14:textId="77777777" w:rsidR="000367B2" w:rsidRPr="000367B2" w:rsidRDefault="000367B2" w:rsidP="000367B2">
      <w:pPr>
        <w:adjustRightInd w:val="0"/>
        <w:snapToGrid w:val="0"/>
        <w:spacing w:before="120" w:after="120"/>
        <w:jc w:val="both"/>
        <w:rPr>
          <w:rFonts w:ascii="Trebuchet MS" w:hAnsi="Trebuchet MS"/>
          <w:sz w:val="24"/>
          <w:szCs w:val="24"/>
        </w:rPr>
      </w:pPr>
      <w:r w:rsidRPr="000367B2">
        <w:rPr>
          <w:rFonts w:ascii="Trebuchet MS" w:hAnsi="Trebuchet MS"/>
          <w:sz w:val="24"/>
          <w:szCs w:val="24"/>
        </w:rPr>
        <w:t xml:space="preserve">În conformitate cu prevederile alin. (1^1) ale </w:t>
      </w:r>
      <w:proofErr w:type="spellStart"/>
      <w:r w:rsidRPr="000367B2">
        <w:rPr>
          <w:rFonts w:ascii="Trebuchet MS" w:hAnsi="Trebuchet MS"/>
          <w:sz w:val="24"/>
          <w:szCs w:val="24"/>
        </w:rPr>
        <w:t>art</w:t>
      </w:r>
      <w:proofErr w:type="spellEnd"/>
      <w:r w:rsidRPr="000367B2">
        <w:rPr>
          <w:rFonts w:ascii="Trebuchet MS" w:hAnsi="Trebuchet MS"/>
          <w:sz w:val="24"/>
          <w:szCs w:val="24"/>
        </w:rPr>
        <w:t xml:space="preserve"> 16 din Legea - cadru nr. 153/2017, </w:t>
      </w:r>
      <w:r w:rsidRPr="00ED6F01">
        <w:rPr>
          <w:rFonts w:ascii="Trebuchet MS" w:hAnsi="Trebuchet MS"/>
          <w:i/>
          <w:iCs/>
          <w:sz w:val="24"/>
          <w:szCs w:val="24"/>
        </w:rPr>
        <w:t>”personalul din cadrul Serviciului de Telecomunicații Speciale și Ministerului Afacerilor Interne nominalizat în echipele de proiecte finanțate din fonduri externe nerambursabile/ rambursabile care desfășoară activități de analiză de business, dezvoltare, testare, administrare, operare, suport și mentenanță, inclusiv asigurare comunicații și securitate cibernetică pentru sistemele și aplicațiile informatice de gestionare a asistenței financiare nerambursabile/rambursabile, beneficiază de majorarea salariilor de bază/soldelor de funcție, calculată în funcție de tarifele orare”.</w:t>
      </w:r>
      <w:r w:rsidRPr="000367B2">
        <w:rPr>
          <w:rFonts w:ascii="Trebuchet MS" w:hAnsi="Trebuchet MS"/>
          <w:sz w:val="24"/>
          <w:szCs w:val="24"/>
        </w:rPr>
        <w:t xml:space="preserve"> </w:t>
      </w:r>
    </w:p>
    <w:p w14:paraId="4C1431CA" w14:textId="24EEF05D" w:rsidR="000367B2" w:rsidRPr="000367B2" w:rsidRDefault="000367B2" w:rsidP="000367B2">
      <w:pPr>
        <w:adjustRightInd w:val="0"/>
        <w:snapToGrid w:val="0"/>
        <w:spacing w:before="120" w:after="120"/>
        <w:jc w:val="both"/>
        <w:rPr>
          <w:rFonts w:ascii="Trebuchet MS" w:hAnsi="Trebuchet MS"/>
          <w:sz w:val="24"/>
          <w:szCs w:val="24"/>
        </w:rPr>
      </w:pPr>
      <w:r w:rsidRPr="000367B2">
        <w:rPr>
          <w:rFonts w:ascii="Trebuchet MS" w:hAnsi="Trebuchet MS"/>
          <w:sz w:val="24"/>
          <w:szCs w:val="24"/>
        </w:rPr>
        <w:t xml:space="preserve">Tariful orar </w:t>
      </w:r>
      <w:r w:rsidR="009A38E2">
        <w:rPr>
          <w:rFonts w:ascii="Trebuchet MS" w:hAnsi="Trebuchet MS"/>
          <w:sz w:val="24"/>
          <w:szCs w:val="24"/>
        </w:rPr>
        <w:t xml:space="preserve">mai sus menționat </w:t>
      </w:r>
      <w:r w:rsidRPr="000367B2">
        <w:rPr>
          <w:rFonts w:ascii="Trebuchet MS" w:hAnsi="Trebuchet MS"/>
          <w:sz w:val="24"/>
          <w:szCs w:val="24"/>
        </w:rPr>
        <w:t xml:space="preserve">se va calcula pe baza plafoanelor de la punctul I pentru fiecare nivel de remunerare prin raportarea sumei prevăzute în tabelul de mai sus la numărul de zile lucrătoare din luna respectivă și numărul de opt ore pe zi. </w:t>
      </w:r>
    </w:p>
    <w:p w14:paraId="5750996E" w14:textId="6EC833D2" w:rsidR="00297DB8" w:rsidRPr="00AE6468" w:rsidRDefault="00297DB8" w:rsidP="00297DB8">
      <w:pPr>
        <w:pStyle w:val="ListParagraph"/>
        <w:adjustRightInd w:val="0"/>
        <w:snapToGrid w:val="0"/>
        <w:spacing w:before="120" w:after="120"/>
        <w:ind w:left="0"/>
        <w:contextualSpacing w:val="0"/>
        <w:jc w:val="both"/>
        <w:rPr>
          <w:rFonts w:ascii="Trebuchet MS" w:hAnsi="Trebuchet MS"/>
          <w:sz w:val="24"/>
          <w:szCs w:val="24"/>
        </w:rPr>
      </w:pPr>
      <w:r w:rsidRPr="00AE6468">
        <w:rPr>
          <w:rFonts w:ascii="Trebuchet MS" w:hAnsi="Trebuchet MS"/>
          <w:sz w:val="24"/>
          <w:szCs w:val="24"/>
        </w:rPr>
        <w:t>Cheltuie</w:t>
      </w:r>
      <w:r w:rsidRPr="00736AE8">
        <w:rPr>
          <w:rFonts w:ascii="Trebuchet MS" w:hAnsi="Trebuchet MS"/>
          <w:sz w:val="24"/>
          <w:szCs w:val="24"/>
        </w:rPr>
        <w:t xml:space="preserve">lile </w:t>
      </w:r>
      <w:r w:rsidR="00023E5A" w:rsidRPr="00736AE8">
        <w:rPr>
          <w:rFonts w:ascii="Trebuchet MS" w:hAnsi="Trebuchet MS"/>
          <w:sz w:val="24"/>
          <w:szCs w:val="24"/>
        </w:rPr>
        <w:t xml:space="preserve">eligibile efectuate cu majorarea salarială acordată persoanelor din echipa de proiect </w:t>
      </w:r>
      <w:r w:rsidRPr="00736AE8">
        <w:rPr>
          <w:rFonts w:ascii="Trebuchet MS" w:hAnsi="Trebuchet MS"/>
          <w:sz w:val="24"/>
          <w:szCs w:val="24"/>
        </w:rPr>
        <w:t>sunt</w:t>
      </w:r>
      <w:r w:rsidRPr="00AE6468">
        <w:rPr>
          <w:rFonts w:ascii="Trebuchet MS" w:hAnsi="Trebuchet MS"/>
          <w:sz w:val="24"/>
          <w:szCs w:val="24"/>
        </w:rPr>
        <w:t xml:space="preserve"> eligibile numai de la data stabilită în actul administrativ de nominalizare a persoanelor respectiv în echipa de proiect conform art. 16 alin. (3) din Legea cadru nr. 153/2017 privind salarizarea personalului plătit din fonduri publice, cu modificările și completările ulterioare și numai pe perioada de implementare a proiectului, astfel cum a fost stabilită în contractul/decizia de finanțare semnat/ă.</w:t>
      </w:r>
    </w:p>
    <w:p w14:paraId="4A1B0267" w14:textId="5A229189" w:rsidR="00297DB8" w:rsidRPr="00AE6468" w:rsidRDefault="00297DB8" w:rsidP="00297DB8">
      <w:pPr>
        <w:pStyle w:val="ListParagraph"/>
        <w:adjustRightInd w:val="0"/>
        <w:snapToGrid w:val="0"/>
        <w:spacing w:before="120" w:after="120"/>
        <w:ind w:left="0"/>
        <w:contextualSpacing w:val="0"/>
        <w:jc w:val="both"/>
        <w:rPr>
          <w:rFonts w:ascii="Trebuchet MS" w:hAnsi="Trebuchet MS"/>
          <w:sz w:val="24"/>
          <w:szCs w:val="24"/>
        </w:rPr>
      </w:pPr>
      <w:r w:rsidRPr="00AE6468">
        <w:rPr>
          <w:rFonts w:ascii="Trebuchet MS" w:hAnsi="Trebuchet MS"/>
          <w:sz w:val="24"/>
          <w:szCs w:val="24"/>
        </w:rPr>
        <w:lastRenderedPageBreak/>
        <w:t xml:space="preserve">În ceea ce privește persoanele nominalizate în echipele de proiect responsabile de managementul proiectului, numărul de persoane care pot fi nominalizate în echipa de management de proiect finanțat din </w:t>
      </w:r>
      <w:proofErr w:type="spellStart"/>
      <w:r w:rsidRPr="00AE6468">
        <w:rPr>
          <w:rFonts w:ascii="Trebuchet MS" w:hAnsi="Trebuchet MS"/>
          <w:sz w:val="24"/>
          <w:szCs w:val="24"/>
        </w:rPr>
        <w:t>P</w:t>
      </w:r>
      <w:r w:rsidR="000F756F">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20</w:t>
      </w:r>
      <w:r w:rsidR="00280567">
        <w:rPr>
          <w:rFonts w:ascii="Trebuchet MS" w:hAnsi="Trebuchet MS"/>
          <w:sz w:val="24"/>
          <w:szCs w:val="24"/>
        </w:rPr>
        <w:t>2</w:t>
      </w:r>
      <w:r w:rsidRPr="00AE6468">
        <w:rPr>
          <w:rFonts w:ascii="Trebuchet MS" w:hAnsi="Trebuchet MS"/>
          <w:sz w:val="24"/>
          <w:szCs w:val="24"/>
        </w:rPr>
        <w:t>1-202</w:t>
      </w:r>
      <w:r w:rsidR="00280567">
        <w:rPr>
          <w:rFonts w:ascii="Trebuchet MS" w:hAnsi="Trebuchet MS"/>
          <w:sz w:val="24"/>
          <w:szCs w:val="24"/>
        </w:rPr>
        <w:t>7</w:t>
      </w:r>
      <w:r w:rsidRPr="00AE6468">
        <w:rPr>
          <w:rFonts w:ascii="Trebuchet MS" w:hAnsi="Trebuchet MS"/>
          <w:sz w:val="24"/>
          <w:szCs w:val="24"/>
        </w:rPr>
        <w:t xml:space="preserve"> în cadrul căruia se solicită finanțarea cheltuielilor salariale aferente, trebuie stabilit în mod rezonabil, în funcție de complexitatea proiectului și nu poate depăși echivalentul a </w:t>
      </w:r>
      <w:r w:rsidR="00706099">
        <w:rPr>
          <w:rFonts w:ascii="Trebuchet MS" w:hAnsi="Trebuchet MS"/>
          <w:sz w:val="24"/>
          <w:szCs w:val="24"/>
        </w:rPr>
        <w:t>7</w:t>
      </w:r>
      <w:r w:rsidRPr="00AE6468">
        <w:rPr>
          <w:rFonts w:ascii="Trebuchet MS" w:hAnsi="Trebuchet MS"/>
          <w:sz w:val="24"/>
          <w:szCs w:val="24"/>
        </w:rPr>
        <w:t xml:space="preserve"> persoane, normă întreagă în proiect.</w:t>
      </w:r>
    </w:p>
    <w:p w14:paraId="44E78C64" w14:textId="7572D448" w:rsidR="00297DB8" w:rsidRPr="00AE6468" w:rsidRDefault="00297DB8" w:rsidP="00297DB8">
      <w:pPr>
        <w:spacing w:before="120" w:after="120"/>
        <w:jc w:val="both"/>
        <w:rPr>
          <w:rFonts w:ascii="Trebuchet MS" w:hAnsi="Trebuchet MS"/>
          <w:sz w:val="24"/>
          <w:szCs w:val="24"/>
        </w:rPr>
      </w:pPr>
      <w:r w:rsidRPr="00CF634E">
        <w:rPr>
          <w:rFonts w:ascii="Trebuchet MS" w:hAnsi="Trebuchet MS"/>
          <w:sz w:val="24"/>
          <w:szCs w:val="24"/>
        </w:rPr>
        <w:t>Cheltuielile directe cu personalul sunt costurile care decurg dintr-un acord între angajator și angajat implicat în proiect, inclusiv contribuțiile angajatului și</w:t>
      </w:r>
      <w:r w:rsidRPr="00CF634E">
        <w:rPr>
          <w:rFonts w:ascii="Trebuchet MS" w:hAnsi="Trebuchet MS"/>
          <w:i/>
          <w:iCs/>
          <w:sz w:val="24"/>
          <w:szCs w:val="24"/>
        </w:rPr>
        <w:t xml:space="preserve"> </w:t>
      </w:r>
      <w:r w:rsidRPr="00CF634E">
        <w:rPr>
          <w:rFonts w:ascii="Trebuchet MS" w:hAnsi="Trebuchet MS"/>
          <w:sz w:val="24"/>
          <w:szCs w:val="24"/>
        </w:rPr>
        <w:t xml:space="preserve">angajatorului, așa cum sunt încadrate la categoria </w:t>
      </w:r>
      <w:r w:rsidR="00EB3CF4" w:rsidRPr="00CF634E">
        <w:rPr>
          <w:rFonts w:ascii="Trebuchet MS" w:hAnsi="Trebuchet MS"/>
          <w:sz w:val="24"/>
          <w:szCs w:val="24"/>
        </w:rPr>
        <w:t>-</w:t>
      </w:r>
      <w:r w:rsidRPr="00CF634E">
        <w:rPr>
          <w:rFonts w:ascii="Trebuchet MS" w:hAnsi="Trebuchet MS"/>
          <w:sz w:val="24"/>
          <w:szCs w:val="24"/>
        </w:rPr>
        <w:t xml:space="preserve"> cheltuieli </w:t>
      </w:r>
      <w:r w:rsidR="00DC46B5" w:rsidRPr="00CF634E">
        <w:rPr>
          <w:rFonts w:ascii="Trebuchet MS" w:hAnsi="Trebuchet MS"/>
          <w:sz w:val="24"/>
          <w:szCs w:val="24"/>
        </w:rPr>
        <w:t>resurse umane</w:t>
      </w:r>
      <w:r w:rsidR="00023E5A" w:rsidRPr="00CF634E">
        <w:rPr>
          <w:rFonts w:ascii="Trebuchet MS" w:hAnsi="Trebuchet MS"/>
          <w:sz w:val="24"/>
          <w:szCs w:val="24"/>
        </w:rPr>
        <w:t>,</w:t>
      </w:r>
      <w:r w:rsidRPr="00CF634E">
        <w:rPr>
          <w:rFonts w:ascii="Trebuchet MS" w:hAnsi="Trebuchet MS"/>
          <w:sz w:val="24"/>
          <w:szCs w:val="24"/>
        </w:rPr>
        <w:t xml:space="preserve"> </w:t>
      </w:r>
      <w:r w:rsidR="001850D9" w:rsidRPr="00CF634E">
        <w:rPr>
          <w:rFonts w:ascii="Trebuchet MS" w:hAnsi="Trebuchet MS"/>
          <w:sz w:val="24"/>
          <w:szCs w:val="24"/>
        </w:rPr>
        <w:t>pentru personalul angajat al solicitantului</w:t>
      </w:r>
      <w:r w:rsidRPr="00CF634E">
        <w:rPr>
          <w:rFonts w:ascii="Trebuchet MS" w:hAnsi="Trebuchet MS"/>
          <w:sz w:val="24"/>
          <w:szCs w:val="24"/>
        </w:rPr>
        <w:t>.</w:t>
      </w:r>
    </w:p>
    <w:p w14:paraId="361B94C2" w14:textId="77777777" w:rsidR="00081287" w:rsidRPr="00246CF6" w:rsidRDefault="00081287" w:rsidP="003F75FC">
      <w:pPr>
        <w:pStyle w:val="ListParagraph"/>
        <w:spacing w:before="120" w:after="120" w:line="259" w:lineRule="auto"/>
        <w:ind w:left="1004"/>
        <w:jc w:val="both"/>
        <w:rPr>
          <w:rFonts w:ascii="Trebuchet MS" w:hAnsi="Trebuchet MS"/>
          <w:i/>
          <w:color w:val="4F81BD" w:themeColor="accent1"/>
          <w:sz w:val="24"/>
          <w:szCs w:val="24"/>
        </w:rPr>
      </w:pPr>
    </w:p>
    <w:p w14:paraId="28DC2051" w14:textId="0AC0352E" w:rsidR="00385137" w:rsidRPr="00246CF6" w:rsidRDefault="00297DB8" w:rsidP="00AE6468">
      <w:pPr>
        <w:spacing w:before="120" w:after="120" w:line="259" w:lineRule="auto"/>
        <w:jc w:val="both"/>
        <w:rPr>
          <w:rFonts w:ascii="Trebuchet MS" w:hAnsi="Trebuchet MS"/>
          <w:i/>
          <w:color w:val="4F81BD" w:themeColor="accent1"/>
          <w:sz w:val="24"/>
          <w:szCs w:val="24"/>
        </w:rPr>
      </w:pPr>
      <w:r w:rsidRPr="00246CF6">
        <w:rPr>
          <w:rFonts w:ascii="Trebuchet MS" w:hAnsi="Trebuchet MS"/>
          <w:i/>
          <w:color w:val="4F81BD" w:themeColor="accent1"/>
          <w:sz w:val="24"/>
          <w:szCs w:val="24"/>
        </w:rPr>
        <w:t xml:space="preserve">5.3.3. </w:t>
      </w:r>
      <w:r w:rsidR="00385137" w:rsidRPr="00246CF6">
        <w:rPr>
          <w:rFonts w:ascii="Trebuchet MS" w:hAnsi="Trebuchet MS"/>
          <w:i/>
          <w:color w:val="4F81BD" w:themeColor="accent1"/>
          <w:sz w:val="24"/>
          <w:szCs w:val="24"/>
        </w:rPr>
        <w:t>Categorii de cheltuieli neeligibile</w:t>
      </w:r>
    </w:p>
    <w:p w14:paraId="552BE365" w14:textId="77777777" w:rsidR="00CE7BEF" w:rsidRDefault="002F129F" w:rsidP="003F75FC">
      <w:pPr>
        <w:spacing w:before="120" w:after="120" w:line="259" w:lineRule="auto"/>
        <w:jc w:val="both"/>
        <w:rPr>
          <w:rFonts w:ascii="Trebuchet MS" w:hAnsi="Trebuchet MS"/>
          <w:iCs/>
          <w:sz w:val="24"/>
          <w:szCs w:val="24"/>
        </w:rPr>
      </w:pPr>
      <w:r w:rsidRPr="00246CF6">
        <w:rPr>
          <w:rFonts w:ascii="Trebuchet MS" w:hAnsi="Trebuchet MS"/>
          <w:iCs/>
          <w:sz w:val="24"/>
          <w:szCs w:val="24"/>
        </w:rPr>
        <w:t>În baza art. 10 alin.(1) lit. i) din Hotărârea Guvernului nr. 873/2022, cu modificările și completările ulterioare următoarele categorii de cheltuieli nu sunt eligibile:</w:t>
      </w:r>
      <w:r w:rsidRPr="002F129F" w:rsidDel="002F129F">
        <w:rPr>
          <w:rFonts w:ascii="Trebuchet MS" w:hAnsi="Trebuchet MS"/>
          <w:iCs/>
          <w:sz w:val="24"/>
          <w:szCs w:val="24"/>
        </w:rPr>
        <w:t xml:space="preserve"> </w:t>
      </w:r>
    </w:p>
    <w:p w14:paraId="265D471B" w14:textId="48508C8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a) cheltuielile prevăzute la art. 64 din Regulamentul (UE) 2021/1060;</w:t>
      </w:r>
    </w:p>
    <w:p w14:paraId="637DAD59"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b) cheltuielile aferente operațiunilor care fac obiectul uneia dintre situațiile prevăzute la art.  65 din Regulamentul (UE) 2021/1060, care afectează caracterul lor durabil;</w:t>
      </w:r>
    </w:p>
    <w:p w14:paraId="677027AA"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c) cheltuielile efectuate în sprijinul relocării potrivit art. 66 din Regulamentul (UE) 2021/1060;</w:t>
      </w:r>
    </w:p>
    <w:p w14:paraId="54AE9A05"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e) cheltuielile excluse de la finanțare potrivit art. 16 alin. (1) și art. 22 alin. (4) din Regulamentul (UE) 2021/1057;</w:t>
      </w:r>
    </w:p>
    <w:p w14:paraId="495795EC"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g) </w:t>
      </w:r>
      <w:proofErr w:type="spellStart"/>
      <w:r w:rsidRPr="00AE6468">
        <w:rPr>
          <w:rFonts w:ascii="Trebuchet MS" w:hAnsi="Trebuchet MS"/>
          <w:iCs/>
          <w:sz w:val="24"/>
          <w:szCs w:val="24"/>
        </w:rPr>
        <w:t>achiziţia</w:t>
      </w:r>
      <w:proofErr w:type="spellEnd"/>
      <w:r w:rsidRPr="00AE6468">
        <w:rPr>
          <w:rFonts w:ascii="Trebuchet MS" w:hAnsi="Trebuchet MS"/>
          <w:iCs/>
          <w:sz w:val="24"/>
          <w:szCs w:val="24"/>
        </w:rPr>
        <w:t xml:space="preserve"> de echipamente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autovehicule sau mijloace de transport second-hand;</w:t>
      </w:r>
    </w:p>
    <w:p w14:paraId="401F4BFC"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h) amenzi, </w:t>
      </w:r>
      <w:proofErr w:type="spellStart"/>
      <w:r w:rsidRPr="00AE6468">
        <w:rPr>
          <w:rFonts w:ascii="Trebuchet MS" w:hAnsi="Trebuchet MS"/>
          <w:iCs/>
          <w:sz w:val="24"/>
          <w:szCs w:val="24"/>
        </w:rPr>
        <w:t>penalităţi</w:t>
      </w:r>
      <w:proofErr w:type="spellEnd"/>
      <w:r w:rsidRPr="00AE6468">
        <w:rPr>
          <w:rFonts w:ascii="Trebuchet MS" w:hAnsi="Trebuchet MS"/>
          <w:iCs/>
          <w:sz w:val="24"/>
          <w:szCs w:val="24"/>
        </w:rPr>
        <w:t xml:space="preserve">, cheltuieli de judecată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cheltuieli de arbitraj;</w:t>
      </w:r>
    </w:p>
    <w:p w14:paraId="0BB2E6CE"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i) cheltuielile efectuate peste plafoanele specifice stabilite de </w:t>
      </w:r>
      <w:proofErr w:type="spellStart"/>
      <w:r w:rsidRPr="00AE6468">
        <w:rPr>
          <w:rFonts w:ascii="Trebuchet MS" w:hAnsi="Trebuchet MS"/>
          <w:iCs/>
          <w:sz w:val="24"/>
          <w:szCs w:val="24"/>
        </w:rPr>
        <w:t>autorităţile</w:t>
      </w:r>
      <w:proofErr w:type="spellEnd"/>
      <w:r w:rsidRPr="00AE6468">
        <w:rPr>
          <w:rFonts w:ascii="Trebuchet MS" w:hAnsi="Trebuchet MS"/>
          <w:iCs/>
          <w:sz w:val="24"/>
          <w:szCs w:val="24"/>
        </w:rPr>
        <w:t xml:space="preserve"> de management prin ghidul solicitantului, în aplicarea prevederilor art. 2 alin. (1) lit. f);</w:t>
      </w:r>
    </w:p>
    <w:p w14:paraId="694D21A8"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j) cheltuielile excluse de la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 xml:space="preserve"> de </w:t>
      </w:r>
      <w:proofErr w:type="spellStart"/>
      <w:r w:rsidRPr="00AE6468">
        <w:rPr>
          <w:rFonts w:ascii="Trebuchet MS" w:hAnsi="Trebuchet MS"/>
          <w:iCs/>
          <w:sz w:val="24"/>
          <w:szCs w:val="24"/>
        </w:rPr>
        <w:t>autorităţile</w:t>
      </w:r>
      <w:proofErr w:type="spellEnd"/>
      <w:r w:rsidRPr="00AE6468">
        <w:rPr>
          <w:rFonts w:ascii="Trebuchet MS" w:hAnsi="Trebuchet MS"/>
          <w:iCs/>
          <w:sz w:val="24"/>
          <w:szCs w:val="24"/>
        </w:rPr>
        <w:t xml:space="preserve"> de management prin ghidul solicitantului, în aplicarea prevederilor art. 2 alin. (1) lit. f), corespunzător specificului programului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particularităţilor</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operaţiunilor</w:t>
      </w:r>
      <w:proofErr w:type="spellEnd"/>
      <w:r w:rsidRPr="00AE6468">
        <w:rPr>
          <w:rFonts w:ascii="Trebuchet MS" w:hAnsi="Trebuchet MS"/>
          <w:iCs/>
          <w:sz w:val="24"/>
          <w:szCs w:val="24"/>
        </w:rPr>
        <w:t>;</w:t>
      </w:r>
    </w:p>
    <w:p w14:paraId="4F112C68"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k) cheltuielile realizate în cadrul operațiunilor care intră sub incidența prevederilor art. 63 alin. (6) din Regulamentul (UE) nr. 2021/1060, cu excepția situațiilor reglementate la art. 20 alin. (1) lit. b) din Regulamentul (UE) nr. 2021/1060.</w:t>
      </w:r>
    </w:p>
    <w:p w14:paraId="60E16DB7" w14:textId="03C87A24" w:rsidR="00E22F6B" w:rsidRPr="00EE4573" w:rsidRDefault="00E22F6B" w:rsidP="00EE4573">
      <w:pPr>
        <w:spacing w:before="120" w:after="120" w:line="259" w:lineRule="auto"/>
        <w:jc w:val="both"/>
        <w:rPr>
          <w:rFonts w:ascii="Trebuchet MS" w:hAnsi="Trebuchet MS"/>
          <w:iCs/>
          <w:sz w:val="24"/>
          <w:szCs w:val="24"/>
        </w:rPr>
      </w:pPr>
      <w:r w:rsidRPr="00AE6468">
        <w:rPr>
          <w:rFonts w:ascii="Trebuchet MS" w:hAnsi="Trebuchet MS"/>
          <w:iCs/>
          <w:sz w:val="24"/>
          <w:szCs w:val="24"/>
        </w:rPr>
        <w:t>l) taxa pe valoarea adăugată, cu</w:t>
      </w:r>
      <w:r w:rsidR="00EE4573">
        <w:rPr>
          <w:rFonts w:ascii="Trebuchet MS" w:hAnsi="Trebuchet MS"/>
          <w:iCs/>
          <w:sz w:val="24"/>
          <w:szCs w:val="24"/>
        </w:rPr>
        <w:t xml:space="preserve"> </w:t>
      </w:r>
      <w:proofErr w:type="spellStart"/>
      <w:r w:rsidR="00EE4573">
        <w:rPr>
          <w:rFonts w:ascii="Trebuchet MS" w:hAnsi="Trebuchet MS"/>
          <w:iCs/>
          <w:sz w:val="24"/>
          <w:szCs w:val="24"/>
        </w:rPr>
        <w:t>urmatoarele</w:t>
      </w:r>
      <w:proofErr w:type="spellEnd"/>
      <w:r w:rsidRPr="00AE6468">
        <w:rPr>
          <w:rFonts w:ascii="Trebuchet MS" w:hAnsi="Trebuchet MS"/>
          <w:iCs/>
          <w:sz w:val="24"/>
          <w:szCs w:val="24"/>
        </w:rPr>
        <w:t xml:space="preserve"> excepți</w:t>
      </w:r>
      <w:r w:rsidR="00EE4573">
        <w:rPr>
          <w:rFonts w:ascii="Trebuchet MS" w:hAnsi="Trebuchet MS"/>
          <w:iCs/>
          <w:sz w:val="24"/>
          <w:szCs w:val="24"/>
        </w:rPr>
        <w:t>i:</w:t>
      </w:r>
    </w:p>
    <w:p w14:paraId="68BC2ECF" w14:textId="09E42CC2" w:rsidR="00EE4573" w:rsidRPr="00EE4573" w:rsidRDefault="00EE4573" w:rsidP="00EE4573">
      <w:pPr>
        <w:pStyle w:val="ListParagraph"/>
        <w:numPr>
          <w:ilvl w:val="0"/>
          <w:numId w:val="56"/>
        </w:numPr>
        <w:spacing w:before="120" w:after="120" w:line="259" w:lineRule="auto"/>
        <w:jc w:val="both"/>
        <w:rPr>
          <w:rFonts w:ascii="Trebuchet MS" w:hAnsi="Trebuchet MS"/>
          <w:iCs/>
          <w:sz w:val="24"/>
          <w:szCs w:val="24"/>
        </w:rPr>
      </w:pPr>
      <w:r>
        <w:rPr>
          <w:rFonts w:ascii="Trebuchet MS" w:hAnsi="Trebuchet MS"/>
          <w:iCs/>
          <w:sz w:val="24"/>
          <w:szCs w:val="24"/>
        </w:rPr>
        <w:t xml:space="preserve">pentru </w:t>
      </w:r>
      <w:r w:rsidRPr="00EE4573">
        <w:rPr>
          <w:rFonts w:ascii="Trebuchet MS" w:hAnsi="Trebuchet MS"/>
          <w:iCs/>
          <w:sz w:val="24"/>
          <w:szCs w:val="24"/>
        </w:rPr>
        <w:t>operațiunile al căror cost total este mai mic de 5 000 000 EUR (inclusiv TVA);</w:t>
      </w:r>
    </w:p>
    <w:p w14:paraId="3E6AE941" w14:textId="77045DA1" w:rsidR="00EE4573" w:rsidRDefault="00EE4573" w:rsidP="00EE4573">
      <w:pPr>
        <w:pStyle w:val="ListParagraph"/>
        <w:numPr>
          <w:ilvl w:val="0"/>
          <w:numId w:val="56"/>
        </w:numPr>
        <w:spacing w:before="120" w:after="120" w:line="259" w:lineRule="auto"/>
        <w:jc w:val="both"/>
        <w:rPr>
          <w:rFonts w:ascii="Trebuchet MS" w:hAnsi="Trebuchet MS"/>
          <w:iCs/>
          <w:sz w:val="24"/>
          <w:szCs w:val="24"/>
        </w:rPr>
      </w:pPr>
      <w:r>
        <w:rPr>
          <w:rFonts w:ascii="Trebuchet MS" w:hAnsi="Trebuchet MS"/>
          <w:iCs/>
          <w:sz w:val="24"/>
          <w:szCs w:val="24"/>
        </w:rPr>
        <w:t xml:space="preserve">pentru </w:t>
      </w:r>
      <w:r w:rsidRPr="00EE4573">
        <w:rPr>
          <w:rFonts w:ascii="Trebuchet MS" w:hAnsi="Trebuchet MS"/>
          <w:iCs/>
          <w:sz w:val="24"/>
          <w:szCs w:val="24"/>
        </w:rPr>
        <w:t>operațiunile al căror cost total este mai mare de 5 000 000 EUR (inclusiv TVA), în cazul în care TVA-</w:t>
      </w:r>
      <w:proofErr w:type="spellStart"/>
      <w:r w:rsidRPr="00EE4573">
        <w:rPr>
          <w:rFonts w:ascii="Trebuchet MS" w:hAnsi="Trebuchet MS"/>
          <w:iCs/>
          <w:sz w:val="24"/>
          <w:szCs w:val="24"/>
        </w:rPr>
        <w:t>ul</w:t>
      </w:r>
      <w:proofErr w:type="spellEnd"/>
      <w:r w:rsidRPr="00EE4573">
        <w:rPr>
          <w:rFonts w:ascii="Trebuchet MS" w:hAnsi="Trebuchet MS"/>
          <w:iCs/>
          <w:sz w:val="24"/>
          <w:szCs w:val="24"/>
        </w:rPr>
        <w:t xml:space="preserve"> nu se recuperează în temeiul legislației naționale privind TVA;</w:t>
      </w:r>
    </w:p>
    <w:p w14:paraId="698402C6" w14:textId="42E14F3F" w:rsidR="00EE4573" w:rsidRPr="00EE4573" w:rsidRDefault="00EE4573" w:rsidP="00EE4573">
      <w:pPr>
        <w:spacing w:before="120" w:after="120" w:line="259" w:lineRule="auto"/>
        <w:jc w:val="both"/>
        <w:rPr>
          <w:rFonts w:ascii="Trebuchet MS" w:hAnsi="Trebuchet MS"/>
          <w:b/>
          <w:bCs/>
          <w:iCs/>
          <w:color w:val="FF0000"/>
          <w:sz w:val="24"/>
          <w:szCs w:val="24"/>
        </w:rPr>
      </w:pPr>
      <w:proofErr w:type="spellStart"/>
      <w:r w:rsidRPr="00EE4573">
        <w:rPr>
          <w:rFonts w:ascii="Trebuchet MS" w:hAnsi="Trebuchet MS"/>
          <w:b/>
          <w:bCs/>
          <w:iCs/>
          <w:color w:val="FF0000"/>
          <w:sz w:val="24"/>
          <w:szCs w:val="24"/>
        </w:rPr>
        <w:t>Atentie</w:t>
      </w:r>
      <w:proofErr w:type="spellEnd"/>
      <w:r w:rsidRPr="00EE4573">
        <w:rPr>
          <w:rFonts w:ascii="Trebuchet MS" w:hAnsi="Trebuchet MS"/>
          <w:b/>
          <w:bCs/>
          <w:iCs/>
          <w:color w:val="FF0000"/>
          <w:sz w:val="24"/>
          <w:szCs w:val="24"/>
        </w:rPr>
        <w:t>!</w:t>
      </w:r>
      <w:r>
        <w:rPr>
          <w:rFonts w:ascii="Trebuchet MS" w:hAnsi="Trebuchet MS"/>
          <w:b/>
          <w:bCs/>
          <w:iCs/>
          <w:color w:val="FF0000"/>
          <w:sz w:val="24"/>
          <w:szCs w:val="24"/>
        </w:rPr>
        <w:t xml:space="preserve"> AM POAT va emite o instrucțiune privind rambursarea acestui tip de cheltuială. Instrucțiunea va fi disponibilă pe site-ul MIPE, la </w:t>
      </w:r>
      <w:proofErr w:type="spellStart"/>
      <w:r>
        <w:rPr>
          <w:rFonts w:ascii="Trebuchet MS" w:hAnsi="Trebuchet MS"/>
          <w:b/>
          <w:bCs/>
          <w:iCs/>
          <w:color w:val="FF0000"/>
          <w:sz w:val="24"/>
          <w:szCs w:val="24"/>
        </w:rPr>
        <w:t>sectiunea</w:t>
      </w:r>
      <w:proofErr w:type="spellEnd"/>
      <w:r>
        <w:rPr>
          <w:rFonts w:ascii="Trebuchet MS" w:hAnsi="Trebuchet MS"/>
          <w:b/>
          <w:bCs/>
          <w:iCs/>
          <w:color w:val="FF0000"/>
          <w:sz w:val="24"/>
          <w:szCs w:val="24"/>
        </w:rPr>
        <w:t xml:space="preserve"> PoAT2021-2027. </w:t>
      </w:r>
    </w:p>
    <w:p w14:paraId="433B00D0"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m)</w:t>
      </w:r>
      <w:r w:rsidRPr="00AE6468">
        <w:rPr>
          <w:rFonts w:ascii="Trebuchet MS" w:hAnsi="Trebuchet MS"/>
          <w:iCs/>
          <w:sz w:val="24"/>
          <w:szCs w:val="24"/>
        </w:rPr>
        <w:tab/>
        <w:t>cheltuielile cu auditul achiziționat de beneficiar pentru proiect;</w:t>
      </w:r>
    </w:p>
    <w:p w14:paraId="499B04A7"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lastRenderedPageBreak/>
        <w:t>n)</w:t>
      </w:r>
      <w:r w:rsidRPr="00AE6468">
        <w:rPr>
          <w:rFonts w:ascii="Trebuchet MS" w:hAnsi="Trebuchet MS"/>
          <w:iCs/>
          <w:sz w:val="24"/>
          <w:szCs w:val="24"/>
        </w:rPr>
        <w:tab/>
        <w:t>asigurări facultative, cu excepția CASCO;</w:t>
      </w:r>
    </w:p>
    <w:p w14:paraId="31BD22C7" w14:textId="77777777" w:rsidR="00B674BA" w:rsidRPr="00CE7BEF"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 xml:space="preserve">concediile </w:t>
      </w:r>
      <w:r w:rsidRPr="00CE7BEF">
        <w:rPr>
          <w:rFonts w:ascii="Trebuchet MS" w:hAnsi="Trebuchet MS"/>
          <w:iCs/>
          <w:sz w:val="24"/>
          <w:szCs w:val="24"/>
        </w:rPr>
        <w:t>medicale</w:t>
      </w:r>
      <w:r w:rsidR="00B674BA" w:rsidRPr="00CE7BEF">
        <w:t xml:space="preserve"> </w:t>
      </w:r>
      <w:r w:rsidR="00B674BA" w:rsidRPr="00CE7BEF">
        <w:rPr>
          <w:rFonts w:ascii="Trebuchet MS" w:hAnsi="Trebuchet MS"/>
          <w:iCs/>
          <w:sz w:val="24"/>
          <w:szCs w:val="24"/>
        </w:rPr>
        <w:t>plătite din Fondul Național Unic de Asigurări Sociale de Sănătate</w:t>
      </w:r>
      <w:r w:rsidRPr="00CE7BEF">
        <w:rPr>
          <w:rFonts w:ascii="Trebuchet MS" w:hAnsi="Trebuchet MS"/>
          <w:iCs/>
          <w:sz w:val="24"/>
          <w:szCs w:val="24"/>
        </w:rPr>
        <w:t>;</w:t>
      </w:r>
      <w:r w:rsidR="00B674BA" w:rsidRPr="00CE7BEF">
        <w:t xml:space="preserve"> </w:t>
      </w:r>
    </w:p>
    <w:p w14:paraId="22EC3638" w14:textId="77777777" w:rsidR="005C6E7C" w:rsidRDefault="00B674BA" w:rsidP="003F75FC">
      <w:pPr>
        <w:spacing w:before="120" w:after="120" w:line="259" w:lineRule="auto"/>
        <w:jc w:val="both"/>
        <w:rPr>
          <w:rFonts w:ascii="Trebuchet MS" w:hAnsi="Trebuchet MS"/>
          <w:iCs/>
          <w:sz w:val="24"/>
          <w:szCs w:val="24"/>
        </w:rPr>
      </w:pPr>
      <w:r w:rsidRPr="00CE7BEF">
        <w:rPr>
          <w:rFonts w:ascii="Trebuchet MS" w:hAnsi="Trebuchet MS"/>
          <w:iCs/>
          <w:sz w:val="24"/>
          <w:szCs w:val="24"/>
        </w:rPr>
        <w:t>p)</w:t>
      </w:r>
      <w:r w:rsidRPr="00CE7BEF">
        <w:rPr>
          <w:rFonts w:ascii="Trebuchet MS" w:hAnsi="Trebuchet MS"/>
          <w:iCs/>
          <w:sz w:val="24"/>
          <w:szCs w:val="24"/>
        </w:rPr>
        <w:tab/>
        <w:t xml:space="preserve">cheltuielile salariale efectuate cu personalul inclus în proiect, pe perioada în care acesta este delegat, </w:t>
      </w:r>
      <w:proofErr w:type="spellStart"/>
      <w:r w:rsidRPr="00CE7BEF">
        <w:rPr>
          <w:rFonts w:ascii="Trebuchet MS" w:hAnsi="Trebuchet MS"/>
          <w:iCs/>
          <w:sz w:val="24"/>
          <w:szCs w:val="24"/>
        </w:rPr>
        <w:t>detaşat</w:t>
      </w:r>
      <w:proofErr w:type="spellEnd"/>
      <w:r w:rsidRPr="00CE7BEF">
        <w:rPr>
          <w:rFonts w:ascii="Trebuchet MS" w:hAnsi="Trebuchet MS"/>
          <w:iCs/>
          <w:sz w:val="24"/>
          <w:szCs w:val="24"/>
        </w:rPr>
        <w:t>, mutat temporar în alte structuri decât cele prevăzute în contractul de finanțare, aflat în concediu medical sau concediu de maternitate;</w:t>
      </w:r>
    </w:p>
    <w:p w14:paraId="0956AC96" w14:textId="105905FE" w:rsidR="00E22F6B" w:rsidRPr="00AE6468" w:rsidRDefault="00B674BA" w:rsidP="003F75FC">
      <w:pPr>
        <w:spacing w:before="120" w:after="120" w:line="259" w:lineRule="auto"/>
        <w:jc w:val="both"/>
        <w:rPr>
          <w:rFonts w:ascii="Trebuchet MS" w:hAnsi="Trebuchet MS"/>
          <w:iCs/>
          <w:sz w:val="24"/>
          <w:szCs w:val="24"/>
        </w:rPr>
      </w:pPr>
      <w:r>
        <w:rPr>
          <w:rFonts w:ascii="Trebuchet MS" w:hAnsi="Trebuchet MS"/>
          <w:iCs/>
          <w:sz w:val="24"/>
          <w:szCs w:val="24"/>
        </w:rPr>
        <w:t>q</w:t>
      </w:r>
      <w:r w:rsidR="00E22F6B" w:rsidRPr="00AE6468">
        <w:rPr>
          <w:rFonts w:ascii="Trebuchet MS" w:hAnsi="Trebuchet MS"/>
          <w:iCs/>
          <w:sz w:val="24"/>
          <w:szCs w:val="24"/>
        </w:rPr>
        <w:t>)</w:t>
      </w:r>
      <w:r w:rsidR="00E22F6B" w:rsidRPr="00AE6468">
        <w:rPr>
          <w:rFonts w:ascii="Trebuchet MS" w:hAnsi="Trebuchet MS"/>
          <w:iCs/>
          <w:sz w:val="24"/>
          <w:szCs w:val="24"/>
        </w:rPr>
        <w:tab/>
        <w:t xml:space="preserve">următoarele drepturi de natură salarială:  </w:t>
      </w:r>
    </w:p>
    <w:p w14:paraId="58DAFC4B" w14:textId="18F6315E"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w:t>
      </w:r>
      <w:r w:rsidRPr="00AE6468">
        <w:rPr>
          <w:rFonts w:ascii="Trebuchet MS" w:hAnsi="Trebuchet MS"/>
          <w:iCs/>
          <w:sz w:val="24"/>
          <w:szCs w:val="24"/>
        </w:rPr>
        <w:tab/>
        <w:t xml:space="preserve">valoarea nominală a tichetelor de masă, tichetelor de creșă, voucherelor de vacanță; </w:t>
      </w:r>
    </w:p>
    <w:p w14:paraId="640DBDC2"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w:t>
      </w:r>
      <w:r w:rsidRPr="00AE6468">
        <w:rPr>
          <w:rFonts w:ascii="Trebuchet MS" w:hAnsi="Trebuchet MS"/>
          <w:iCs/>
          <w:sz w:val="24"/>
          <w:szCs w:val="24"/>
        </w:rPr>
        <w:tab/>
        <w:t xml:space="preserve">drepturile de hrană, compensații lunare pentru chirie, norme de echipare; </w:t>
      </w:r>
    </w:p>
    <w:p w14:paraId="7E35A69F"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w:t>
      </w:r>
      <w:r w:rsidRPr="00AE6468">
        <w:rPr>
          <w:rFonts w:ascii="Trebuchet MS" w:hAnsi="Trebuchet MS"/>
          <w:iCs/>
          <w:sz w:val="24"/>
          <w:szCs w:val="24"/>
        </w:rPr>
        <w:tab/>
        <w:t>indemnizații primite la data încetării raporturilor de muncă;</w:t>
      </w:r>
    </w:p>
    <w:p w14:paraId="6C636D0D" w14:textId="77777777" w:rsidR="00357E4D"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w:t>
      </w:r>
      <w:r w:rsidRPr="00AE6468">
        <w:rPr>
          <w:rFonts w:ascii="Trebuchet MS" w:hAnsi="Trebuchet MS"/>
          <w:iCs/>
          <w:sz w:val="24"/>
          <w:szCs w:val="24"/>
        </w:rPr>
        <w:tab/>
        <w:t xml:space="preserve">sumele primite de salariat cu titlu de despăgubiri reprezentând contravaloarea </w:t>
      </w:r>
      <w:proofErr w:type="spellStart"/>
      <w:r w:rsidRPr="00AE6468">
        <w:rPr>
          <w:rFonts w:ascii="Trebuchet MS" w:hAnsi="Trebuchet MS"/>
          <w:iCs/>
          <w:sz w:val="24"/>
          <w:szCs w:val="24"/>
        </w:rPr>
        <w:t>cheluielilor</w:t>
      </w:r>
      <w:proofErr w:type="spellEnd"/>
      <w:r w:rsidRPr="00AE6468">
        <w:rPr>
          <w:rFonts w:ascii="Trebuchet MS" w:hAnsi="Trebuchet MS"/>
          <w:iCs/>
          <w:sz w:val="24"/>
          <w:szCs w:val="24"/>
        </w:rPr>
        <w:t xml:space="preserve"> salariatului și familiei sale necesare în vederea revenirii la locul de muncă, precum și eventualele prejudicii suferite de acesta ca urmare a întreruperii concediului de odihnă.</w:t>
      </w:r>
    </w:p>
    <w:p w14:paraId="6C4E622E" w14:textId="611C1C03" w:rsidR="00E22F6B" w:rsidRPr="00AE6468" w:rsidRDefault="00357E4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        </w:t>
      </w:r>
      <w:r w:rsidR="00E22F6B" w:rsidRPr="00AE6468">
        <w:rPr>
          <w:rFonts w:ascii="Trebuchet MS" w:hAnsi="Trebuchet MS"/>
          <w:iCs/>
          <w:sz w:val="24"/>
          <w:szCs w:val="24"/>
        </w:rPr>
        <w:t xml:space="preserve">orice altă metodă de amortizare cu </w:t>
      </w:r>
      <w:proofErr w:type="spellStart"/>
      <w:r w:rsidR="00E22F6B" w:rsidRPr="00AE6468">
        <w:rPr>
          <w:rFonts w:ascii="Trebuchet MS" w:hAnsi="Trebuchet MS"/>
          <w:iCs/>
          <w:sz w:val="24"/>
          <w:szCs w:val="24"/>
        </w:rPr>
        <w:t>excepţia</w:t>
      </w:r>
      <w:proofErr w:type="spellEnd"/>
      <w:r w:rsidR="00E22F6B" w:rsidRPr="00AE6468">
        <w:rPr>
          <w:rFonts w:ascii="Trebuchet MS" w:hAnsi="Trebuchet MS"/>
          <w:iCs/>
          <w:sz w:val="24"/>
          <w:szCs w:val="24"/>
        </w:rPr>
        <w:t xml:space="preserve"> metodei de amortizare liniară.</w:t>
      </w:r>
    </w:p>
    <w:p w14:paraId="51666B46" w14:textId="77777777" w:rsidR="00E22F6B" w:rsidRPr="00AE6344" w:rsidRDefault="00E22F6B" w:rsidP="003F75FC">
      <w:pPr>
        <w:pStyle w:val="ListParagraph"/>
        <w:spacing w:before="120" w:after="120" w:line="259" w:lineRule="auto"/>
        <w:ind w:left="1004"/>
        <w:jc w:val="both"/>
        <w:rPr>
          <w:rFonts w:ascii="Trebuchet MS" w:hAnsi="Trebuchet MS"/>
          <w:i/>
          <w:color w:val="4F81BD" w:themeColor="accent1"/>
          <w:sz w:val="24"/>
          <w:szCs w:val="24"/>
        </w:rPr>
      </w:pPr>
    </w:p>
    <w:p w14:paraId="105A56BB" w14:textId="06BF21CD" w:rsidR="00385137" w:rsidRPr="00AE6344" w:rsidRDefault="00297DB8" w:rsidP="00AE6344">
      <w:pPr>
        <w:spacing w:before="120" w:after="120" w:line="259" w:lineRule="auto"/>
        <w:jc w:val="both"/>
        <w:rPr>
          <w:rFonts w:ascii="Trebuchet MS" w:hAnsi="Trebuchet MS"/>
          <w:i/>
          <w:sz w:val="24"/>
          <w:szCs w:val="24"/>
        </w:rPr>
      </w:pPr>
      <w:r w:rsidRPr="00AE6344">
        <w:rPr>
          <w:rFonts w:ascii="Trebuchet MS" w:hAnsi="Trebuchet MS"/>
          <w:i/>
          <w:color w:val="4F81BD" w:themeColor="accent1"/>
          <w:sz w:val="24"/>
          <w:szCs w:val="24"/>
        </w:rPr>
        <w:t xml:space="preserve">5.3.4. </w:t>
      </w:r>
      <w:r w:rsidR="00385137" w:rsidRPr="00AE6344">
        <w:rPr>
          <w:rFonts w:ascii="Trebuchet MS" w:hAnsi="Trebuchet MS"/>
          <w:i/>
          <w:color w:val="4F81BD" w:themeColor="accent1"/>
          <w:sz w:val="24"/>
          <w:szCs w:val="24"/>
        </w:rPr>
        <w:t>Opțiuni de costuri simplificate. Costuri directe și costuri indirecte</w:t>
      </w:r>
      <w:r w:rsidR="00E22F6B" w:rsidRPr="00AE6344">
        <w:rPr>
          <w:rFonts w:ascii="Trebuchet MS" w:hAnsi="Trebuchet MS"/>
          <w:i/>
          <w:color w:val="4F81BD" w:themeColor="accent1"/>
          <w:sz w:val="24"/>
          <w:szCs w:val="24"/>
        </w:rPr>
        <w:t xml:space="preserve"> </w:t>
      </w:r>
    </w:p>
    <w:p w14:paraId="4EEB5D49" w14:textId="2F04E9D4" w:rsidR="00E22F6B" w:rsidRDefault="00E22F6B" w:rsidP="00777780">
      <w:pPr>
        <w:spacing w:before="120" w:after="120" w:line="259" w:lineRule="auto"/>
        <w:jc w:val="both"/>
        <w:rPr>
          <w:rFonts w:ascii="Trebuchet MS" w:hAnsi="Trebuchet MS"/>
          <w:i/>
          <w:sz w:val="24"/>
          <w:szCs w:val="24"/>
        </w:rPr>
      </w:pPr>
      <w:r w:rsidRPr="00AE6468">
        <w:rPr>
          <w:rFonts w:ascii="Trebuchet MS" w:hAnsi="Trebuchet MS"/>
          <w:iCs/>
          <w:sz w:val="24"/>
          <w:szCs w:val="24"/>
        </w:rPr>
        <w:t>Costurile aferente acestei priorit</w:t>
      </w:r>
      <w:r w:rsidR="000F756F">
        <w:rPr>
          <w:rFonts w:ascii="Trebuchet MS" w:hAnsi="Trebuchet MS"/>
          <w:iCs/>
          <w:sz w:val="24"/>
          <w:szCs w:val="24"/>
        </w:rPr>
        <w:t>ăț</w:t>
      </w:r>
      <w:r w:rsidRPr="00AE6468">
        <w:rPr>
          <w:rFonts w:ascii="Trebuchet MS" w:hAnsi="Trebuchet MS"/>
          <w:iCs/>
          <w:sz w:val="24"/>
          <w:szCs w:val="24"/>
        </w:rPr>
        <w:t>i sunt costuri directe, cu excep</w:t>
      </w:r>
      <w:r w:rsidR="00813715">
        <w:rPr>
          <w:rFonts w:ascii="Trebuchet MS" w:hAnsi="Trebuchet MS"/>
          <w:iCs/>
          <w:sz w:val="24"/>
          <w:szCs w:val="24"/>
        </w:rPr>
        <w:t>ț</w:t>
      </w:r>
      <w:r w:rsidRPr="00AE6468">
        <w:rPr>
          <w:rFonts w:ascii="Trebuchet MS" w:hAnsi="Trebuchet MS"/>
          <w:iCs/>
          <w:sz w:val="24"/>
          <w:szCs w:val="24"/>
        </w:rPr>
        <w:t>ia celor men</w:t>
      </w:r>
      <w:r w:rsidR="00813715">
        <w:rPr>
          <w:rFonts w:ascii="Trebuchet MS" w:hAnsi="Trebuchet MS"/>
          <w:iCs/>
          <w:sz w:val="24"/>
          <w:szCs w:val="24"/>
        </w:rPr>
        <w:t>ț</w:t>
      </w:r>
      <w:r w:rsidRPr="00AE6468">
        <w:rPr>
          <w:rFonts w:ascii="Trebuchet MS" w:hAnsi="Trebuchet MS"/>
          <w:iCs/>
          <w:sz w:val="24"/>
          <w:szCs w:val="24"/>
        </w:rPr>
        <w:t>ionate la pct. 5.3.</w:t>
      </w:r>
      <w:r w:rsidR="00297DB8" w:rsidRPr="00AE6468">
        <w:rPr>
          <w:rFonts w:ascii="Trebuchet MS" w:hAnsi="Trebuchet MS"/>
          <w:iCs/>
          <w:sz w:val="24"/>
          <w:szCs w:val="24"/>
        </w:rPr>
        <w:t>5</w:t>
      </w:r>
      <w:r w:rsidRPr="00777780">
        <w:rPr>
          <w:rFonts w:ascii="Trebuchet MS" w:hAnsi="Trebuchet MS"/>
          <w:i/>
          <w:sz w:val="24"/>
          <w:szCs w:val="24"/>
        </w:rPr>
        <w:t>.</w:t>
      </w:r>
    </w:p>
    <w:p w14:paraId="13D88B26" w14:textId="77777777" w:rsidR="003D77B9" w:rsidRPr="00777780" w:rsidRDefault="003D77B9" w:rsidP="00777780">
      <w:pPr>
        <w:spacing w:before="120" w:after="120" w:line="259" w:lineRule="auto"/>
        <w:jc w:val="both"/>
        <w:rPr>
          <w:rFonts w:ascii="Trebuchet MS" w:hAnsi="Trebuchet MS"/>
          <w:i/>
          <w:sz w:val="24"/>
          <w:szCs w:val="24"/>
        </w:rPr>
      </w:pPr>
    </w:p>
    <w:p w14:paraId="07431514" w14:textId="3DAB5CD8" w:rsidR="00E22F6B" w:rsidRPr="00AE6344" w:rsidRDefault="00297DB8" w:rsidP="00AE6344">
      <w:pPr>
        <w:spacing w:before="120" w:after="120" w:line="259" w:lineRule="auto"/>
        <w:jc w:val="both"/>
        <w:rPr>
          <w:rFonts w:ascii="Trebuchet MS" w:hAnsi="Trebuchet MS"/>
          <w:i/>
          <w:color w:val="4F81BD" w:themeColor="accent1"/>
          <w:sz w:val="24"/>
          <w:szCs w:val="24"/>
        </w:rPr>
      </w:pPr>
      <w:bookmarkStart w:id="27" w:name="_Hlk141087570"/>
      <w:r w:rsidRPr="00AE6344">
        <w:rPr>
          <w:rFonts w:ascii="Trebuchet MS" w:hAnsi="Trebuchet MS"/>
          <w:i/>
          <w:color w:val="4F81BD" w:themeColor="accent1"/>
          <w:sz w:val="24"/>
          <w:szCs w:val="24"/>
        </w:rPr>
        <w:t xml:space="preserve">5.3.5 </w:t>
      </w:r>
      <w:r w:rsidR="00385137" w:rsidRPr="00AE6344">
        <w:rPr>
          <w:rFonts w:ascii="Trebuchet MS" w:hAnsi="Trebuchet MS"/>
          <w:i/>
          <w:color w:val="4F81BD" w:themeColor="accent1"/>
          <w:sz w:val="24"/>
          <w:szCs w:val="24"/>
        </w:rPr>
        <w:t xml:space="preserve">Opțiuni de costuri simplificate. </w:t>
      </w:r>
      <w:r w:rsidR="0083663A" w:rsidRPr="00AE6344">
        <w:rPr>
          <w:rFonts w:ascii="Trebuchet MS" w:hAnsi="Trebuchet MS"/>
          <w:i/>
          <w:color w:val="4F81BD" w:themeColor="accent1"/>
          <w:sz w:val="24"/>
          <w:szCs w:val="24"/>
        </w:rPr>
        <w:t xml:space="preserve">Costuri unitare/ sume forfetare si </w:t>
      </w:r>
      <w:proofErr w:type="spellStart"/>
      <w:r w:rsidR="0083663A" w:rsidRPr="00AE6344">
        <w:rPr>
          <w:rFonts w:ascii="Trebuchet MS" w:hAnsi="Trebuchet MS"/>
          <w:i/>
          <w:color w:val="4F81BD" w:themeColor="accent1"/>
          <w:sz w:val="24"/>
          <w:szCs w:val="24"/>
        </w:rPr>
        <w:t>r</w:t>
      </w:r>
      <w:r w:rsidR="00385137" w:rsidRPr="00AE6344">
        <w:rPr>
          <w:rFonts w:ascii="Trebuchet MS" w:hAnsi="Trebuchet MS"/>
          <w:i/>
          <w:color w:val="4F81BD" w:themeColor="accent1"/>
          <w:sz w:val="24"/>
          <w:szCs w:val="24"/>
        </w:rPr>
        <w:t>ateforfetare</w:t>
      </w:r>
      <w:proofErr w:type="spellEnd"/>
    </w:p>
    <w:bookmarkEnd w:id="27"/>
    <w:p w14:paraId="08A5A339" w14:textId="2D49C029" w:rsidR="00E22F6B" w:rsidRPr="00AE6344" w:rsidRDefault="00E22F6B" w:rsidP="00AE6344">
      <w:pPr>
        <w:spacing w:before="120" w:after="120" w:line="259" w:lineRule="auto"/>
        <w:jc w:val="both"/>
        <w:rPr>
          <w:rFonts w:ascii="Trebuchet MS" w:hAnsi="Trebuchet MS"/>
          <w:i/>
          <w:sz w:val="24"/>
          <w:szCs w:val="24"/>
        </w:rPr>
      </w:pPr>
      <w:r w:rsidRPr="00AE6344">
        <w:rPr>
          <w:rFonts w:ascii="Trebuchet MS" w:hAnsi="Trebuchet MS"/>
          <w:i/>
          <w:sz w:val="24"/>
          <w:szCs w:val="24"/>
        </w:rPr>
        <w:t>Bareme de cost</w:t>
      </w:r>
    </w:p>
    <w:p w14:paraId="48D6F7A5" w14:textId="7396353E" w:rsidR="00E22F6B" w:rsidRPr="00AE6468" w:rsidRDefault="00E22F6B" w:rsidP="003F75FC">
      <w:pPr>
        <w:spacing w:before="120" w:after="120"/>
        <w:jc w:val="both"/>
        <w:rPr>
          <w:rFonts w:ascii="Trebuchet MS" w:hAnsi="Trebuchet MS"/>
          <w:sz w:val="24"/>
          <w:szCs w:val="24"/>
        </w:rPr>
      </w:pPr>
      <w:r w:rsidRPr="00AE6468">
        <w:rPr>
          <w:rFonts w:ascii="Trebuchet MS" w:hAnsi="Trebuchet MS"/>
          <w:sz w:val="24"/>
          <w:szCs w:val="24"/>
        </w:rPr>
        <w:t>Pentru asigurarea accesului personalului structurilor care fac parte din sistemul de management și control al fondurilor la formare profesională externă se va utiliza un cost unitar, în conformitate cu prevederile art. 53 (1) (b) CPR</w:t>
      </w:r>
      <w:r w:rsidR="00A41BF6">
        <w:rPr>
          <w:rFonts w:ascii="Trebuchet MS" w:hAnsi="Trebuchet MS"/>
          <w:sz w:val="24"/>
          <w:szCs w:val="24"/>
        </w:rPr>
        <w:t xml:space="preserve">, prevăzut în Instrucțiunea nr 1. Baremele incluse în instrucțiune sunt exprimate în euro, iar   </w:t>
      </w:r>
      <w:r w:rsidRPr="00AE6468">
        <w:rPr>
          <w:rFonts w:ascii="Trebuchet MS" w:hAnsi="Trebuchet MS"/>
          <w:sz w:val="24"/>
          <w:szCs w:val="24"/>
        </w:rPr>
        <w:t xml:space="preserve"> </w:t>
      </w:r>
    </w:p>
    <w:p w14:paraId="79E762DC" w14:textId="6DE76303" w:rsidR="00E22F6B" w:rsidRPr="000D2EE3" w:rsidRDefault="00E22F6B" w:rsidP="003F75FC">
      <w:pPr>
        <w:spacing w:before="120" w:after="120"/>
        <w:jc w:val="both"/>
        <w:rPr>
          <w:rFonts w:ascii="Trebuchet MS" w:hAnsi="Trebuchet MS"/>
          <w:b/>
          <w:bCs/>
          <w:i/>
          <w:iCs/>
          <w:sz w:val="24"/>
          <w:szCs w:val="24"/>
        </w:rPr>
      </w:pPr>
    </w:p>
    <w:p w14:paraId="2BA74337" w14:textId="0E58AEB4" w:rsidR="00E22F6B" w:rsidRPr="00C971E0" w:rsidRDefault="00A41BF6" w:rsidP="003F75FC">
      <w:pPr>
        <w:jc w:val="both"/>
        <w:rPr>
          <w:rFonts w:ascii="Trebuchet MS" w:hAnsi="Trebuchet MS"/>
          <w:b/>
          <w:sz w:val="24"/>
          <w:szCs w:val="24"/>
          <w:u w:val="single"/>
        </w:rPr>
      </w:pPr>
      <w:r>
        <w:rPr>
          <w:rFonts w:ascii="Trebuchet MS" w:hAnsi="Trebuchet MS"/>
          <w:bCs/>
          <w:sz w:val="24"/>
          <w:szCs w:val="24"/>
        </w:rPr>
        <w:t>p</w:t>
      </w:r>
      <w:r w:rsidR="00E22F6B" w:rsidRPr="00C971E0">
        <w:rPr>
          <w:rFonts w:ascii="Trebuchet MS" w:hAnsi="Trebuchet MS"/>
          <w:bCs/>
          <w:sz w:val="24"/>
          <w:szCs w:val="24"/>
        </w:rPr>
        <w:t>entru estimarea bugetului, se va utiliza valoarea medie lunară a cursului BNR aferentă lunii anterioare celei în care se va depune cererea de finanțare. Aceste valori pot fi consultate pe site-ul BNR la adresa:</w:t>
      </w:r>
      <w:r w:rsidR="00E22F6B" w:rsidRPr="00C971E0">
        <w:rPr>
          <w:rFonts w:ascii="Trebuchet MS" w:hAnsi="Trebuchet MS"/>
          <w:b/>
          <w:sz w:val="24"/>
          <w:szCs w:val="24"/>
          <w:u w:val="single"/>
        </w:rPr>
        <w:t xml:space="preserve"> </w:t>
      </w:r>
      <w:hyperlink r:id="rId26" w:history="1">
        <w:r w:rsidR="00E22F6B" w:rsidRPr="00C971E0">
          <w:rPr>
            <w:rStyle w:val="Hyperlink"/>
            <w:rFonts w:ascii="Trebuchet MS" w:hAnsi="Trebuchet MS"/>
            <w:bCs/>
            <w:color w:val="auto"/>
            <w:sz w:val="24"/>
            <w:szCs w:val="24"/>
          </w:rPr>
          <w:t>https://www.bnr.ro/Cursul-de-schimb-3544.aspx</w:t>
        </w:r>
      </w:hyperlink>
      <w:r w:rsidR="00E22F6B" w:rsidRPr="00C971E0">
        <w:rPr>
          <w:rFonts w:ascii="Trebuchet MS" w:hAnsi="Trebuchet MS"/>
          <w:b/>
          <w:sz w:val="24"/>
          <w:szCs w:val="24"/>
          <w:u w:val="single"/>
        </w:rPr>
        <w:t xml:space="preserve">. </w:t>
      </w:r>
    </w:p>
    <w:p w14:paraId="6ED46D4E" w14:textId="7B32E662" w:rsidR="004D359F" w:rsidRPr="00AA4B8C" w:rsidRDefault="00E22F6B" w:rsidP="00AA4B8C">
      <w:pPr>
        <w:jc w:val="both"/>
        <w:rPr>
          <w:rFonts w:ascii="Trebuchet MS" w:hAnsi="Trebuchet MS"/>
          <w:bCs/>
          <w:sz w:val="24"/>
          <w:szCs w:val="24"/>
        </w:rPr>
      </w:pPr>
      <w:bookmarkStart w:id="28" w:name="_Hlk141087608"/>
      <w:r w:rsidRPr="00C971E0">
        <w:rPr>
          <w:rFonts w:ascii="Trebuchet MS" w:hAnsi="Trebuchet MS"/>
          <w:bCs/>
          <w:sz w:val="24"/>
          <w:szCs w:val="24"/>
        </w:rPr>
        <w:t xml:space="preserve">Costurile unitare </w:t>
      </w:r>
      <w:r w:rsidR="00A41BF6">
        <w:rPr>
          <w:rFonts w:ascii="Trebuchet MS" w:hAnsi="Trebuchet MS"/>
          <w:bCs/>
          <w:sz w:val="24"/>
          <w:szCs w:val="24"/>
        </w:rPr>
        <w:t xml:space="preserve">stabilite conform Instrucțiunii 1 </w:t>
      </w:r>
      <w:r w:rsidRPr="00C971E0">
        <w:rPr>
          <w:rFonts w:ascii="Trebuchet MS" w:hAnsi="Trebuchet MS"/>
          <w:bCs/>
          <w:sz w:val="24"/>
          <w:szCs w:val="24"/>
        </w:rPr>
        <w:t>nu se aplică pentru cheltuielile aferente participării la cursuri de pregătire profesională în străinătate desfășurate în sistem on-line, precum și celor care nu au la bază toate elementele de calcul ale costului unitar (transport avion, transport local, diurnă și indemnizație cazare și taxă curs).</w:t>
      </w:r>
      <w:bookmarkEnd w:id="28"/>
    </w:p>
    <w:tbl>
      <w:tblPr>
        <w:tblStyle w:val="TableGrid"/>
        <w:tblW w:w="0" w:type="auto"/>
        <w:tblInd w:w="142" w:type="dxa"/>
        <w:tblLook w:val="04A0" w:firstRow="1" w:lastRow="0" w:firstColumn="1" w:lastColumn="0" w:noHBand="0" w:noVBand="1"/>
      </w:tblPr>
      <w:tblGrid>
        <w:gridCol w:w="9345"/>
      </w:tblGrid>
      <w:tr w:rsidR="004D359F" w14:paraId="1DD5E116" w14:textId="77777777" w:rsidTr="004D359F">
        <w:tc>
          <w:tcPr>
            <w:tcW w:w="10054" w:type="dxa"/>
            <w:tcBorders>
              <w:top w:val="single" w:sz="4" w:space="0" w:color="auto"/>
              <w:left w:val="single" w:sz="4" w:space="0" w:color="auto"/>
              <w:bottom w:val="single" w:sz="4" w:space="0" w:color="auto"/>
              <w:right w:val="single" w:sz="4" w:space="0" w:color="auto"/>
            </w:tcBorders>
          </w:tcPr>
          <w:p w14:paraId="66724C89" w14:textId="77777777" w:rsidR="004D359F" w:rsidRDefault="004D359F">
            <w:pPr>
              <w:pStyle w:val="ListParagraph"/>
              <w:tabs>
                <w:tab w:val="left" w:pos="2895"/>
              </w:tabs>
              <w:ind w:left="0"/>
              <w:rPr>
                <w:rFonts w:ascii="Trebuchet MS" w:hAnsi="Trebuchet MS"/>
                <w:b/>
                <w:bCs/>
                <w:sz w:val="24"/>
                <w:szCs w:val="24"/>
                <w:u w:val="single"/>
              </w:rPr>
            </w:pPr>
            <w:r>
              <w:rPr>
                <w:rFonts w:ascii="Trebuchet MS" w:hAnsi="Trebuchet MS"/>
                <w:b/>
                <w:bCs/>
                <w:sz w:val="24"/>
                <w:szCs w:val="24"/>
                <w:u w:val="single"/>
              </w:rPr>
              <w:t>Exemplu 1</w:t>
            </w:r>
          </w:p>
          <w:p w14:paraId="49EEFFB5" w14:textId="77777777" w:rsidR="004D359F" w:rsidRDefault="004D359F">
            <w:pPr>
              <w:pStyle w:val="ListParagraph"/>
              <w:tabs>
                <w:tab w:val="left" w:pos="2895"/>
              </w:tabs>
              <w:ind w:left="0"/>
              <w:rPr>
                <w:rFonts w:ascii="Trebuchet MS" w:hAnsi="Trebuchet MS"/>
                <w:sz w:val="24"/>
                <w:szCs w:val="24"/>
              </w:rPr>
            </w:pPr>
          </w:p>
          <w:p w14:paraId="70D497B8" w14:textId="7F68B355" w:rsidR="004D359F" w:rsidRDefault="004D359F" w:rsidP="007E1494">
            <w:pPr>
              <w:pStyle w:val="ListParagraph"/>
              <w:tabs>
                <w:tab w:val="left" w:pos="2895"/>
              </w:tabs>
              <w:ind w:left="0"/>
              <w:jc w:val="both"/>
              <w:rPr>
                <w:rFonts w:ascii="Trebuchet MS" w:hAnsi="Trebuchet MS"/>
                <w:sz w:val="24"/>
                <w:szCs w:val="24"/>
              </w:rPr>
            </w:pPr>
            <w:r>
              <w:rPr>
                <w:rFonts w:ascii="Trebuchet MS" w:hAnsi="Trebuchet MS"/>
                <w:sz w:val="24"/>
                <w:szCs w:val="24"/>
              </w:rPr>
              <w:t xml:space="preserve">1 angajat din cadrul </w:t>
            </w:r>
            <w:proofErr w:type="spellStart"/>
            <w:r>
              <w:rPr>
                <w:rFonts w:ascii="Trebuchet MS" w:hAnsi="Trebuchet MS"/>
                <w:sz w:val="24"/>
                <w:szCs w:val="24"/>
              </w:rPr>
              <w:t>P</w:t>
            </w:r>
            <w:r w:rsidR="00A41BF6">
              <w:rPr>
                <w:rFonts w:ascii="Trebuchet MS" w:hAnsi="Trebuchet MS"/>
                <w:sz w:val="24"/>
                <w:szCs w:val="24"/>
              </w:rPr>
              <w:t>o</w:t>
            </w:r>
            <w:r>
              <w:rPr>
                <w:rFonts w:ascii="Trebuchet MS" w:hAnsi="Trebuchet MS"/>
                <w:sz w:val="24"/>
                <w:szCs w:val="24"/>
              </w:rPr>
              <w:t>DD</w:t>
            </w:r>
            <w:proofErr w:type="spellEnd"/>
            <w:r>
              <w:rPr>
                <w:rFonts w:ascii="Trebuchet MS" w:hAnsi="Trebuchet MS"/>
                <w:sz w:val="24"/>
                <w:szCs w:val="24"/>
              </w:rPr>
              <w:t xml:space="preserve"> participă la un curs on-line pentru care instituția angajează doar plata taxei de participare, aceasta neplătind și transport/cazare/diurnă. În acest caz se va solicita la rambursare costul real, respectiv taxa de participare.</w:t>
            </w:r>
          </w:p>
          <w:p w14:paraId="26CD6D4C" w14:textId="77777777" w:rsidR="004D359F" w:rsidRDefault="004D359F">
            <w:pPr>
              <w:pStyle w:val="ListParagraph"/>
              <w:tabs>
                <w:tab w:val="left" w:pos="2895"/>
              </w:tabs>
              <w:ind w:left="0"/>
              <w:rPr>
                <w:rFonts w:ascii="Trebuchet MS" w:hAnsi="Trebuchet MS"/>
                <w:sz w:val="24"/>
                <w:szCs w:val="24"/>
              </w:rPr>
            </w:pPr>
          </w:p>
          <w:p w14:paraId="31E6D567" w14:textId="77777777" w:rsidR="004D359F" w:rsidRDefault="004D359F">
            <w:pPr>
              <w:pStyle w:val="ListParagraph"/>
              <w:tabs>
                <w:tab w:val="left" w:pos="2895"/>
              </w:tabs>
              <w:ind w:left="0"/>
              <w:rPr>
                <w:rFonts w:ascii="Trebuchet MS" w:hAnsi="Trebuchet MS"/>
                <w:b/>
                <w:bCs/>
                <w:sz w:val="24"/>
                <w:szCs w:val="24"/>
                <w:u w:val="single"/>
              </w:rPr>
            </w:pPr>
            <w:r>
              <w:rPr>
                <w:rFonts w:ascii="Trebuchet MS" w:hAnsi="Trebuchet MS"/>
                <w:b/>
                <w:bCs/>
                <w:sz w:val="24"/>
                <w:szCs w:val="24"/>
                <w:u w:val="single"/>
              </w:rPr>
              <w:t>Exemplu 2</w:t>
            </w:r>
          </w:p>
          <w:p w14:paraId="7F958D42" w14:textId="77777777" w:rsidR="004D359F" w:rsidRDefault="004D359F">
            <w:pPr>
              <w:pStyle w:val="ListParagraph"/>
              <w:tabs>
                <w:tab w:val="left" w:pos="2895"/>
              </w:tabs>
              <w:ind w:left="0"/>
              <w:rPr>
                <w:rFonts w:ascii="Trebuchet MS" w:hAnsi="Trebuchet MS"/>
                <w:sz w:val="24"/>
                <w:szCs w:val="24"/>
              </w:rPr>
            </w:pPr>
          </w:p>
          <w:p w14:paraId="275909B3" w14:textId="6EB4CC2C" w:rsidR="004D359F" w:rsidRDefault="004D359F" w:rsidP="007E1494">
            <w:pPr>
              <w:pStyle w:val="ListParagraph"/>
              <w:tabs>
                <w:tab w:val="left" w:pos="2895"/>
              </w:tabs>
              <w:ind w:left="0"/>
              <w:jc w:val="both"/>
              <w:rPr>
                <w:rFonts w:ascii="Trebuchet MS" w:hAnsi="Trebuchet MS"/>
                <w:sz w:val="24"/>
                <w:szCs w:val="24"/>
              </w:rPr>
            </w:pPr>
            <w:r>
              <w:rPr>
                <w:rFonts w:ascii="Trebuchet MS" w:hAnsi="Trebuchet MS"/>
                <w:sz w:val="24"/>
                <w:szCs w:val="24"/>
              </w:rPr>
              <w:t xml:space="preserve">1 angajat din cadrul </w:t>
            </w:r>
            <w:proofErr w:type="spellStart"/>
            <w:r>
              <w:rPr>
                <w:rFonts w:ascii="Trebuchet MS" w:hAnsi="Trebuchet MS"/>
                <w:sz w:val="24"/>
                <w:szCs w:val="24"/>
              </w:rPr>
              <w:t>P</w:t>
            </w:r>
            <w:r w:rsidR="00A41BF6">
              <w:rPr>
                <w:rFonts w:ascii="Trebuchet MS" w:hAnsi="Trebuchet MS"/>
                <w:sz w:val="24"/>
                <w:szCs w:val="24"/>
              </w:rPr>
              <w:t>o</w:t>
            </w:r>
            <w:r>
              <w:rPr>
                <w:rFonts w:ascii="Trebuchet MS" w:hAnsi="Trebuchet MS"/>
                <w:sz w:val="24"/>
                <w:szCs w:val="24"/>
              </w:rPr>
              <w:t>S</w:t>
            </w:r>
            <w:proofErr w:type="spellEnd"/>
            <w:r>
              <w:rPr>
                <w:rFonts w:ascii="Trebuchet MS" w:hAnsi="Trebuchet MS"/>
                <w:sz w:val="24"/>
                <w:szCs w:val="24"/>
              </w:rPr>
              <w:t xml:space="preserve"> participă la un curs de 1 zi, cu plecare dimineața-întoarcere seara, în aceeași zi și nu necesită costuri cu cazarea și/sau diurnă. În acest caz se va solicita la rambursare costul real, respectiv taxa de participare, transport avion, transport local, dacă este cazul.</w:t>
            </w:r>
          </w:p>
        </w:tc>
      </w:tr>
    </w:tbl>
    <w:p w14:paraId="3203739E" w14:textId="77777777" w:rsidR="004D359F" w:rsidRPr="00C971E0" w:rsidRDefault="004D359F" w:rsidP="003F75FC">
      <w:pPr>
        <w:jc w:val="both"/>
        <w:rPr>
          <w:rFonts w:ascii="Trebuchet MS" w:hAnsi="Trebuchet MS"/>
          <w:bCs/>
          <w:sz w:val="24"/>
          <w:szCs w:val="24"/>
        </w:rPr>
      </w:pPr>
    </w:p>
    <w:p w14:paraId="50C879F4" w14:textId="29099D69" w:rsidR="00E22F6B" w:rsidRPr="00C971E0" w:rsidRDefault="00E22F6B" w:rsidP="003F75FC">
      <w:pPr>
        <w:jc w:val="both"/>
        <w:rPr>
          <w:rFonts w:ascii="Trebuchet MS" w:hAnsi="Trebuchet MS"/>
          <w:bCs/>
          <w:sz w:val="24"/>
          <w:szCs w:val="24"/>
        </w:rPr>
      </w:pPr>
      <w:r w:rsidRPr="00C971E0">
        <w:rPr>
          <w:rFonts w:ascii="Trebuchet MS" w:hAnsi="Trebuchet MS"/>
          <w:bCs/>
          <w:sz w:val="24"/>
          <w:szCs w:val="24"/>
        </w:rPr>
        <w:t xml:space="preserve">Aceste costuri vor fi actualizate anual și vor fi publicate pe site-ul </w:t>
      </w:r>
      <w:proofErr w:type="spellStart"/>
      <w:r w:rsidRPr="00C971E0">
        <w:rPr>
          <w:rFonts w:ascii="Trebuchet MS" w:hAnsi="Trebuchet MS"/>
          <w:bCs/>
          <w:sz w:val="24"/>
          <w:szCs w:val="24"/>
        </w:rPr>
        <w:t>P</w:t>
      </w:r>
      <w:r w:rsidR="003D77B9">
        <w:rPr>
          <w:rFonts w:ascii="Trebuchet MS" w:hAnsi="Trebuchet MS"/>
          <w:bCs/>
          <w:sz w:val="24"/>
          <w:szCs w:val="24"/>
        </w:rPr>
        <w:t>o</w:t>
      </w:r>
      <w:r w:rsidRPr="00C971E0">
        <w:rPr>
          <w:rFonts w:ascii="Trebuchet MS" w:hAnsi="Trebuchet MS"/>
          <w:bCs/>
          <w:sz w:val="24"/>
          <w:szCs w:val="24"/>
        </w:rPr>
        <w:t>AT</w:t>
      </w:r>
      <w:proofErr w:type="spellEnd"/>
      <w:r w:rsidRPr="00C971E0">
        <w:rPr>
          <w:rFonts w:ascii="Trebuchet MS" w:hAnsi="Trebuchet MS"/>
          <w:bCs/>
          <w:sz w:val="24"/>
          <w:szCs w:val="24"/>
        </w:rPr>
        <w:t xml:space="preserve"> prin </w:t>
      </w:r>
      <w:r w:rsidR="00A41BF6">
        <w:rPr>
          <w:rFonts w:ascii="Trebuchet MS" w:hAnsi="Trebuchet MS"/>
          <w:bCs/>
          <w:sz w:val="24"/>
          <w:szCs w:val="24"/>
        </w:rPr>
        <w:t>actualizarea</w:t>
      </w:r>
      <w:r w:rsidR="00A41BF6" w:rsidRPr="00C971E0">
        <w:rPr>
          <w:rFonts w:ascii="Trebuchet MS" w:hAnsi="Trebuchet MS"/>
          <w:bCs/>
          <w:sz w:val="24"/>
          <w:szCs w:val="24"/>
        </w:rPr>
        <w:t xml:space="preserve"> </w:t>
      </w:r>
      <w:r w:rsidRPr="00C971E0">
        <w:rPr>
          <w:rFonts w:ascii="Trebuchet MS" w:hAnsi="Trebuchet MS"/>
          <w:bCs/>
          <w:sz w:val="24"/>
          <w:szCs w:val="24"/>
        </w:rPr>
        <w:t>Instrucțiuni</w:t>
      </w:r>
      <w:r w:rsidR="00A41BF6">
        <w:rPr>
          <w:rFonts w:ascii="Trebuchet MS" w:hAnsi="Trebuchet MS"/>
          <w:bCs/>
          <w:sz w:val="24"/>
          <w:szCs w:val="24"/>
        </w:rPr>
        <w:t>i nr.1</w:t>
      </w:r>
      <w:r w:rsidRPr="00C971E0">
        <w:rPr>
          <w:rFonts w:ascii="Trebuchet MS" w:hAnsi="Trebuchet MS"/>
          <w:bCs/>
          <w:sz w:val="24"/>
          <w:szCs w:val="24"/>
        </w:rPr>
        <w:t xml:space="preserve"> emise de AM POAT.</w:t>
      </w:r>
    </w:p>
    <w:p w14:paraId="35FB75BC" w14:textId="74B65E4A" w:rsidR="00E22F6B" w:rsidRDefault="00E22F6B" w:rsidP="003F75FC">
      <w:pPr>
        <w:spacing w:before="120" w:after="120"/>
        <w:jc w:val="both"/>
        <w:rPr>
          <w:rFonts w:ascii="Trebuchet MS" w:hAnsi="Trebuchet MS"/>
          <w:bCs/>
          <w:sz w:val="24"/>
          <w:szCs w:val="24"/>
        </w:rPr>
      </w:pPr>
      <w:r w:rsidRPr="00C971E0">
        <w:rPr>
          <w:rFonts w:ascii="Trebuchet MS" w:hAnsi="Trebuchet MS"/>
          <w:bCs/>
          <w:sz w:val="24"/>
          <w:szCs w:val="24"/>
        </w:rPr>
        <w:t>Mai multe informații privind aceste costuri unitare se regăsesc în Metodologia de stabilire a costului unitar standard pentru operațiuni care cuprind participări la cursuri</w:t>
      </w:r>
      <w:r w:rsidRPr="000D2EE3">
        <w:rPr>
          <w:rFonts w:ascii="Trebuchet MS" w:hAnsi="Trebuchet MS"/>
          <w:bCs/>
          <w:i/>
          <w:iCs/>
          <w:sz w:val="24"/>
          <w:szCs w:val="24"/>
        </w:rPr>
        <w:t xml:space="preserve"> de </w:t>
      </w:r>
      <w:r w:rsidRPr="00C971E0">
        <w:rPr>
          <w:rFonts w:ascii="Trebuchet MS" w:hAnsi="Trebuchet MS"/>
          <w:bCs/>
          <w:sz w:val="24"/>
          <w:szCs w:val="24"/>
        </w:rPr>
        <w:t>pregătire profesională în străinătate, publicată pe pagina de internet (în secțiunea dedicată POAT, la adresa</w:t>
      </w:r>
      <w:r w:rsidR="006B2903">
        <w:rPr>
          <w:rFonts w:ascii="Trebuchet MS" w:hAnsi="Trebuchet MS"/>
          <w:bCs/>
          <w:sz w:val="24"/>
          <w:szCs w:val="24"/>
        </w:rPr>
        <w:t xml:space="preserve"> </w:t>
      </w:r>
      <w:hyperlink r:id="rId27" w:history="1">
        <w:r w:rsidR="007E1494" w:rsidRPr="00A04F14">
          <w:rPr>
            <w:rStyle w:val="Hyperlink"/>
            <w:rFonts w:ascii="Trebuchet MS" w:hAnsi="Trebuchet MS"/>
            <w:bCs/>
            <w:sz w:val="24"/>
            <w:szCs w:val="24"/>
          </w:rPr>
          <w:t>www.mfe.gov.ro</w:t>
        </w:r>
      </w:hyperlink>
      <w:r w:rsidRPr="00C971E0">
        <w:rPr>
          <w:rFonts w:ascii="Trebuchet MS" w:hAnsi="Trebuchet MS"/>
          <w:bCs/>
          <w:sz w:val="24"/>
          <w:szCs w:val="24"/>
        </w:rPr>
        <w:t>).</w:t>
      </w:r>
    </w:p>
    <w:p w14:paraId="186A9B18" w14:textId="63801125" w:rsidR="007E1494" w:rsidRPr="00B7108D" w:rsidRDefault="007E1494" w:rsidP="003F75FC">
      <w:pPr>
        <w:spacing w:before="120" w:after="120"/>
        <w:jc w:val="both"/>
        <w:rPr>
          <w:rFonts w:ascii="Trebuchet MS" w:hAnsi="Trebuchet MS"/>
          <w:bCs/>
          <w:i/>
          <w:iCs/>
          <w:sz w:val="24"/>
          <w:szCs w:val="24"/>
        </w:rPr>
      </w:pPr>
      <w:r w:rsidRPr="00B7108D">
        <w:rPr>
          <w:rFonts w:ascii="Trebuchet MS" w:hAnsi="Trebuchet MS"/>
          <w:bCs/>
          <w:i/>
          <w:iCs/>
          <w:sz w:val="24"/>
          <w:szCs w:val="24"/>
        </w:rPr>
        <w:t>Rata forfetar</w:t>
      </w:r>
      <w:r>
        <w:rPr>
          <w:rFonts w:ascii="Trebuchet MS" w:hAnsi="Trebuchet MS"/>
          <w:bCs/>
          <w:i/>
          <w:iCs/>
          <w:sz w:val="24"/>
          <w:szCs w:val="24"/>
        </w:rPr>
        <w:t>ă</w:t>
      </w:r>
    </w:p>
    <w:p w14:paraId="00DB1FB5" w14:textId="7D87F8CC" w:rsidR="00DE676F" w:rsidRPr="00B7108D" w:rsidRDefault="00DE676F" w:rsidP="00DE676F">
      <w:pPr>
        <w:adjustRightInd w:val="0"/>
        <w:snapToGrid w:val="0"/>
        <w:spacing w:before="120" w:after="120" w:line="240" w:lineRule="auto"/>
        <w:jc w:val="both"/>
        <w:rPr>
          <w:rFonts w:ascii="Trebuchet MS" w:hAnsi="Trebuchet MS"/>
          <w:sz w:val="24"/>
          <w:szCs w:val="24"/>
        </w:rPr>
      </w:pPr>
      <w:r w:rsidRPr="00B7108D">
        <w:rPr>
          <w:rFonts w:ascii="Trebuchet MS" w:hAnsi="Trebuchet MS"/>
          <w:sz w:val="24"/>
          <w:szCs w:val="24"/>
        </w:rPr>
        <w:t>În cadrul proiectelor depuse în baza prezentului ghid, se va utiliza opțiunea costurilor indirecte (maxim 15%</w:t>
      </w:r>
      <w:r w:rsidR="00056F25" w:rsidRPr="00B7108D">
        <w:rPr>
          <w:rFonts w:ascii="Trebuchet MS" w:hAnsi="Trebuchet MS"/>
          <w:sz w:val="24"/>
          <w:szCs w:val="24"/>
        </w:rPr>
        <w:t xml:space="preserve"> din costurile </w:t>
      </w:r>
      <w:r w:rsidR="005C625E">
        <w:rPr>
          <w:rFonts w:ascii="Trebuchet MS" w:hAnsi="Trebuchet MS"/>
          <w:sz w:val="24"/>
          <w:szCs w:val="24"/>
        </w:rPr>
        <w:t xml:space="preserve">eligibile </w:t>
      </w:r>
      <w:r w:rsidR="00056F25" w:rsidRPr="00B7108D">
        <w:rPr>
          <w:rFonts w:ascii="Trebuchet MS" w:hAnsi="Trebuchet MS"/>
          <w:sz w:val="24"/>
          <w:szCs w:val="24"/>
        </w:rPr>
        <w:t xml:space="preserve">directe cu personalul </w:t>
      </w:r>
      <w:r w:rsidR="005C625E">
        <w:rPr>
          <w:rFonts w:ascii="Trebuchet MS" w:hAnsi="Trebuchet MS"/>
          <w:sz w:val="24"/>
          <w:szCs w:val="24"/>
        </w:rPr>
        <w:t>implicat</w:t>
      </w:r>
      <w:r w:rsidRPr="005C6E7C">
        <w:rPr>
          <w:rFonts w:ascii="Trebuchet MS" w:hAnsi="Trebuchet MS"/>
          <w:sz w:val="24"/>
          <w:szCs w:val="24"/>
        </w:rPr>
        <w:t>) pentru asigurarea sprijinului logistic aferent personalului implicat în echipa de implementare si echipa de management de proiect.</w:t>
      </w:r>
    </w:p>
    <w:p w14:paraId="715C182D" w14:textId="77777777" w:rsidR="00DE676F" w:rsidRPr="00B7108D" w:rsidRDefault="00DE676F" w:rsidP="00DE676F">
      <w:pPr>
        <w:adjustRightInd w:val="0"/>
        <w:snapToGrid w:val="0"/>
        <w:spacing w:before="120" w:after="120" w:line="240" w:lineRule="auto"/>
        <w:jc w:val="both"/>
        <w:rPr>
          <w:rFonts w:ascii="Trebuchet MS" w:hAnsi="Trebuchet MS"/>
          <w:b/>
          <w:sz w:val="24"/>
          <w:szCs w:val="24"/>
        </w:rPr>
      </w:pPr>
      <w:r w:rsidRPr="00B7108D">
        <w:rPr>
          <w:rFonts w:ascii="Trebuchet MS" w:hAnsi="Trebuchet MS"/>
          <w:b/>
          <w:sz w:val="24"/>
          <w:szCs w:val="24"/>
        </w:rPr>
        <w:t>În categoria cheltuielilor indirecte se includ următoarele tipuri de cheltuieli indicative:</w:t>
      </w:r>
    </w:p>
    <w:p w14:paraId="751863BE"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materiale consumabile, </w:t>
      </w:r>
    </w:p>
    <w:p w14:paraId="43B75CE5"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active fixe și obiecte de inventar, necesare pentru desfășurarea activității, de tipul furniturilor de birou, mobilier și alte tipuri de active fixe și obiecte de inventar (ex. autoturisme, distrugătoare documente, aparate de îndosariat, aparate de laminat, telemetre, roți măsurat distanțe), </w:t>
      </w:r>
    </w:p>
    <w:p w14:paraId="6C73942E"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servicii de telefonie mobilă și fixă, </w:t>
      </w:r>
    </w:p>
    <w:p w14:paraId="2908A47F"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abonament internet, cablu TV, </w:t>
      </w:r>
    </w:p>
    <w:p w14:paraId="4B9B524F"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curierat, </w:t>
      </w:r>
    </w:p>
    <w:p w14:paraId="20B1870E"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combustibil, </w:t>
      </w:r>
    </w:p>
    <w:p w14:paraId="5596DC35"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asigurări de tip RCA, ITP, RAR, CASCO etc., </w:t>
      </w:r>
    </w:p>
    <w:p w14:paraId="178AB8F8"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sz w:val="24"/>
          <w:szCs w:val="24"/>
        </w:rPr>
      </w:pPr>
      <w:r w:rsidRPr="00B7108D">
        <w:rPr>
          <w:rFonts w:ascii="Trebuchet MS" w:hAnsi="Trebuchet MS"/>
          <w:sz w:val="24"/>
          <w:szCs w:val="24"/>
        </w:rPr>
        <w:t xml:space="preserve">taxe, </w:t>
      </w:r>
    </w:p>
    <w:p w14:paraId="3FE6C228"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întreținere și reparații aferente autoturismelor, </w:t>
      </w:r>
    </w:p>
    <w:p w14:paraId="12B35DFD"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semnături electronice, </w:t>
      </w:r>
    </w:p>
    <w:p w14:paraId="06296424"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software contabil, software legislativ, software eșantionare, </w:t>
      </w:r>
    </w:p>
    <w:p w14:paraId="7CF37983"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chirie/achiziție/rată leasing sediu, </w:t>
      </w:r>
    </w:p>
    <w:p w14:paraId="23899EE3"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achiziționare și întreținere echipamente aferente securității sediului, </w:t>
      </w:r>
    </w:p>
    <w:p w14:paraId="71A12D86"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utilități, </w:t>
      </w:r>
    </w:p>
    <w:p w14:paraId="4F5C5D52"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mentenanță (materiale și servicii de întreținere a sediului), </w:t>
      </w:r>
    </w:p>
    <w:p w14:paraId="3FACD115" w14:textId="25B3CF16" w:rsidR="00B950A1" w:rsidRPr="00B7108D" w:rsidRDefault="00B950A1"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1D73B8">
        <w:rPr>
          <w:rFonts w:ascii="Trebuchet MS" w:hAnsi="Trebuchet MS"/>
          <w:sz w:val="24"/>
          <w:szCs w:val="24"/>
        </w:rPr>
        <w:t>echipamente TIC</w:t>
      </w:r>
      <w:r w:rsidR="00FA03C3">
        <w:rPr>
          <w:rFonts w:ascii="Trebuchet MS" w:hAnsi="Trebuchet MS"/>
          <w:sz w:val="24"/>
          <w:szCs w:val="24"/>
        </w:rPr>
        <w:t>,</w:t>
      </w:r>
    </w:p>
    <w:p w14:paraId="25750582"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piese de schimb, revizii și mentenanță echipamente TIC, </w:t>
      </w:r>
    </w:p>
    <w:p w14:paraId="1561033A"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servicii stocare în </w:t>
      </w:r>
      <w:proofErr w:type="spellStart"/>
      <w:r w:rsidRPr="00B7108D">
        <w:rPr>
          <w:rFonts w:ascii="Trebuchet MS" w:hAnsi="Trebuchet MS"/>
          <w:sz w:val="24"/>
          <w:szCs w:val="24"/>
        </w:rPr>
        <w:t>cloud</w:t>
      </w:r>
      <w:proofErr w:type="spellEnd"/>
      <w:r w:rsidRPr="00B7108D">
        <w:rPr>
          <w:rFonts w:ascii="Trebuchet MS" w:hAnsi="Trebuchet MS"/>
          <w:sz w:val="24"/>
          <w:szCs w:val="24"/>
        </w:rPr>
        <w:t xml:space="preserve">, </w:t>
      </w:r>
    </w:p>
    <w:p w14:paraId="45C587FC"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actualizare bază de date legislativă, </w:t>
      </w:r>
    </w:p>
    <w:p w14:paraId="45FEA610"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arhivare și depozitare, </w:t>
      </w:r>
    </w:p>
    <w:p w14:paraId="553593A5"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cheltuieli de protocol, </w:t>
      </w:r>
    </w:p>
    <w:p w14:paraId="036E06FF"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achiziționare publicații de specialitate, etc.</w:t>
      </w:r>
    </w:p>
    <w:p w14:paraId="78908EC8" w14:textId="77777777" w:rsidR="00DE676F" w:rsidRPr="00C971E0" w:rsidRDefault="00DE676F" w:rsidP="003F75FC">
      <w:pPr>
        <w:spacing w:before="120" w:after="120"/>
        <w:jc w:val="both"/>
        <w:rPr>
          <w:rFonts w:ascii="Trebuchet MS" w:hAnsi="Trebuchet MS"/>
          <w:bCs/>
          <w:sz w:val="24"/>
          <w:szCs w:val="24"/>
        </w:rPr>
      </w:pPr>
    </w:p>
    <w:p w14:paraId="4D00EAA0" w14:textId="36E2CFDA" w:rsidR="003D77B9" w:rsidRPr="003768F2" w:rsidRDefault="0083663A" w:rsidP="0083663A">
      <w:pPr>
        <w:spacing w:before="120" w:after="120"/>
        <w:rPr>
          <w:rFonts w:ascii="Trebuchet MS" w:hAnsi="Trebuchet MS"/>
          <w:iCs/>
          <w:color w:val="4F81BD" w:themeColor="accent1"/>
        </w:rPr>
      </w:pPr>
      <w:r w:rsidRPr="003768F2">
        <w:rPr>
          <w:rFonts w:ascii="Trebuchet MS" w:hAnsi="Trebuchet MS"/>
          <w:i/>
          <w:color w:val="4F81BD" w:themeColor="accent1"/>
        </w:rPr>
        <w:lastRenderedPageBreak/>
        <w:t>5.3.6. Finanțare nelegată de costuri</w:t>
      </w:r>
      <w:r w:rsidRPr="003768F2">
        <w:rPr>
          <w:rFonts w:ascii="Trebuchet MS" w:hAnsi="Trebuchet MS"/>
          <w:iCs/>
          <w:color w:val="4F81BD" w:themeColor="accent1"/>
        </w:rPr>
        <w:t xml:space="preserve"> N/A</w:t>
      </w:r>
    </w:p>
    <w:p w14:paraId="00883B88" w14:textId="129A8585" w:rsidR="0083663A" w:rsidRPr="003768F2" w:rsidRDefault="0083663A" w:rsidP="0083663A">
      <w:pPr>
        <w:spacing w:before="120" w:after="120"/>
        <w:rPr>
          <w:rFonts w:ascii="Trebuchet MS" w:hAnsi="Trebuchet MS"/>
          <w:i/>
          <w:color w:val="4F81BD" w:themeColor="accent1"/>
        </w:rPr>
      </w:pPr>
      <w:r w:rsidRPr="003768F2">
        <w:rPr>
          <w:rFonts w:ascii="Trebuchet MS" w:hAnsi="Trebuchet MS"/>
          <w:i/>
          <w:color w:val="4F81BD" w:themeColor="accent1"/>
        </w:rPr>
        <w:t>5.4. Valoare minimă și maximă eligibilă/nerambursabilă a unui proiect</w:t>
      </w:r>
    </w:p>
    <w:p w14:paraId="056079B2" w14:textId="77777777" w:rsidR="0083663A" w:rsidRPr="00C971E0" w:rsidRDefault="0083663A" w:rsidP="0083663A">
      <w:pPr>
        <w:spacing w:before="120" w:after="120" w:line="240" w:lineRule="auto"/>
        <w:jc w:val="both"/>
        <w:rPr>
          <w:rFonts w:ascii="Trebuchet MS" w:eastAsia="Calibri" w:hAnsi="Trebuchet MS" w:cs="Times New Roman"/>
          <w:bCs/>
          <w:sz w:val="24"/>
          <w:szCs w:val="24"/>
        </w:rPr>
      </w:pPr>
      <w:r w:rsidRPr="00C971E0">
        <w:rPr>
          <w:rFonts w:ascii="Trebuchet MS" w:eastAsia="Calibri" w:hAnsi="Trebuchet MS" w:cs="Times New Roman"/>
          <w:bCs/>
          <w:sz w:val="24"/>
          <w:szCs w:val="24"/>
        </w:rPr>
        <w:t>În elaborarea bugetului proiectului, solicitanții trebuie să aibă în vedere costurile necesare, indispensabile realizării proiectului și să le stabilească în mod rezonabil.</w:t>
      </w:r>
      <w:r w:rsidRPr="00C971E0">
        <w:rPr>
          <w:rFonts w:ascii="Trebuchet MS" w:hAnsi="Trebuchet MS"/>
          <w:bCs/>
          <w:sz w:val="24"/>
          <w:szCs w:val="24"/>
        </w:rPr>
        <w:t xml:space="preserve"> </w:t>
      </w:r>
      <w:r w:rsidRPr="00C971E0">
        <w:rPr>
          <w:rFonts w:ascii="Trebuchet MS" w:eastAsia="Calibri" w:hAnsi="Trebuchet MS" w:cs="Times New Roman"/>
          <w:bCs/>
          <w:sz w:val="24"/>
          <w:szCs w:val="24"/>
        </w:rPr>
        <w:t>Stabilirea bugetului presupune o bună cunoaștere a proiectului, în detaliu a activităților, astfel încât estimarea lui să fie cât mai realistă, pentru a fi evitate situațiile de supra-bugetare sau sub-bugetare.</w:t>
      </w:r>
    </w:p>
    <w:p w14:paraId="33BD8CDE" w14:textId="77777777" w:rsidR="00BF3AD8" w:rsidRDefault="00BF3AD8" w:rsidP="00BF3AD8">
      <w:pPr>
        <w:spacing w:before="120" w:after="120" w:line="240" w:lineRule="auto"/>
        <w:jc w:val="both"/>
        <w:rPr>
          <w:rFonts w:ascii="Trebuchet MS" w:eastAsia="Calibri" w:hAnsi="Trebuchet MS" w:cs="Times New Roman"/>
          <w:bCs/>
        </w:rPr>
      </w:pPr>
    </w:p>
    <w:p w14:paraId="63C65EA4" w14:textId="77777777" w:rsidR="0083663A" w:rsidRPr="001C33A8" w:rsidRDefault="0083663A" w:rsidP="0083663A">
      <w:pPr>
        <w:spacing w:before="120" w:after="120"/>
        <w:rPr>
          <w:rFonts w:ascii="Trebuchet MS" w:hAnsi="Trebuchet MS"/>
          <w:i/>
          <w:color w:val="4F81BD" w:themeColor="accent1"/>
          <w:sz w:val="24"/>
          <w:szCs w:val="24"/>
        </w:rPr>
      </w:pPr>
      <w:r w:rsidRPr="001C33A8">
        <w:rPr>
          <w:rFonts w:ascii="Trebuchet MS" w:hAnsi="Trebuchet MS"/>
          <w:i/>
          <w:color w:val="4F81BD" w:themeColor="accent1"/>
          <w:sz w:val="24"/>
          <w:szCs w:val="24"/>
        </w:rPr>
        <w:t>5.5. Cuantumul cofinanțării acordate</w:t>
      </w:r>
    </w:p>
    <w:p w14:paraId="24CA824D" w14:textId="77777777" w:rsidR="00433636" w:rsidRPr="001C33A8" w:rsidRDefault="00776FA7" w:rsidP="00BF3AD8">
      <w:pPr>
        <w:spacing w:before="120" w:after="120" w:line="240" w:lineRule="auto"/>
        <w:jc w:val="both"/>
        <w:rPr>
          <w:rFonts w:ascii="Trebuchet MS" w:eastAsia="Calibri" w:hAnsi="Trebuchet MS" w:cs="Times New Roman"/>
          <w:bCs/>
          <w:sz w:val="24"/>
          <w:szCs w:val="24"/>
        </w:rPr>
      </w:pPr>
      <w:r w:rsidRPr="001C33A8">
        <w:rPr>
          <w:rFonts w:ascii="Trebuchet MS" w:eastAsia="Calibri" w:hAnsi="Trebuchet MS" w:cs="Times New Roman"/>
          <w:bCs/>
          <w:sz w:val="24"/>
          <w:szCs w:val="24"/>
        </w:rPr>
        <w:t xml:space="preserve">Informații despre rata de cofinanțare se regăsesc la </w:t>
      </w:r>
      <w:proofErr w:type="spellStart"/>
      <w:r w:rsidRPr="001C33A8">
        <w:rPr>
          <w:rFonts w:ascii="Trebuchet MS" w:eastAsia="Calibri" w:hAnsi="Trebuchet MS" w:cs="Times New Roman"/>
          <w:bCs/>
          <w:sz w:val="24"/>
          <w:szCs w:val="24"/>
        </w:rPr>
        <w:t>pct</w:t>
      </w:r>
      <w:proofErr w:type="spellEnd"/>
      <w:r w:rsidRPr="001C33A8">
        <w:rPr>
          <w:rFonts w:ascii="Trebuchet MS" w:eastAsia="Calibri" w:hAnsi="Trebuchet MS" w:cs="Times New Roman"/>
          <w:bCs/>
          <w:sz w:val="24"/>
          <w:szCs w:val="24"/>
        </w:rPr>
        <w:t xml:space="preserve"> 3.4 ”Rata de cofinanțare” din prezentul ghid. </w:t>
      </w:r>
    </w:p>
    <w:p w14:paraId="5E8CE06D" w14:textId="27DEAE1E" w:rsidR="00BF3AD8" w:rsidRPr="001C33A8" w:rsidRDefault="00BF3AD8" w:rsidP="00BF3AD8">
      <w:pPr>
        <w:spacing w:before="120" w:after="120" w:line="240" w:lineRule="auto"/>
        <w:jc w:val="both"/>
        <w:rPr>
          <w:rFonts w:ascii="Trebuchet MS" w:eastAsia="Calibri" w:hAnsi="Trebuchet MS" w:cs="Times New Roman"/>
          <w:bCs/>
          <w:sz w:val="24"/>
          <w:szCs w:val="24"/>
        </w:rPr>
      </w:pPr>
      <w:r w:rsidRPr="001C33A8">
        <w:rPr>
          <w:rFonts w:ascii="Trebuchet MS" w:eastAsia="Calibri" w:hAnsi="Trebuchet MS" w:cs="Times New Roman"/>
          <w:bCs/>
          <w:sz w:val="24"/>
          <w:szCs w:val="24"/>
        </w:rPr>
        <w:t xml:space="preserve">În funcție de solicitant, valoarea finanțării nerambursabile se va stabili astfel: </w:t>
      </w:r>
    </w:p>
    <w:p w14:paraId="5D8A9C40" w14:textId="7E91A16F" w:rsidR="00BF3AD8" w:rsidRPr="001C33A8" w:rsidRDefault="00BF3AD8" w:rsidP="00BF3AD8">
      <w:pPr>
        <w:spacing w:before="120" w:after="120" w:line="240" w:lineRule="auto"/>
        <w:jc w:val="both"/>
        <w:rPr>
          <w:rFonts w:ascii="Trebuchet MS" w:eastAsia="Calibri" w:hAnsi="Trebuchet MS" w:cs="Times New Roman"/>
          <w:bCs/>
          <w:sz w:val="24"/>
          <w:szCs w:val="24"/>
        </w:rPr>
      </w:pPr>
      <w:r w:rsidRPr="001C33A8">
        <w:rPr>
          <w:rFonts w:ascii="Trebuchet MS" w:eastAsia="Calibri" w:hAnsi="Trebuchet MS" w:cs="Times New Roman"/>
          <w:bCs/>
          <w:sz w:val="24"/>
          <w:szCs w:val="24"/>
        </w:rPr>
        <w:t></w:t>
      </w:r>
      <w:r w:rsidRPr="001C33A8">
        <w:rPr>
          <w:rFonts w:ascii="Trebuchet MS" w:eastAsia="Calibri" w:hAnsi="Trebuchet MS" w:cs="Times New Roman"/>
          <w:bCs/>
          <w:sz w:val="24"/>
          <w:szCs w:val="24"/>
        </w:rPr>
        <w:tab/>
        <w:t xml:space="preserve">În cazul solicitantului autoritate a </w:t>
      </w:r>
      <w:proofErr w:type="spellStart"/>
      <w:r w:rsidRPr="001C33A8">
        <w:rPr>
          <w:rFonts w:ascii="Trebuchet MS" w:eastAsia="Calibri" w:hAnsi="Trebuchet MS" w:cs="Times New Roman"/>
          <w:bCs/>
          <w:sz w:val="24"/>
          <w:szCs w:val="24"/>
        </w:rPr>
        <w:t>administraţiei</w:t>
      </w:r>
      <w:proofErr w:type="spellEnd"/>
      <w:r w:rsidRPr="001C33A8">
        <w:rPr>
          <w:rFonts w:ascii="Trebuchet MS" w:eastAsia="Calibri" w:hAnsi="Trebuchet MS" w:cs="Times New Roman"/>
          <w:bCs/>
          <w:sz w:val="24"/>
          <w:szCs w:val="24"/>
        </w:rPr>
        <w:t xml:space="preserve"> publice centrale </w:t>
      </w:r>
      <w:proofErr w:type="spellStart"/>
      <w:r w:rsidRPr="001C33A8">
        <w:rPr>
          <w:rFonts w:ascii="Trebuchet MS" w:eastAsia="Calibri" w:hAnsi="Trebuchet MS" w:cs="Times New Roman"/>
          <w:bCs/>
          <w:sz w:val="24"/>
          <w:szCs w:val="24"/>
        </w:rPr>
        <w:t>finanţată</w:t>
      </w:r>
      <w:proofErr w:type="spellEnd"/>
      <w:r w:rsidRPr="001C33A8">
        <w:rPr>
          <w:rFonts w:ascii="Trebuchet MS" w:eastAsia="Calibri" w:hAnsi="Trebuchet MS" w:cs="Times New Roman"/>
          <w:bCs/>
          <w:sz w:val="24"/>
          <w:szCs w:val="24"/>
        </w:rPr>
        <w:t xml:space="preserve"> integral de la bugetul de stat/bugetul asigurărilor sociale, valoarea finanțării nerambursabile este egală cu finanțarea din Fondul Social European Plus și va fi calculată automat de către aplicația MySMIS2021.</w:t>
      </w:r>
    </w:p>
    <w:p w14:paraId="299922B6" w14:textId="77777777" w:rsidR="00BF3AD8" w:rsidRPr="001C33A8" w:rsidRDefault="00BF3AD8" w:rsidP="00BF3AD8">
      <w:pPr>
        <w:spacing w:before="120" w:after="120" w:line="240" w:lineRule="auto"/>
        <w:jc w:val="both"/>
        <w:rPr>
          <w:rFonts w:ascii="Trebuchet MS" w:eastAsia="Calibri" w:hAnsi="Trebuchet MS" w:cs="Times New Roman"/>
          <w:bCs/>
          <w:sz w:val="24"/>
          <w:szCs w:val="24"/>
        </w:rPr>
      </w:pPr>
      <w:r w:rsidRPr="001C33A8">
        <w:rPr>
          <w:rFonts w:ascii="Trebuchet MS" w:eastAsia="Calibri" w:hAnsi="Trebuchet MS" w:cs="Times New Roman"/>
          <w:bCs/>
          <w:sz w:val="24"/>
          <w:szCs w:val="24"/>
        </w:rPr>
        <w:t></w:t>
      </w:r>
      <w:r w:rsidRPr="001C33A8">
        <w:rPr>
          <w:rFonts w:ascii="Trebuchet MS" w:eastAsia="Calibri" w:hAnsi="Trebuchet MS" w:cs="Times New Roman"/>
          <w:bCs/>
          <w:sz w:val="24"/>
          <w:szCs w:val="24"/>
        </w:rPr>
        <w:tab/>
        <w:t xml:space="preserve">În cazul solicitantului: </w:t>
      </w:r>
    </w:p>
    <w:p w14:paraId="0365C021" w14:textId="77777777" w:rsidR="0093509B" w:rsidRPr="001C33A8" w:rsidRDefault="00BF3AD8" w:rsidP="0093509B">
      <w:pPr>
        <w:spacing w:before="120" w:after="120" w:line="240" w:lineRule="auto"/>
        <w:jc w:val="both"/>
        <w:rPr>
          <w:rFonts w:ascii="Trebuchet MS" w:eastAsia="Calibri" w:hAnsi="Trebuchet MS" w:cs="Times New Roman"/>
          <w:bCs/>
          <w:sz w:val="24"/>
          <w:szCs w:val="24"/>
        </w:rPr>
      </w:pPr>
      <w:r w:rsidRPr="001C33A8">
        <w:rPr>
          <w:rFonts w:ascii="Trebuchet MS" w:eastAsia="Calibri" w:hAnsi="Trebuchet MS" w:cs="Times New Roman"/>
          <w:bCs/>
          <w:sz w:val="24"/>
          <w:szCs w:val="24"/>
        </w:rPr>
        <w:t>o</w:t>
      </w:r>
      <w:r w:rsidRPr="001C33A8">
        <w:rPr>
          <w:rFonts w:ascii="Trebuchet MS" w:eastAsia="Calibri" w:hAnsi="Trebuchet MS" w:cs="Times New Roman"/>
          <w:bCs/>
          <w:sz w:val="24"/>
          <w:szCs w:val="24"/>
        </w:rPr>
        <w:tab/>
        <w:t xml:space="preserve">autoritate a </w:t>
      </w:r>
      <w:proofErr w:type="spellStart"/>
      <w:r w:rsidRPr="001C33A8">
        <w:rPr>
          <w:rFonts w:ascii="Trebuchet MS" w:eastAsia="Calibri" w:hAnsi="Trebuchet MS" w:cs="Times New Roman"/>
          <w:bCs/>
          <w:sz w:val="24"/>
          <w:szCs w:val="24"/>
        </w:rPr>
        <w:t>administraţiei</w:t>
      </w:r>
      <w:proofErr w:type="spellEnd"/>
      <w:r w:rsidRPr="001C33A8">
        <w:rPr>
          <w:rFonts w:ascii="Trebuchet MS" w:eastAsia="Calibri" w:hAnsi="Trebuchet MS" w:cs="Times New Roman"/>
          <w:bCs/>
          <w:sz w:val="24"/>
          <w:szCs w:val="24"/>
        </w:rPr>
        <w:t xml:space="preserve"> publice centrale finanțată integral din venituri proprii sau finanțată </w:t>
      </w:r>
      <w:proofErr w:type="spellStart"/>
      <w:r w:rsidRPr="001C33A8">
        <w:rPr>
          <w:rFonts w:ascii="Trebuchet MS" w:eastAsia="Calibri" w:hAnsi="Trebuchet MS" w:cs="Times New Roman"/>
          <w:bCs/>
          <w:sz w:val="24"/>
          <w:szCs w:val="24"/>
        </w:rPr>
        <w:t>parţial</w:t>
      </w:r>
      <w:proofErr w:type="spellEnd"/>
      <w:r w:rsidRPr="001C33A8">
        <w:rPr>
          <w:rFonts w:ascii="Trebuchet MS" w:eastAsia="Calibri" w:hAnsi="Trebuchet MS" w:cs="Times New Roman"/>
          <w:bCs/>
          <w:sz w:val="24"/>
          <w:szCs w:val="24"/>
        </w:rPr>
        <w:t xml:space="preserve"> din venituri proprii </w:t>
      </w:r>
      <w:proofErr w:type="spellStart"/>
      <w:r w:rsidRPr="001C33A8">
        <w:rPr>
          <w:rFonts w:ascii="Trebuchet MS" w:eastAsia="Calibri" w:hAnsi="Trebuchet MS" w:cs="Times New Roman"/>
          <w:bCs/>
          <w:sz w:val="24"/>
          <w:szCs w:val="24"/>
        </w:rPr>
        <w:t>şi</w:t>
      </w:r>
      <w:proofErr w:type="spellEnd"/>
      <w:r w:rsidRPr="001C33A8">
        <w:rPr>
          <w:rFonts w:ascii="Trebuchet MS" w:eastAsia="Calibri" w:hAnsi="Trebuchet MS" w:cs="Times New Roman"/>
          <w:bCs/>
          <w:sz w:val="24"/>
          <w:szCs w:val="24"/>
        </w:rPr>
        <w:t xml:space="preserve"> bugetul de stat/bugetul asigurărilor sociale/bugetele fondurilor speciale</w:t>
      </w:r>
    </w:p>
    <w:p w14:paraId="7A273D77" w14:textId="77777777" w:rsidR="0093509B" w:rsidRPr="001C33A8" w:rsidRDefault="0093509B" w:rsidP="0093509B">
      <w:pPr>
        <w:spacing w:before="120" w:after="120" w:line="240" w:lineRule="auto"/>
        <w:jc w:val="both"/>
        <w:rPr>
          <w:rFonts w:ascii="Trebuchet MS" w:eastAsia="Calibri" w:hAnsi="Trebuchet MS" w:cs="Times New Roman"/>
          <w:bCs/>
          <w:sz w:val="24"/>
          <w:szCs w:val="24"/>
        </w:rPr>
      </w:pPr>
      <w:r w:rsidRPr="001C33A8">
        <w:rPr>
          <w:rFonts w:ascii="Trebuchet MS" w:eastAsia="Calibri" w:hAnsi="Trebuchet MS" w:cs="Times New Roman"/>
          <w:bCs/>
          <w:sz w:val="24"/>
          <w:szCs w:val="24"/>
        </w:rPr>
        <w:t>sau</w:t>
      </w:r>
    </w:p>
    <w:p w14:paraId="4E6DFAC3" w14:textId="77777777" w:rsidR="0093509B" w:rsidRPr="001C33A8" w:rsidRDefault="0093509B" w:rsidP="0093509B">
      <w:pPr>
        <w:spacing w:before="120" w:after="120" w:line="240" w:lineRule="auto"/>
        <w:jc w:val="both"/>
        <w:rPr>
          <w:rFonts w:ascii="Trebuchet MS" w:eastAsia="Calibri" w:hAnsi="Trebuchet MS" w:cs="Times New Roman"/>
          <w:bCs/>
          <w:sz w:val="24"/>
          <w:szCs w:val="24"/>
        </w:rPr>
      </w:pPr>
      <w:r w:rsidRPr="001C33A8">
        <w:rPr>
          <w:rFonts w:ascii="Trebuchet MS" w:eastAsia="Calibri" w:hAnsi="Trebuchet MS" w:cs="Times New Roman"/>
          <w:bCs/>
          <w:sz w:val="24"/>
          <w:szCs w:val="24"/>
        </w:rPr>
        <w:t>o</w:t>
      </w:r>
      <w:r w:rsidRPr="001C33A8">
        <w:rPr>
          <w:rFonts w:ascii="Trebuchet MS" w:eastAsia="Calibri" w:hAnsi="Trebuchet MS" w:cs="Times New Roman"/>
          <w:bCs/>
          <w:sz w:val="24"/>
          <w:szCs w:val="24"/>
        </w:rPr>
        <w:tab/>
        <w:t xml:space="preserve">organism neguvernamental nonprofit, de utilitate publică, cu personalitate juridică, care </w:t>
      </w:r>
      <w:proofErr w:type="spellStart"/>
      <w:r w:rsidRPr="001C33A8">
        <w:rPr>
          <w:rFonts w:ascii="Trebuchet MS" w:eastAsia="Calibri" w:hAnsi="Trebuchet MS" w:cs="Times New Roman"/>
          <w:bCs/>
          <w:sz w:val="24"/>
          <w:szCs w:val="24"/>
        </w:rPr>
        <w:t>funcţionează</w:t>
      </w:r>
      <w:proofErr w:type="spellEnd"/>
      <w:r w:rsidRPr="001C33A8">
        <w:rPr>
          <w:rFonts w:ascii="Trebuchet MS" w:eastAsia="Calibri" w:hAnsi="Trebuchet MS" w:cs="Times New Roman"/>
          <w:bCs/>
          <w:sz w:val="24"/>
          <w:szCs w:val="24"/>
        </w:rPr>
        <w:t xml:space="preserve"> în domeniul dezvoltării regionale înființat în baza Legii nr. 315 din 28 iunie 2004 privind dezvoltarea regională în România</w:t>
      </w:r>
    </w:p>
    <w:p w14:paraId="72D56353" w14:textId="383CA5B1" w:rsidR="00BF3AD8" w:rsidRPr="001C33A8" w:rsidRDefault="0093509B" w:rsidP="0093509B">
      <w:pPr>
        <w:spacing w:before="120" w:after="120" w:line="240" w:lineRule="auto"/>
        <w:jc w:val="both"/>
        <w:rPr>
          <w:rFonts w:ascii="Trebuchet MS" w:eastAsia="Calibri" w:hAnsi="Trebuchet MS" w:cs="Times New Roman"/>
          <w:bCs/>
          <w:sz w:val="24"/>
          <w:szCs w:val="24"/>
        </w:rPr>
      </w:pPr>
      <w:r w:rsidRPr="001C33A8">
        <w:rPr>
          <w:rFonts w:ascii="Trebuchet MS" w:eastAsia="Calibri" w:hAnsi="Trebuchet MS" w:cs="Times New Roman"/>
          <w:bCs/>
          <w:sz w:val="24"/>
          <w:szCs w:val="24"/>
        </w:rPr>
        <w:t>valoarea finanțării nerambursabile este maximum 100% din valoarea eligibilă a proiectului și va fi calculată și completată în aplicația MySMIS2021 de către solicitant.</w:t>
      </w:r>
    </w:p>
    <w:p w14:paraId="2924D766" w14:textId="77777777" w:rsidR="0083663A" w:rsidRDefault="0083663A" w:rsidP="0083663A">
      <w:pPr>
        <w:spacing w:before="120" w:after="120" w:line="240" w:lineRule="auto"/>
        <w:jc w:val="both"/>
        <w:rPr>
          <w:rFonts w:ascii="Trebuchet MS" w:eastAsia="Calibri" w:hAnsi="Trebuchet MS" w:cs="Times New Roman"/>
          <w:bCs/>
        </w:rPr>
      </w:pPr>
    </w:p>
    <w:p w14:paraId="252893AC" w14:textId="77777777" w:rsidR="00BF3AD8" w:rsidRPr="001C33A8" w:rsidRDefault="00BF3AD8" w:rsidP="00BF3AD8">
      <w:pPr>
        <w:spacing w:before="120" w:after="120" w:line="240" w:lineRule="auto"/>
        <w:jc w:val="both"/>
        <w:rPr>
          <w:rFonts w:ascii="Trebuchet MS" w:eastAsia="Calibri" w:hAnsi="Trebuchet MS" w:cs="Times New Roman"/>
          <w:bCs/>
          <w:i/>
          <w:iCs/>
          <w:color w:val="4F81BD" w:themeColor="accent1"/>
          <w:sz w:val="24"/>
          <w:szCs w:val="24"/>
        </w:rPr>
      </w:pPr>
      <w:r w:rsidRPr="001C33A8">
        <w:rPr>
          <w:rFonts w:ascii="Trebuchet MS" w:eastAsia="Calibri" w:hAnsi="Trebuchet MS" w:cs="Times New Roman"/>
          <w:bCs/>
          <w:i/>
          <w:iCs/>
          <w:color w:val="4F81BD" w:themeColor="accent1"/>
          <w:sz w:val="24"/>
          <w:szCs w:val="24"/>
        </w:rPr>
        <w:t>5.6. Durata proiectului</w:t>
      </w:r>
    </w:p>
    <w:p w14:paraId="20B5E47C" w14:textId="34F83687" w:rsidR="00BF3AD8" w:rsidRPr="001C33A8" w:rsidRDefault="00BF3AD8" w:rsidP="00BF3AD8">
      <w:pPr>
        <w:spacing w:before="120" w:after="120" w:line="240" w:lineRule="auto"/>
        <w:jc w:val="both"/>
        <w:rPr>
          <w:rFonts w:ascii="Trebuchet MS" w:eastAsia="Calibri" w:hAnsi="Trebuchet MS" w:cs="Times New Roman"/>
          <w:bCs/>
          <w:sz w:val="24"/>
          <w:szCs w:val="24"/>
        </w:rPr>
      </w:pPr>
      <w:r w:rsidRPr="001C33A8">
        <w:rPr>
          <w:rFonts w:ascii="Trebuchet MS" w:eastAsia="Calibri" w:hAnsi="Trebuchet MS" w:cs="Times New Roman"/>
          <w:bCs/>
          <w:sz w:val="24"/>
          <w:szCs w:val="24"/>
        </w:rPr>
        <w:t xml:space="preserve">Proiectul poate fi implementat </w:t>
      </w:r>
      <w:r w:rsidR="00F31B4D" w:rsidRPr="001C33A8">
        <w:rPr>
          <w:rFonts w:ascii="Trebuchet MS" w:eastAsia="Calibri" w:hAnsi="Trebuchet MS" w:cs="Times New Roman"/>
          <w:bCs/>
          <w:sz w:val="24"/>
          <w:szCs w:val="24"/>
        </w:rPr>
        <w:t>î</w:t>
      </w:r>
      <w:r w:rsidRPr="001C33A8">
        <w:rPr>
          <w:rFonts w:ascii="Trebuchet MS" w:eastAsia="Calibri" w:hAnsi="Trebuchet MS" w:cs="Times New Roman"/>
          <w:bCs/>
          <w:sz w:val="24"/>
          <w:szCs w:val="24"/>
        </w:rPr>
        <w:t>n intervalul 1 ianuarie 2021 – 31 decembrie 2029.</w:t>
      </w:r>
    </w:p>
    <w:p w14:paraId="7D0B28F5" w14:textId="77777777" w:rsidR="00BF3AD8" w:rsidRDefault="00BF3AD8" w:rsidP="00BF3AD8">
      <w:pPr>
        <w:spacing w:before="120" w:after="120" w:line="240" w:lineRule="auto"/>
        <w:jc w:val="both"/>
        <w:rPr>
          <w:rFonts w:ascii="Trebuchet MS" w:eastAsia="Calibri" w:hAnsi="Trebuchet MS" w:cs="Times New Roman"/>
          <w:bCs/>
          <w:color w:val="4F81BD" w:themeColor="accent1"/>
        </w:rPr>
      </w:pPr>
    </w:p>
    <w:p w14:paraId="635755A8" w14:textId="302F3CE2" w:rsidR="00BF3AD8" w:rsidRDefault="00BF3AD8" w:rsidP="00BF3AD8">
      <w:pPr>
        <w:spacing w:before="120" w:after="120" w:line="240" w:lineRule="auto"/>
        <w:jc w:val="both"/>
        <w:rPr>
          <w:rFonts w:ascii="Trebuchet MS" w:eastAsia="Calibri" w:hAnsi="Trebuchet MS" w:cs="Times New Roman"/>
          <w:bCs/>
          <w:color w:val="4F81BD" w:themeColor="accent1"/>
          <w:sz w:val="24"/>
          <w:szCs w:val="24"/>
        </w:rPr>
      </w:pPr>
      <w:r w:rsidRPr="001C33A8">
        <w:rPr>
          <w:rFonts w:ascii="Trebuchet MS" w:eastAsia="Calibri" w:hAnsi="Trebuchet MS" w:cs="Times New Roman"/>
          <w:bCs/>
          <w:i/>
          <w:iCs/>
          <w:color w:val="4F81BD" w:themeColor="accent1"/>
          <w:sz w:val="24"/>
          <w:szCs w:val="24"/>
        </w:rPr>
        <w:t>5.7. Alte cerințe de eligibilitate a proiectului</w:t>
      </w:r>
      <w:r w:rsidRPr="001C33A8">
        <w:rPr>
          <w:rFonts w:ascii="Trebuchet MS" w:eastAsia="Calibri" w:hAnsi="Trebuchet MS" w:cs="Times New Roman"/>
          <w:bCs/>
          <w:color w:val="4F81BD" w:themeColor="accent1"/>
          <w:sz w:val="24"/>
          <w:szCs w:val="24"/>
        </w:rPr>
        <w:t xml:space="preserve"> N/A</w:t>
      </w:r>
    </w:p>
    <w:p w14:paraId="5427AF41" w14:textId="77777777" w:rsidR="00392D91" w:rsidRPr="00397399" w:rsidRDefault="00392D91" w:rsidP="00397399">
      <w:pPr>
        <w:spacing w:before="120" w:after="120" w:line="259" w:lineRule="auto"/>
        <w:jc w:val="both"/>
        <w:rPr>
          <w:rFonts w:ascii="Trebuchet MS" w:hAnsi="Trebuchet MS"/>
          <w:i/>
          <w:sz w:val="24"/>
          <w:szCs w:val="24"/>
        </w:rPr>
      </w:pPr>
    </w:p>
    <w:p w14:paraId="680F2AF0" w14:textId="183F78E2" w:rsidR="00385137" w:rsidRPr="00BC0B29" w:rsidRDefault="00B67201" w:rsidP="003F75FC">
      <w:pPr>
        <w:spacing w:before="120" w:after="120" w:line="259" w:lineRule="auto"/>
        <w:jc w:val="both"/>
        <w:rPr>
          <w:rFonts w:ascii="Trebuchet MS" w:hAnsi="Trebuchet MS"/>
          <w:b/>
          <w:bCs/>
          <w:i/>
          <w:color w:val="4F81BD" w:themeColor="accent1"/>
          <w:sz w:val="24"/>
          <w:szCs w:val="24"/>
        </w:rPr>
      </w:pPr>
      <w:r w:rsidRPr="00BC0B29">
        <w:rPr>
          <w:rFonts w:ascii="Trebuchet MS" w:hAnsi="Trebuchet MS"/>
          <w:b/>
          <w:bCs/>
          <w:i/>
          <w:color w:val="4F81BD" w:themeColor="accent1"/>
          <w:sz w:val="24"/>
          <w:szCs w:val="24"/>
        </w:rPr>
        <w:t xml:space="preserve">Capitolul 6. </w:t>
      </w:r>
      <w:r w:rsidR="00385137" w:rsidRPr="00BC0B29">
        <w:rPr>
          <w:rFonts w:ascii="Trebuchet MS" w:hAnsi="Trebuchet MS"/>
          <w:b/>
          <w:bCs/>
          <w:i/>
          <w:color w:val="4F81BD" w:themeColor="accent1"/>
          <w:sz w:val="24"/>
          <w:szCs w:val="24"/>
        </w:rPr>
        <w:t xml:space="preserve">INDICATORI DE ETAPĂ </w:t>
      </w:r>
      <w:r w:rsidR="00385137" w:rsidRPr="00BC0B29">
        <w:rPr>
          <w:rFonts w:ascii="Trebuchet MS" w:hAnsi="Trebuchet MS"/>
          <w:b/>
          <w:bCs/>
          <w:i/>
          <w:color w:val="4F81BD" w:themeColor="accent1"/>
          <w:sz w:val="24"/>
          <w:szCs w:val="24"/>
        </w:rPr>
        <w:tab/>
      </w:r>
    </w:p>
    <w:p w14:paraId="37C7018C" w14:textId="77777777" w:rsidR="000163FF" w:rsidRPr="000D2EE3" w:rsidRDefault="000163FF" w:rsidP="003F75FC">
      <w:pPr>
        <w:pStyle w:val="ListParagraph"/>
        <w:spacing w:before="120" w:after="120" w:line="259" w:lineRule="auto"/>
        <w:ind w:left="540"/>
        <w:jc w:val="both"/>
        <w:rPr>
          <w:rFonts w:ascii="Trebuchet MS" w:hAnsi="Trebuchet MS"/>
          <w:b/>
          <w:bCs/>
          <w:i/>
          <w:sz w:val="24"/>
          <w:szCs w:val="24"/>
        </w:rPr>
      </w:pPr>
    </w:p>
    <w:p w14:paraId="23C084D3" w14:textId="77777777" w:rsidR="00E9593A" w:rsidRDefault="000163FF" w:rsidP="003F75FC">
      <w:pPr>
        <w:pStyle w:val="ListParagraph"/>
        <w:spacing w:before="120" w:after="120"/>
        <w:ind w:left="0"/>
        <w:jc w:val="both"/>
        <w:rPr>
          <w:rFonts w:ascii="Trebuchet MS" w:hAnsi="Trebuchet MS"/>
          <w:iCs/>
          <w:sz w:val="24"/>
          <w:szCs w:val="24"/>
        </w:rPr>
      </w:pPr>
      <w:r w:rsidRPr="00F31B4D">
        <w:rPr>
          <w:rFonts w:ascii="Trebuchet MS" w:hAnsi="Trebuchet MS"/>
          <w:iCs/>
          <w:sz w:val="24"/>
          <w:szCs w:val="24"/>
        </w:rPr>
        <w:t xml:space="preserve">Indicatorii de etapă se corelează cu activitatea de bază declarată de beneficiar în cererea de finanțare, precum și cu rezultatele așteptate ale proiectului. </w:t>
      </w:r>
    </w:p>
    <w:p w14:paraId="3B49181F" w14:textId="618AC550" w:rsidR="000163FF" w:rsidRPr="00F31B4D" w:rsidRDefault="000163FF" w:rsidP="003F75FC">
      <w:pPr>
        <w:pStyle w:val="ListParagraph"/>
        <w:spacing w:before="120" w:after="120"/>
        <w:ind w:left="0"/>
        <w:jc w:val="both"/>
        <w:rPr>
          <w:rFonts w:ascii="Trebuchet MS" w:hAnsi="Trebuchet MS"/>
          <w:iCs/>
          <w:sz w:val="24"/>
          <w:szCs w:val="24"/>
        </w:rPr>
      </w:pPr>
      <w:r w:rsidRPr="00F31B4D">
        <w:rPr>
          <w:rFonts w:ascii="Trebuchet MS" w:hAnsi="Trebuchet MS"/>
          <w:iCs/>
          <w:sz w:val="24"/>
          <w:szCs w:val="24"/>
        </w:rPr>
        <w:t>Primul indicator de etapă poate fi stabilit la un interval de o lună, dar nu mai mult de 6 luni, calculat din prima zi de începere a implementării proiectului, așa cum este prevăzută în contractul de finanțare/decizia de finanțare, după caz. Prin excepție, dacă data de începere a implementării proiectului este anterioară datei de semnare a contractului de finanțare/emiterii deciziei de finanțare, după caz, primul indicator de etapă este raportat la data semnării contractului/deciziei de finanțare.</w:t>
      </w:r>
    </w:p>
    <w:p w14:paraId="7E2F30E1" w14:textId="77777777" w:rsidR="000163FF" w:rsidRPr="00F31B4D" w:rsidRDefault="000163FF" w:rsidP="003F75FC">
      <w:pPr>
        <w:pStyle w:val="ListParagraph"/>
        <w:spacing w:before="120" w:after="120"/>
        <w:ind w:left="0"/>
        <w:jc w:val="both"/>
        <w:rPr>
          <w:rFonts w:ascii="Trebuchet MS" w:hAnsi="Trebuchet MS"/>
          <w:iCs/>
          <w:sz w:val="24"/>
          <w:szCs w:val="24"/>
        </w:rPr>
      </w:pPr>
      <w:r w:rsidRPr="00F31B4D">
        <w:rPr>
          <w:rFonts w:ascii="Trebuchet MS" w:hAnsi="Trebuchet MS"/>
          <w:iCs/>
          <w:sz w:val="24"/>
          <w:szCs w:val="24"/>
        </w:rPr>
        <w:lastRenderedPageBreak/>
        <w:t>În intervalul dintre doi indicatori de etapă consecutivi, autoritatea de management monitorizează proiectul în cauză pe baza rapoartelor de progres și a vizitelor de monitorizare, putând utiliza un sistem specific de repere intermediare și instrumente de monitorizare detaliate în procedurile operaționale ale autorității de management care să permită evaluarea permanentă a evoluției progresului implementării proiectului și posibile abateri de la graficul de implementare sau de natură să afecteze atingerea indicatorilor de realizare și de rezultat.</w:t>
      </w:r>
    </w:p>
    <w:p w14:paraId="737333DA" w14:textId="3150B2A9" w:rsidR="000163FF" w:rsidRPr="00F31B4D" w:rsidRDefault="000163FF" w:rsidP="003F75FC">
      <w:pPr>
        <w:pStyle w:val="ListParagraph"/>
        <w:spacing w:before="120" w:after="120"/>
        <w:ind w:left="0"/>
        <w:jc w:val="both"/>
        <w:rPr>
          <w:rFonts w:ascii="Trebuchet MS" w:hAnsi="Trebuchet MS"/>
          <w:iCs/>
          <w:sz w:val="24"/>
          <w:szCs w:val="24"/>
        </w:rPr>
      </w:pPr>
      <w:r w:rsidRPr="00F31B4D">
        <w:rPr>
          <w:rFonts w:ascii="Trebuchet MS" w:hAnsi="Trebuchet MS"/>
          <w:iCs/>
          <w:sz w:val="24"/>
          <w:szCs w:val="24"/>
        </w:rPr>
        <w:t xml:space="preserve">De asemenea, Autoritatea de management are obligația de a monitoriza îndeplinirea indicatorilor de etapă și </w:t>
      </w:r>
      <w:r w:rsidR="00EE5B79" w:rsidRPr="00F31B4D">
        <w:rPr>
          <w:rFonts w:ascii="Trebuchet MS" w:hAnsi="Trebuchet MS"/>
          <w:iCs/>
          <w:sz w:val="24"/>
          <w:szCs w:val="24"/>
        </w:rPr>
        <w:t xml:space="preserve">de a </w:t>
      </w:r>
      <w:r w:rsidRPr="00F31B4D">
        <w:rPr>
          <w:rFonts w:ascii="Trebuchet MS" w:hAnsi="Trebuchet MS"/>
          <w:iCs/>
          <w:sz w:val="24"/>
          <w:szCs w:val="24"/>
        </w:rPr>
        <w:t>sprijin</w:t>
      </w:r>
      <w:r w:rsidR="00EE5B79" w:rsidRPr="00F31B4D">
        <w:rPr>
          <w:rFonts w:ascii="Trebuchet MS" w:hAnsi="Trebuchet MS"/>
          <w:iCs/>
          <w:sz w:val="24"/>
          <w:szCs w:val="24"/>
        </w:rPr>
        <w:t>i</w:t>
      </w:r>
      <w:r w:rsidRPr="00F31B4D">
        <w:rPr>
          <w:rFonts w:ascii="Trebuchet MS" w:hAnsi="Trebuchet MS"/>
          <w:iCs/>
          <w:sz w:val="24"/>
          <w:szCs w:val="24"/>
        </w:rPr>
        <w:t xml:space="preserve"> beneficiarul pentru a identifica soluții adecvate pentru îndeplinirea indicatorilor de etapă și pentru buna implementare a proiectelor care fac obiectul contractului/deciziei de finanțare.</w:t>
      </w:r>
    </w:p>
    <w:p w14:paraId="398D9B7E" w14:textId="0E6B9A5A" w:rsidR="00385137" w:rsidRPr="00F31B4D" w:rsidRDefault="000163FF" w:rsidP="003F75FC">
      <w:pPr>
        <w:pStyle w:val="ListParagraph"/>
        <w:spacing w:before="120" w:after="120"/>
        <w:ind w:left="0"/>
        <w:jc w:val="both"/>
        <w:rPr>
          <w:rFonts w:ascii="Trebuchet MS" w:hAnsi="Trebuchet MS"/>
          <w:iCs/>
          <w:sz w:val="24"/>
          <w:szCs w:val="24"/>
        </w:rPr>
      </w:pPr>
      <w:r w:rsidRPr="00F31B4D">
        <w:rPr>
          <w:rFonts w:ascii="Trebuchet MS" w:hAnsi="Trebuchet MS"/>
          <w:iCs/>
          <w:sz w:val="24"/>
          <w:szCs w:val="24"/>
        </w:rPr>
        <w:t>Indicatorii de etapă fac obiectul monitorizării de către autoritatea de management și, în situația nerealizării acestora, autoritatea de management adoptă și implementează, în funcție de riscurile identificate, acțiuni și măsuri de monitorizare consolidată, indicate în Ghidul Solicitantului și detaliate în procedurile operaționale ale autorității de management. Contractul de finanțare/decizia de finanțare, după caz, include prevederi cu caracter obligatoriu privind acțiunile și măsurile consolidate de monitorizare și condițiile de aplicare a acestora.</w:t>
      </w:r>
    </w:p>
    <w:p w14:paraId="01E3D77E" w14:textId="7223A438" w:rsidR="00EE5B79" w:rsidRPr="00AE6468" w:rsidRDefault="00EE5B79" w:rsidP="00EE5B79">
      <w:pPr>
        <w:spacing w:before="120" w:after="120"/>
        <w:jc w:val="both"/>
        <w:rPr>
          <w:rFonts w:ascii="Trebuchet MS" w:hAnsi="Trebuchet MS"/>
          <w:iCs/>
          <w:sz w:val="24"/>
          <w:szCs w:val="24"/>
        </w:rPr>
      </w:pPr>
      <w:r w:rsidRPr="00AE6468">
        <w:rPr>
          <w:rFonts w:ascii="Trebuchet MS" w:hAnsi="Trebuchet MS"/>
          <w:iCs/>
          <w:sz w:val="24"/>
          <w:szCs w:val="24"/>
        </w:rPr>
        <w:t>In situația îndeplinirii cu întârziere a unui indicator de etapă, beneficiarul poate face dovada îndeplinirii acestuia, ulterior, și prin rapoartele de progres sau cu ocazia vizitelor de monitorizare, iar autoritatea de management/organismul intermediar, după caz, înregistrează în sistemul informatic MySMIS2021/SMIS2021+ îndeplinirea cu întârziere.</w:t>
      </w:r>
    </w:p>
    <w:p w14:paraId="143FC158" w14:textId="46023969" w:rsidR="0012671A" w:rsidRPr="00AE6468" w:rsidRDefault="0012671A" w:rsidP="0012671A">
      <w:pPr>
        <w:spacing w:before="120" w:after="120"/>
        <w:jc w:val="both"/>
        <w:rPr>
          <w:rFonts w:ascii="Trebuchet MS" w:hAnsi="Trebuchet MS"/>
          <w:iCs/>
          <w:sz w:val="24"/>
          <w:szCs w:val="24"/>
        </w:rPr>
      </w:pPr>
      <w:r w:rsidRPr="00AE6468">
        <w:rPr>
          <w:rFonts w:ascii="Trebuchet MS" w:hAnsi="Trebuchet MS"/>
          <w:iCs/>
          <w:sz w:val="24"/>
          <w:szCs w:val="24"/>
        </w:rPr>
        <w:t>Neîndeplinirea unui indicator de etapă nu a</w:t>
      </w:r>
      <w:r w:rsidR="008A4252">
        <w:rPr>
          <w:rFonts w:ascii="Trebuchet MS" w:hAnsi="Trebuchet MS"/>
          <w:iCs/>
          <w:sz w:val="24"/>
          <w:szCs w:val="24"/>
        </w:rPr>
        <w:t>re</w:t>
      </w:r>
      <w:r w:rsidRPr="00AE6468">
        <w:rPr>
          <w:rFonts w:ascii="Trebuchet MS" w:hAnsi="Trebuchet MS"/>
          <w:iCs/>
          <w:sz w:val="24"/>
          <w:szCs w:val="24"/>
        </w:rPr>
        <w:t xml:space="preserve"> natura și implicațiile unei nereguli sau unei fraude, așa cum sunt acestea definite la art. 2 alin. (1) lit. a) și b) din Ordonanța de urgență a Guvernului nr. 66/2011, aprobată cu modificări și completări prin Legea nr. 142/2012, cu modificările și completările ulterioare.  Cu excepția primului indicator de etapă, în cazul neîndeplinirii celorlalți indicatori de etapă la termenele prevăzute</w:t>
      </w:r>
      <w:r w:rsidR="00194BE7">
        <w:rPr>
          <w:rFonts w:ascii="Trebuchet MS" w:hAnsi="Trebuchet MS"/>
          <w:iCs/>
          <w:sz w:val="24"/>
          <w:szCs w:val="24"/>
        </w:rPr>
        <w:t xml:space="preserve"> </w:t>
      </w:r>
      <w:r w:rsidRPr="00AE6468">
        <w:rPr>
          <w:rFonts w:ascii="Trebuchet MS" w:hAnsi="Trebuchet MS"/>
          <w:iCs/>
          <w:sz w:val="24"/>
          <w:szCs w:val="24"/>
        </w:rPr>
        <w:t>în planul de monitorizare, actualizat prin actele adiționale aprobate, în completarea acțiunilor și măsurilor consolidate de monitorizare, autoritatea de management/organismul intermediar, după caz, poate aplica, în funcție de analiza obiectivă și riscurile identificate, în condițiile prevăzute în contractul/decizia de finanțare, alte măsuri specifice prevăzute de autoritatea de management/organismul intermediar în contractul/decizia de finanțare, cu condiția ca acestea să nu aducă atingere prevederilor naționale și regulamentelor europene aplicabile.</w:t>
      </w:r>
    </w:p>
    <w:p w14:paraId="7BCD7058" w14:textId="6F9604D3" w:rsidR="0012671A" w:rsidRPr="00AE6468" w:rsidRDefault="0012671A" w:rsidP="0012671A">
      <w:pPr>
        <w:spacing w:before="120" w:after="120"/>
        <w:jc w:val="both"/>
        <w:rPr>
          <w:rFonts w:ascii="Trebuchet MS" w:hAnsi="Trebuchet MS"/>
          <w:iCs/>
          <w:sz w:val="24"/>
          <w:szCs w:val="24"/>
        </w:rPr>
      </w:pPr>
      <w:r w:rsidRPr="00AE6468">
        <w:rPr>
          <w:rFonts w:ascii="Trebuchet MS" w:hAnsi="Trebuchet MS"/>
          <w:iCs/>
          <w:sz w:val="24"/>
          <w:szCs w:val="24"/>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contractul/decizia de finanțare, autoritatea de management, după caz, poate proceda la rezilierea contractului de finanțare/deciziei de finanțare, potrivit prevederilor art. 37 și 38 din Ordonanța de urgență a Guvernului nr. 133/2021, și recuperarea sumelor deja plătite beneficiarului.</w:t>
      </w:r>
    </w:p>
    <w:p w14:paraId="184B50AB" w14:textId="77777777" w:rsidR="000163FF" w:rsidRDefault="000163FF" w:rsidP="00833616">
      <w:pPr>
        <w:spacing w:before="120" w:after="120"/>
        <w:jc w:val="both"/>
        <w:rPr>
          <w:rFonts w:ascii="Trebuchet MS" w:hAnsi="Trebuchet MS"/>
          <w:i/>
          <w:sz w:val="24"/>
          <w:szCs w:val="24"/>
        </w:rPr>
      </w:pPr>
    </w:p>
    <w:p w14:paraId="07F4AB98" w14:textId="7E1C5348" w:rsidR="00833616" w:rsidRPr="004165EA" w:rsidRDefault="00833616" w:rsidP="00833616">
      <w:pPr>
        <w:tabs>
          <w:tab w:val="left" w:pos="450"/>
        </w:tabs>
        <w:spacing w:before="120" w:after="120"/>
        <w:ind w:right="75"/>
        <w:jc w:val="both"/>
        <w:rPr>
          <w:rFonts w:ascii="Trebuchet MS" w:eastAsia="Trebuchet MS" w:hAnsi="Trebuchet MS" w:cs="Times New Roman"/>
          <w:b/>
          <w:sz w:val="24"/>
          <w:szCs w:val="24"/>
        </w:rPr>
      </w:pPr>
      <w:r w:rsidRPr="004165EA">
        <w:rPr>
          <w:rFonts w:ascii="Trebuchet MS" w:eastAsia="Trebuchet MS" w:hAnsi="Trebuchet MS" w:cs="Times New Roman"/>
          <w:b/>
          <w:sz w:val="24"/>
          <w:szCs w:val="24"/>
        </w:rPr>
        <w:lastRenderedPageBreak/>
        <w:t>Indicatori de etapă exemplificativi:</w:t>
      </w:r>
    </w:p>
    <w:p w14:paraId="3DF09433" w14:textId="7EC57EE9" w:rsidR="00833616" w:rsidRPr="006A2A56" w:rsidRDefault="00833616" w:rsidP="006A2A56">
      <w:pPr>
        <w:pStyle w:val="ListParagraph"/>
        <w:numPr>
          <w:ilvl w:val="0"/>
          <w:numId w:val="45"/>
        </w:numPr>
        <w:tabs>
          <w:tab w:val="left" w:pos="450"/>
        </w:tabs>
        <w:spacing w:before="120" w:after="120" w:line="259" w:lineRule="auto"/>
        <w:ind w:right="75"/>
        <w:contextualSpacing w:val="0"/>
        <w:jc w:val="both"/>
        <w:rPr>
          <w:rFonts w:ascii="Trebuchet MS" w:eastAsia="Trebuchet MS" w:hAnsi="Trebuchet MS" w:cs="Times New Roman"/>
          <w:sz w:val="24"/>
          <w:szCs w:val="24"/>
        </w:rPr>
      </w:pPr>
      <w:r w:rsidRPr="004165EA">
        <w:rPr>
          <w:rFonts w:ascii="Trebuchet MS" w:eastAsia="Trebuchet MS" w:hAnsi="Trebuchet MS" w:cs="Times New Roman"/>
          <w:sz w:val="24"/>
          <w:szCs w:val="24"/>
        </w:rPr>
        <w:t>Aprobarea documentației de atribuire/documentelor achiziției</w:t>
      </w:r>
    </w:p>
    <w:tbl>
      <w:tblPr>
        <w:tblStyle w:val="TableGrid"/>
        <w:tblW w:w="0" w:type="auto"/>
        <w:tblInd w:w="-147" w:type="dxa"/>
        <w:tblLook w:val="04A0" w:firstRow="1" w:lastRow="0" w:firstColumn="1" w:lastColumn="0" w:noHBand="0" w:noVBand="1"/>
      </w:tblPr>
      <w:tblGrid>
        <w:gridCol w:w="9483"/>
      </w:tblGrid>
      <w:tr w:rsidR="00833616" w:rsidRPr="004165EA" w14:paraId="25FEB21E" w14:textId="77777777" w:rsidTr="00C677C0">
        <w:tc>
          <w:tcPr>
            <w:tcW w:w="9483" w:type="dxa"/>
          </w:tcPr>
          <w:p w14:paraId="517238ED" w14:textId="77777777" w:rsidR="00833616" w:rsidRPr="004165EA" w:rsidRDefault="00833616" w:rsidP="00C677C0">
            <w:pPr>
              <w:pStyle w:val="ListParagraph"/>
              <w:tabs>
                <w:tab w:val="left" w:pos="450"/>
              </w:tabs>
              <w:spacing w:before="120" w:after="120"/>
              <w:ind w:left="0" w:right="75"/>
              <w:contextualSpacing w:val="0"/>
              <w:jc w:val="both"/>
              <w:rPr>
                <w:rFonts w:ascii="Trebuchet MS" w:eastAsia="Trebuchet MS" w:hAnsi="Trebuchet MS" w:cs="Times New Roman"/>
                <w:sz w:val="24"/>
                <w:szCs w:val="24"/>
              </w:rPr>
            </w:pPr>
            <w:bookmarkStart w:id="29" w:name="_Hlk141029873"/>
            <w:r w:rsidRPr="004165EA">
              <w:rPr>
                <w:rFonts w:ascii="Trebuchet MS" w:eastAsia="Trebuchet MS" w:hAnsi="Trebuchet MS" w:cs="Times New Roman"/>
                <w:sz w:val="24"/>
                <w:szCs w:val="24"/>
              </w:rPr>
              <w:t>Acest indicator de etapă poate fi inclus în planul de monitorizare dacă implementarea proiectului presupune derularea unor proceduri de achiziție.</w:t>
            </w:r>
          </w:p>
        </w:tc>
      </w:tr>
      <w:bookmarkEnd w:id="29"/>
    </w:tbl>
    <w:p w14:paraId="3703F075" w14:textId="77777777" w:rsidR="00833616" w:rsidRPr="00FA03C3" w:rsidRDefault="00833616" w:rsidP="00FA03C3">
      <w:pPr>
        <w:tabs>
          <w:tab w:val="left" w:pos="450"/>
        </w:tabs>
        <w:spacing w:before="120" w:after="120"/>
        <w:ind w:right="75"/>
        <w:jc w:val="both"/>
        <w:rPr>
          <w:rFonts w:ascii="Trebuchet MS" w:eastAsia="Trebuchet MS" w:hAnsi="Trebuchet MS" w:cs="Times New Roman"/>
          <w:sz w:val="24"/>
          <w:szCs w:val="24"/>
        </w:rPr>
      </w:pPr>
    </w:p>
    <w:p w14:paraId="1EE64EF3" w14:textId="2ED9830D" w:rsidR="00833616" w:rsidRPr="006A2A56" w:rsidRDefault="00833616" w:rsidP="006A2A56">
      <w:pPr>
        <w:pStyle w:val="ListParagraph"/>
        <w:numPr>
          <w:ilvl w:val="0"/>
          <w:numId w:val="45"/>
        </w:numPr>
        <w:tabs>
          <w:tab w:val="left" w:pos="450"/>
        </w:tabs>
        <w:spacing w:before="120" w:after="120" w:line="259" w:lineRule="auto"/>
        <w:ind w:right="75"/>
        <w:contextualSpacing w:val="0"/>
        <w:jc w:val="both"/>
        <w:rPr>
          <w:rFonts w:ascii="Trebuchet MS" w:eastAsia="Trebuchet MS" w:hAnsi="Trebuchet MS" w:cs="Times New Roman"/>
          <w:sz w:val="24"/>
          <w:szCs w:val="24"/>
        </w:rPr>
      </w:pPr>
      <w:r w:rsidRPr="004165EA">
        <w:rPr>
          <w:rFonts w:ascii="Trebuchet MS" w:eastAsia="Trebuchet MS" w:hAnsi="Trebuchet MS" w:cs="Times New Roman"/>
          <w:sz w:val="24"/>
          <w:szCs w:val="24"/>
        </w:rPr>
        <w:t>Lansarea procedurii de achiziție</w:t>
      </w:r>
    </w:p>
    <w:tbl>
      <w:tblPr>
        <w:tblStyle w:val="TableGrid"/>
        <w:tblW w:w="0" w:type="auto"/>
        <w:tblInd w:w="-147" w:type="dxa"/>
        <w:tblLook w:val="04A0" w:firstRow="1" w:lastRow="0" w:firstColumn="1" w:lastColumn="0" w:noHBand="0" w:noVBand="1"/>
      </w:tblPr>
      <w:tblGrid>
        <w:gridCol w:w="9483"/>
      </w:tblGrid>
      <w:tr w:rsidR="00833616" w:rsidRPr="004165EA" w14:paraId="0809EE9F" w14:textId="77777777" w:rsidTr="00C677C0">
        <w:tc>
          <w:tcPr>
            <w:tcW w:w="9483" w:type="dxa"/>
          </w:tcPr>
          <w:p w14:paraId="44874FF7" w14:textId="40FE9904" w:rsidR="00833616" w:rsidRPr="004165EA" w:rsidRDefault="00833616" w:rsidP="00C677C0">
            <w:pPr>
              <w:pStyle w:val="ListParagraph"/>
              <w:tabs>
                <w:tab w:val="left" w:pos="450"/>
              </w:tabs>
              <w:spacing w:before="120" w:after="120"/>
              <w:ind w:left="0" w:right="75"/>
              <w:contextualSpacing w:val="0"/>
              <w:jc w:val="both"/>
              <w:rPr>
                <w:rFonts w:ascii="Trebuchet MS" w:eastAsia="Trebuchet MS" w:hAnsi="Trebuchet MS" w:cs="Times New Roman"/>
                <w:sz w:val="24"/>
                <w:szCs w:val="24"/>
              </w:rPr>
            </w:pPr>
            <w:r w:rsidRPr="004165EA">
              <w:rPr>
                <w:rFonts w:ascii="Trebuchet MS" w:eastAsia="Trebuchet MS" w:hAnsi="Trebuchet MS" w:cs="Times New Roman"/>
                <w:sz w:val="24"/>
                <w:szCs w:val="24"/>
              </w:rPr>
              <w:t>Acest indicator de etapă poate fi inclus în planul de monitorizare, dacă implementarea proiectului presupune derularea unor proceduri de achiziție.</w:t>
            </w:r>
          </w:p>
          <w:p w14:paraId="05DAB705" w14:textId="7B23A327" w:rsidR="00833616" w:rsidRPr="004165EA" w:rsidRDefault="00833616" w:rsidP="00C677C0">
            <w:pPr>
              <w:pStyle w:val="ListParagraph"/>
              <w:tabs>
                <w:tab w:val="left" w:pos="450"/>
              </w:tabs>
              <w:spacing w:before="120" w:after="120"/>
              <w:ind w:left="0" w:right="75"/>
              <w:contextualSpacing w:val="0"/>
              <w:jc w:val="both"/>
              <w:rPr>
                <w:rFonts w:ascii="Trebuchet MS" w:eastAsia="Trebuchet MS" w:hAnsi="Trebuchet MS" w:cs="Times New Roman"/>
                <w:sz w:val="24"/>
                <w:szCs w:val="24"/>
              </w:rPr>
            </w:pPr>
            <w:r w:rsidRPr="004165EA">
              <w:rPr>
                <w:rFonts w:ascii="Trebuchet MS" w:eastAsia="Trebuchet MS" w:hAnsi="Trebuchet MS" w:cs="Times New Roman"/>
                <w:sz w:val="24"/>
                <w:szCs w:val="24"/>
              </w:rPr>
              <w:t xml:space="preserve">Indicatorul ”Lansarea procedurii” se consideră realizat la data publicării în SEAP sau, după caz, </w:t>
            </w:r>
            <w:r w:rsidR="00397399">
              <w:rPr>
                <w:rFonts w:ascii="Trebuchet MS" w:eastAsia="Trebuchet MS" w:hAnsi="Trebuchet MS" w:cs="Times New Roman"/>
                <w:sz w:val="24"/>
                <w:szCs w:val="24"/>
              </w:rPr>
              <w:t>pe pagina web a beneficiarilor</w:t>
            </w:r>
            <w:r w:rsidRPr="004165EA">
              <w:rPr>
                <w:rFonts w:ascii="Trebuchet MS" w:eastAsia="Trebuchet MS" w:hAnsi="Trebuchet MS" w:cs="Times New Roman"/>
                <w:sz w:val="24"/>
                <w:szCs w:val="24"/>
              </w:rPr>
              <w:t>.</w:t>
            </w:r>
          </w:p>
          <w:p w14:paraId="32ABE8AC" w14:textId="77777777" w:rsidR="00833616" w:rsidRPr="004165EA" w:rsidRDefault="00833616" w:rsidP="00C677C0">
            <w:pPr>
              <w:pStyle w:val="ListParagraph"/>
              <w:tabs>
                <w:tab w:val="left" w:pos="450"/>
              </w:tabs>
              <w:spacing w:before="120" w:after="120"/>
              <w:ind w:left="0" w:right="75"/>
              <w:contextualSpacing w:val="0"/>
              <w:jc w:val="both"/>
              <w:rPr>
                <w:rFonts w:ascii="Trebuchet MS" w:eastAsia="Trebuchet MS" w:hAnsi="Trebuchet MS" w:cs="Times New Roman"/>
                <w:sz w:val="24"/>
                <w:szCs w:val="24"/>
              </w:rPr>
            </w:pPr>
            <w:r w:rsidRPr="004165EA">
              <w:rPr>
                <w:rFonts w:ascii="Trebuchet MS" w:eastAsia="Trebuchet MS" w:hAnsi="Trebuchet MS" w:cs="Times New Roman"/>
                <w:sz w:val="24"/>
                <w:szCs w:val="24"/>
              </w:rPr>
              <w:t xml:space="preserve">În mod excepțional și realizarea unei </w:t>
            </w:r>
            <w:r w:rsidRPr="004165EA">
              <w:rPr>
                <w:rFonts w:ascii="Trebuchet MS" w:eastAsia="Trebuchet MS" w:hAnsi="Trebuchet MS" w:cs="Times New Roman"/>
                <w:sz w:val="24"/>
                <w:szCs w:val="24"/>
                <w:u w:val="single"/>
              </w:rPr>
              <w:t>achiziții directe</w:t>
            </w:r>
            <w:r w:rsidRPr="004165EA">
              <w:rPr>
                <w:rFonts w:ascii="Trebuchet MS" w:eastAsia="Trebuchet MS" w:hAnsi="Trebuchet MS" w:cs="Times New Roman"/>
                <w:sz w:val="24"/>
                <w:szCs w:val="24"/>
              </w:rPr>
              <w:t xml:space="preserve"> poate fi un indicator de etapă dacă această achiziție asigură premisele susținerii unei alte activități din cadrul proiectului, cum ar fi achiziția de consultanță pentru elaborarea unor documentații de atribuire. </w:t>
            </w:r>
          </w:p>
        </w:tc>
      </w:tr>
    </w:tbl>
    <w:p w14:paraId="0013FEF7" w14:textId="77777777" w:rsidR="00833616" w:rsidRPr="004165EA" w:rsidRDefault="00833616" w:rsidP="00833616">
      <w:pPr>
        <w:pStyle w:val="ListParagraph"/>
        <w:tabs>
          <w:tab w:val="left" w:pos="450"/>
        </w:tabs>
        <w:spacing w:before="120" w:after="120"/>
        <w:ind w:right="75"/>
        <w:contextualSpacing w:val="0"/>
        <w:jc w:val="both"/>
        <w:rPr>
          <w:rFonts w:ascii="Trebuchet MS" w:eastAsia="Trebuchet MS" w:hAnsi="Trebuchet MS" w:cs="Times New Roman"/>
          <w:sz w:val="24"/>
          <w:szCs w:val="24"/>
        </w:rPr>
      </w:pPr>
    </w:p>
    <w:p w14:paraId="3152EE42" w14:textId="401A3821" w:rsidR="00833616" w:rsidRPr="004165EA" w:rsidRDefault="00833616" w:rsidP="004165EA">
      <w:pPr>
        <w:pStyle w:val="ListParagraph"/>
        <w:numPr>
          <w:ilvl w:val="0"/>
          <w:numId w:val="45"/>
        </w:numPr>
        <w:tabs>
          <w:tab w:val="left" w:pos="450"/>
        </w:tabs>
        <w:spacing w:before="120" w:after="120" w:line="259" w:lineRule="auto"/>
        <w:ind w:right="75"/>
        <w:contextualSpacing w:val="0"/>
        <w:jc w:val="both"/>
        <w:rPr>
          <w:rFonts w:ascii="Trebuchet MS" w:eastAsia="Trebuchet MS" w:hAnsi="Trebuchet MS" w:cs="Times New Roman"/>
          <w:sz w:val="24"/>
          <w:szCs w:val="24"/>
        </w:rPr>
      </w:pPr>
      <w:r w:rsidRPr="004165EA">
        <w:rPr>
          <w:rFonts w:ascii="Trebuchet MS" w:eastAsia="Trebuchet MS" w:hAnsi="Trebuchet MS" w:cs="Times New Roman"/>
          <w:sz w:val="24"/>
          <w:szCs w:val="24"/>
        </w:rPr>
        <w:t>Semnarea contractului de achiziție</w:t>
      </w:r>
    </w:p>
    <w:tbl>
      <w:tblPr>
        <w:tblStyle w:val="TableGrid"/>
        <w:tblW w:w="0" w:type="auto"/>
        <w:tblInd w:w="-147" w:type="dxa"/>
        <w:tblLook w:val="04A0" w:firstRow="1" w:lastRow="0" w:firstColumn="1" w:lastColumn="0" w:noHBand="0" w:noVBand="1"/>
      </w:tblPr>
      <w:tblGrid>
        <w:gridCol w:w="9483"/>
      </w:tblGrid>
      <w:tr w:rsidR="00833616" w:rsidRPr="004165EA" w14:paraId="5428D265" w14:textId="77777777" w:rsidTr="00C677C0">
        <w:tc>
          <w:tcPr>
            <w:tcW w:w="9483" w:type="dxa"/>
          </w:tcPr>
          <w:p w14:paraId="558B181C" w14:textId="77777777" w:rsidR="00833616" w:rsidRPr="004165EA" w:rsidRDefault="00833616" w:rsidP="00C677C0">
            <w:pPr>
              <w:pStyle w:val="ListParagraph"/>
              <w:tabs>
                <w:tab w:val="left" w:pos="450"/>
              </w:tabs>
              <w:spacing w:before="120" w:after="120"/>
              <w:ind w:left="0" w:right="75"/>
              <w:contextualSpacing w:val="0"/>
              <w:jc w:val="both"/>
              <w:rPr>
                <w:rFonts w:ascii="Trebuchet MS" w:eastAsia="Trebuchet MS" w:hAnsi="Trebuchet MS" w:cs="Times New Roman"/>
                <w:sz w:val="24"/>
                <w:szCs w:val="24"/>
              </w:rPr>
            </w:pPr>
            <w:bookmarkStart w:id="30" w:name="_Hlk141030878"/>
            <w:r w:rsidRPr="004165EA">
              <w:rPr>
                <w:rFonts w:ascii="Trebuchet MS" w:eastAsia="Trebuchet MS" w:hAnsi="Trebuchet MS" w:cs="Times New Roman"/>
                <w:sz w:val="24"/>
                <w:szCs w:val="24"/>
              </w:rPr>
              <w:t>Acest indicator de etapă poate fi inclus în planul de monitorizare dacă achiziția respectivă este importantă în atingerea obiectivelor și țintelor finale ale indicatorilor de realizare și de rezultat prevăzuți în proiect.</w:t>
            </w:r>
          </w:p>
        </w:tc>
      </w:tr>
    </w:tbl>
    <w:bookmarkEnd w:id="30"/>
    <w:p w14:paraId="58B7B9AB" w14:textId="1F622C5E" w:rsidR="00833616" w:rsidRPr="00F24AEF" w:rsidRDefault="00833616" w:rsidP="006A2A56">
      <w:pPr>
        <w:tabs>
          <w:tab w:val="left" w:pos="450"/>
        </w:tabs>
        <w:spacing w:before="120" w:after="120"/>
        <w:ind w:right="75"/>
        <w:jc w:val="both"/>
        <w:rPr>
          <w:rFonts w:ascii="Trebuchet MS" w:eastAsia="Trebuchet MS" w:hAnsi="Trebuchet MS" w:cs="Times New Roman"/>
          <w:i/>
          <w:iCs/>
          <w:sz w:val="18"/>
          <w:szCs w:val="18"/>
        </w:rPr>
      </w:pPr>
      <w:r w:rsidRPr="004165EA">
        <w:rPr>
          <w:rFonts w:ascii="Trebuchet MS" w:eastAsia="Trebuchet MS" w:hAnsi="Trebuchet MS" w:cs="Times New Roman"/>
          <w:b/>
          <w:bCs/>
          <w:i/>
          <w:iCs/>
          <w:sz w:val="18"/>
          <w:szCs w:val="18"/>
        </w:rPr>
        <w:t>Notă</w:t>
      </w:r>
      <w:r w:rsidR="004948F1" w:rsidRPr="004165EA">
        <w:rPr>
          <w:rFonts w:ascii="Trebuchet MS" w:eastAsia="Trebuchet MS" w:hAnsi="Trebuchet MS" w:cs="Times New Roman"/>
          <w:i/>
          <w:iCs/>
          <w:sz w:val="18"/>
          <w:szCs w:val="18"/>
        </w:rPr>
        <w:t xml:space="preserve">: </w:t>
      </w:r>
      <w:r w:rsidRPr="004165EA">
        <w:rPr>
          <w:rFonts w:ascii="Trebuchet MS" w:eastAsia="Trebuchet MS" w:hAnsi="Trebuchet MS" w:cs="Times New Roman"/>
          <w:i/>
          <w:iCs/>
          <w:sz w:val="18"/>
          <w:szCs w:val="18"/>
        </w:rPr>
        <w:t>În funcție de specificul proiectelor Beneficiarul împreună cu Autoritatea de management/organismul intermediar poate decide dacă o procedură de achiziție este sau nu relevantă pentru implementarea proiectului, astfel încât etapele de derulare aferente se constituie în indicator de etapă.</w:t>
      </w:r>
    </w:p>
    <w:p w14:paraId="36D465B1" w14:textId="30D3A0BA" w:rsidR="00474472" w:rsidRDefault="00474472" w:rsidP="00B7108D">
      <w:pPr>
        <w:pStyle w:val="ListParagraph"/>
        <w:numPr>
          <w:ilvl w:val="0"/>
          <w:numId w:val="45"/>
        </w:numPr>
        <w:tabs>
          <w:tab w:val="left" w:pos="450"/>
        </w:tabs>
        <w:spacing w:before="120" w:after="120" w:line="259" w:lineRule="auto"/>
        <w:ind w:right="75"/>
        <w:contextualSpacing w:val="0"/>
        <w:jc w:val="both"/>
        <w:rPr>
          <w:rFonts w:ascii="Trebuchet MS" w:eastAsia="Trebuchet MS" w:hAnsi="Trebuchet MS" w:cs="Times New Roman"/>
          <w:sz w:val="24"/>
          <w:szCs w:val="24"/>
        </w:rPr>
      </w:pPr>
      <w:r>
        <w:rPr>
          <w:rFonts w:ascii="Trebuchet MS" w:eastAsia="Trebuchet MS" w:hAnsi="Trebuchet MS" w:cs="Times New Roman"/>
          <w:sz w:val="24"/>
          <w:szCs w:val="24"/>
        </w:rPr>
        <w:t>Implementarea contractului de achiziție</w:t>
      </w:r>
    </w:p>
    <w:p w14:paraId="27C1C29E" w14:textId="2B4CC842" w:rsidR="00474472" w:rsidRPr="00474472" w:rsidRDefault="00474472" w:rsidP="00474472">
      <w:pPr>
        <w:pStyle w:val="ListParagraph"/>
        <w:tabs>
          <w:tab w:val="left" w:pos="450"/>
        </w:tabs>
        <w:spacing w:before="120" w:after="120" w:line="259" w:lineRule="auto"/>
        <w:ind w:right="75"/>
        <w:jc w:val="both"/>
        <w:rPr>
          <w:rFonts w:ascii="Trebuchet MS" w:eastAsia="Trebuchet MS" w:hAnsi="Trebuchet MS" w:cs="Times New Roman"/>
          <w:sz w:val="24"/>
          <w:szCs w:val="24"/>
        </w:rPr>
      </w:pPr>
      <w:r w:rsidRPr="00474472">
        <w:rPr>
          <w:rFonts w:ascii="Trebuchet MS" w:eastAsia="Trebuchet MS" w:hAnsi="Trebuchet MS" w:cs="Times New Roman"/>
          <w:sz w:val="24"/>
          <w:szCs w:val="24"/>
        </w:rPr>
        <w:t>Exemplu</w:t>
      </w:r>
      <w:r w:rsidR="000D02C6">
        <w:rPr>
          <w:rFonts w:ascii="Trebuchet MS" w:eastAsia="Trebuchet MS" w:hAnsi="Trebuchet MS" w:cs="Times New Roman"/>
          <w:sz w:val="24"/>
          <w:szCs w:val="24"/>
        </w:rPr>
        <w:t>l 1</w:t>
      </w:r>
      <w:r w:rsidRPr="00474472">
        <w:rPr>
          <w:rFonts w:ascii="Trebuchet MS" w:eastAsia="Trebuchet MS" w:hAnsi="Trebuchet MS" w:cs="Times New Roman"/>
          <w:sz w:val="24"/>
          <w:szCs w:val="24"/>
        </w:rPr>
        <w:t>- Contracte de prestări servicii</w:t>
      </w:r>
    </w:p>
    <w:p w14:paraId="4F53E1C4" w14:textId="77777777" w:rsidR="00474472" w:rsidRPr="00474472" w:rsidRDefault="00474472" w:rsidP="00474472">
      <w:pPr>
        <w:pStyle w:val="ListParagraph"/>
        <w:tabs>
          <w:tab w:val="left" w:pos="450"/>
        </w:tabs>
        <w:spacing w:before="120" w:after="120" w:line="259" w:lineRule="auto"/>
        <w:ind w:right="75"/>
        <w:jc w:val="both"/>
        <w:rPr>
          <w:rFonts w:ascii="Trebuchet MS" w:eastAsia="Trebuchet MS" w:hAnsi="Trebuchet MS" w:cs="Times New Roman"/>
          <w:sz w:val="24"/>
          <w:szCs w:val="24"/>
        </w:rPr>
      </w:pPr>
      <w:r w:rsidRPr="00474472">
        <w:rPr>
          <w:rFonts w:ascii="Trebuchet MS" w:eastAsia="Trebuchet MS" w:hAnsi="Trebuchet MS" w:cs="Times New Roman"/>
          <w:sz w:val="24"/>
          <w:szCs w:val="24"/>
        </w:rPr>
        <w:t>•</w:t>
      </w:r>
      <w:r w:rsidRPr="00474472">
        <w:rPr>
          <w:rFonts w:ascii="Trebuchet MS" w:eastAsia="Trebuchet MS" w:hAnsi="Trebuchet MS" w:cs="Times New Roman"/>
          <w:sz w:val="24"/>
          <w:szCs w:val="24"/>
        </w:rPr>
        <w:tab/>
        <w:t>recepție servicii;</w:t>
      </w:r>
    </w:p>
    <w:p w14:paraId="60090926" w14:textId="77777777" w:rsidR="00474472" w:rsidRPr="00474472" w:rsidRDefault="00474472" w:rsidP="00474472">
      <w:pPr>
        <w:pStyle w:val="ListParagraph"/>
        <w:tabs>
          <w:tab w:val="left" w:pos="450"/>
        </w:tabs>
        <w:spacing w:before="120" w:after="120" w:line="259" w:lineRule="auto"/>
        <w:ind w:right="75"/>
        <w:jc w:val="both"/>
        <w:rPr>
          <w:rFonts w:ascii="Trebuchet MS" w:eastAsia="Trebuchet MS" w:hAnsi="Trebuchet MS" w:cs="Times New Roman"/>
          <w:sz w:val="24"/>
          <w:szCs w:val="24"/>
        </w:rPr>
      </w:pPr>
      <w:r w:rsidRPr="00474472">
        <w:rPr>
          <w:rFonts w:ascii="Trebuchet MS" w:eastAsia="Trebuchet MS" w:hAnsi="Trebuchet MS" w:cs="Times New Roman"/>
          <w:sz w:val="24"/>
          <w:szCs w:val="24"/>
        </w:rPr>
        <w:t>•</w:t>
      </w:r>
      <w:r w:rsidRPr="00474472">
        <w:rPr>
          <w:rFonts w:ascii="Trebuchet MS" w:eastAsia="Trebuchet MS" w:hAnsi="Trebuchet MS" w:cs="Times New Roman"/>
          <w:sz w:val="24"/>
          <w:szCs w:val="24"/>
        </w:rPr>
        <w:tab/>
        <w:t>aprobare livrabil;</w:t>
      </w:r>
    </w:p>
    <w:p w14:paraId="7BA24BE1" w14:textId="55B0D4B0" w:rsidR="00474472" w:rsidRDefault="00474472" w:rsidP="00ED6F01">
      <w:pPr>
        <w:pStyle w:val="ListParagraph"/>
        <w:tabs>
          <w:tab w:val="left" w:pos="450"/>
        </w:tabs>
        <w:spacing w:before="120" w:after="120" w:line="259" w:lineRule="auto"/>
        <w:ind w:right="75"/>
        <w:contextualSpacing w:val="0"/>
        <w:jc w:val="both"/>
        <w:rPr>
          <w:rFonts w:ascii="Trebuchet MS" w:eastAsia="Trebuchet MS" w:hAnsi="Trebuchet MS" w:cs="Times New Roman"/>
          <w:sz w:val="24"/>
          <w:szCs w:val="24"/>
        </w:rPr>
      </w:pPr>
      <w:r w:rsidRPr="00474472">
        <w:rPr>
          <w:rFonts w:ascii="Trebuchet MS" w:eastAsia="Trebuchet MS" w:hAnsi="Trebuchet MS" w:cs="Times New Roman"/>
          <w:sz w:val="24"/>
          <w:szCs w:val="24"/>
        </w:rPr>
        <w:t>•</w:t>
      </w:r>
      <w:r w:rsidRPr="00474472">
        <w:rPr>
          <w:rFonts w:ascii="Trebuchet MS" w:eastAsia="Trebuchet MS" w:hAnsi="Trebuchet MS" w:cs="Times New Roman"/>
          <w:sz w:val="24"/>
          <w:szCs w:val="24"/>
        </w:rPr>
        <w:tab/>
        <w:t>plată servicii prestate.</w:t>
      </w:r>
    </w:p>
    <w:p w14:paraId="3EF5A5E8" w14:textId="77777777" w:rsidR="00474472" w:rsidRDefault="00474472" w:rsidP="00474472">
      <w:pPr>
        <w:pStyle w:val="ListParagraph"/>
        <w:tabs>
          <w:tab w:val="left" w:pos="450"/>
        </w:tabs>
        <w:spacing w:before="120" w:after="120" w:line="259" w:lineRule="auto"/>
        <w:ind w:right="75"/>
        <w:contextualSpacing w:val="0"/>
        <w:jc w:val="both"/>
        <w:rPr>
          <w:rFonts w:ascii="Trebuchet MS" w:eastAsia="Trebuchet MS" w:hAnsi="Trebuchet MS" w:cs="Times New Roman"/>
          <w:sz w:val="24"/>
          <w:szCs w:val="24"/>
        </w:rPr>
      </w:pPr>
    </w:p>
    <w:p w14:paraId="2937C2C0" w14:textId="3C3F914A" w:rsidR="000D02C6" w:rsidRPr="00FE6966" w:rsidRDefault="000D02C6" w:rsidP="00ED6F01">
      <w:pPr>
        <w:pStyle w:val="ListParagraph"/>
        <w:tabs>
          <w:tab w:val="left" w:pos="450"/>
        </w:tabs>
        <w:spacing w:before="120" w:after="120" w:line="259" w:lineRule="auto"/>
        <w:ind w:right="75"/>
        <w:jc w:val="both"/>
        <w:rPr>
          <w:rFonts w:ascii="Trebuchet MS" w:eastAsia="Trebuchet MS" w:hAnsi="Trebuchet MS" w:cs="Times New Roman"/>
        </w:rPr>
      </w:pPr>
      <w:r w:rsidRPr="00ED6F01">
        <w:rPr>
          <w:rFonts w:ascii="Trebuchet MS" w:eastAsia="Trebuchet MS" w:hAnsi="Trebuchet MS" w:cs="Times New Roman"/>
          <w:sz w:val="24"/>
          <w:szCs w:val="24"/>
        </w:rPr>
        <w:t>Exemplul</w:t>
      </w:r>
      <w:r w:rsidRPr="00F24AEF">
        <w:rPr>
          <w:rFonts w:ascii="Trebuchet MS" w:eastAsia="Trebuchet MS" w:hAnsi="Trebuchet MS" w:cs="Times New Roman"/>
        </w:rPr>
        <w:t xml:space="preserve"> 2</w:t>
      </w:r>
      <w:r w:rsidRPr="00D35F66">
        <w:rPr>
          <w:rFonts w:ascii="Trebuchet MS" w:eastAsia="Trebuchet MS" w:hAnsi="Trebuchet MS" w:cs="Times New Roman"/>
        </w:rPr>
        <w:t xml:space="preserve"> - Contracte </w:t>
      </w:r>
      <w:r w:rsidRPr="00FE6966">
        <w:rPr>
          <w:rFonts w:ascii="Trebuchet MS" w:eastAsia="Trebuchet MS" w:hAnsi="Trebuchet MS" w:cs="Times New Roman"/>
        </w:rPr>
        <w:t>de furnizare</w:t>
      </w:r>
    </w:p>
    <w:p w14:paraId="5B36F672" w14:textId="77777777" w:rsidR="000D02C6" w:rsidRPr="00FE6966" w:rsidRDefault="000D02C6" w:rsidP="00ED6F01">
      <w:pPr>
        <w:pStyle w:val="ListParagraph"/>
        <w:numPr>
          <w:ilvl w:val="0"/>
          <w:numId w:val="57"/>
        </w:numPr>
        <w:tabs>
          <w:tab w:val="left" w:pos="450"/>
        </w:tabs>
        <w:spacing w:before="120" w:after="120" w:line="259" w:lineRule="auto"/>
        <w:ind w:right="75"/>
        <w:jc w:val="both"/>
        <w:rPr>
          <w:rFonts w:ascii="Trebuchet MS" w:eastAsia="Trebuchet MS" w:hAnsi="Trebuchet MS" w:cs="Times New Roman"/>
        </w:rPr>
      </w:pPr>
      <w:r w:rsidRPr="00ED6F01">
        <w:rPr>
          <w:rFonts w:ascii="Trebuchet MS" w:eastAsia="Trebuchet MS" w:hAnsi="Trebuchet MS" w:cs="Times New Roman"/>
          <w:sz w:val="24"/>
          <w:szCs w:val="24"/>
        </w:rPr>
        <w:t>recepție</w:t>
      </w:r>
      <w:r w:rsidRPr="00FE6966">
        <w:rPr>
          <w:rFonts w:ascii="Trebuchet MS" w:eastAsia="Trebuchet MS" w:hAnsi="Trebuchet MS" w:cs="Times New Roman"/>
        </w:rPr>
        <w:t xml:space="preserve"> echipamente;</w:t>
      </w:r>
    </w:p>
    <w:p w14:paraId="6699642E" w14:textId="77777777" w:rsidR="000D02C6" w:rsidRPr="00FE6966" w:rsidRDefault="000D02C6" w:rsidP="00ED6F01">
      <w:pPr>
        <w:pStyle w:val="ListParagraph"/>
        <w:numPr>
          <w:ilvl w:val="0"/>
          <w:numId w:val="57"/>
        </w:numPr>
        <w:tabs>
          <w:tab w:val="left" w:pos="450"/>
        </w:tabs>
        <w:spacing w:before="120" w:after="120" w:line="259" w:lineRule="auto"/>
        <w:ind w:right="75"/>
        <w:jc w:val="both"/>
        <w:rPr>
          <w:rFonts w:ascii="Trebuchet MS" w:eastAsia="Trebuchet MS" w:hAnsi="Trebuchet MS" w:cs="Times New Roman"/>
        </w:rPr>
      </w:pPr>
      <w:r w:rsidRPr="00ED6F01">
        <w:rPr>
          <w:rFonts w:ascii="Trebuchet MS" w:eastAsia="Trebuchet MS" w:hAnsi="Trebuchet MS" w:cs="Times New Roman"/>
          <w:sz w:val="24"/>
          <w:szCs w:val="24"/>
        </w:rPr>
        <w:t>punere</w:t>
      </w:r>
      <w:r w:rsidRPr="00FE6966">
        <w:rPr>
          <w:rFonts w:ascii="Trebuchet MS" w:eastAsia="Trebuchet MS" w:hAnsi="Trebuchet MS" w:cs="Times New Roman"/>
        </w:rPr>
        <w:t xml:space="preserve"> în funcțiune;</w:t>
      </w:r>
    </w:p>
    <w:p w14:paraId="70216242" w14:textId="25A520B7" w:rsidR="000D02C6" w:rsidRDefault="000D02C6" w:rsidP="00ED6F01">
      <w:pPr>
        <w:pStyle w:val="ListParagraph"/>
        <w:numPr>
          <w:ilvl w:val="0"/>
          <w:numId w:val="57"/>
        </w:numPr>
        <w:tabs>
          <w:tab w:val="left" w:pos="450"/>
        </w:tabs>
        <w:spacing w:before="120" w:after="120" w:line="259" w:lineRule="auto"/>
        <w:ind w:right="75"/>
        <w:contextualSpacing w:val="0"/>
        <w:jc w:val="both"/>
        <w:rPr>
          <w:rFonts w:ascii="Trebuchet MS" w:eastAsia="Trebuchet MS" w:hAnsi="Trebuchet MS" w:cs="Times New Roman"/>
          <w:sz w:val="24"/>
          <w:szCs w:val="24"/>
        </w:rPr>
      </w:pPr>
      <w:r w:rsidRPr="00FE6966">
        <w:rPr>
          <w:rFonts w:ascii="Trebuchet MS" w:eastAsia="Trebuchet MS" w:hAnsi="Trebuchet MS" w:cs="Times New Roman"/>
        </w:rPr>
        <w:t>instruire utilizatori.</w:t>
      </w:r>
    </w:p>
    <w:p w14:paraId="0110C3E1" w14:textId="2136FE5D" w:rsidR="00833616" w:rsidRPr="004165EA" w:rsidRDefault="00833616" w:rsidP="00B7108D">
      <w:pPr>
        <w:pStyle w:val="ListParagraph"/>
        <w:numPr>
          <w:ilvl w:val="0"/>
          <w:numId w:val="45"/>
        </w:numPr>
        <w:tabs>
          <w:tab w:val="left" w:pos="450"/>
        </w:tabs>
        <w:spacing w:before="120" w:after="120" w:line="259" w:lineRule="auto"/>
        <w:ind w:right="75"/>
        <w:contextualSpacing w:val="0"/>
        <w:jc w:val="both"/>
        <w:rPr>
          <w:rFonts w:ascii="Trebuchet MS" w:eastAsia="Trebuchet MS" w:hAnsi="Trebuchet MS" w:cs="Times New Roman"/>
          <w:sz w:val="24"/>
          <w:szCs w:val="24"/>
        </w:rPr>
      </w:pPr>
      <w:r w:rsidRPr="004165EA">
        <w:rPr>
          <w:rFonts w:ascii="Trebuchet MS" w:eastAsia="Trebuchet MS" w:hAnsi="Trebuchet MS" w:cs="Times New Roman"/>
          <w:sz w:val="24"/>
          <w:szCs w:val="24"/>
        </w:rPr>
        <w:t xml:space="preserve">Implementare activități aferente proiectului </w:t>
      </w:r>
    </w:p>
    <w:tbl>
      <w:tblPr>
        <w:tblStyle w:val="TableGrid"/>
        <w:tblW w:w="0" w:type="auto"/>
        <w:tblInd w:w="-5" w:type="dxa"/>
        <w:tblLook w:val="04A0" w:firstRow="1" w:lastRow="0" w:firstColumn="1" w:lastColumn="0" w:noHBand="0" w:noVBand="1"/>
      </w:tblPr>
      <w:tblGrid>
        <w:gridCol w:w="9072"/>
      </w:tblGrid>
      <w:tr w:rsidR="00833616" w:rsidRPr="004165EA" w14:paraId="7B0B4AB6" w14:textId="77777777" w:rsidTr="00C677C0">
        <w:tc>
          <w:tcPr>
            <w:tcW w:w="9072" w:type="dxa"/>
          </w:tcPr>
          <w:p w14:paraId="1213A83C" w14:textId="2B48B55B" w:rsidR="00833616" w:rsidRPr="00F24AEF" w:rsidRDefault="00833616" w:rsidP="00F24AEF">
            <w:pPr>
              <w:tabs>
                <w:tab w:val="left" w:pos="450"/>
              </w:tabs>
              <w:spacing w:before="120" w:after="120"/>
              <w:ind w:right="75"/>
              <w:jc w:val="both"/>
              <w:rPr>
                <w:rFonts w:ascii="Trebuchet MS" w:eastAsia="Trebuchet MS" w:hAnsi="Trebuchet MS" w:cs="Times New Roman"/>
                <w:sz w:val="24"/>
                <w:szCs w:val="24"/>
              </w:rPr>
            </w:pPr>
            <w:r w:rsidRPr="004165EA">
              <w:rPr>
                <w:rFonts w:ascii="Trebuchet MS" w:eastAsia="Trebuchet MS" w:hAnsi="Trebuchet MS" w:cs="Times New Roman"/>
                <w:sz w:val="24"/>
                <w:szCs w:val="24"/>
              </w:rPr>
              <w:t>Exemplu - Cursuri de formare</w:t>
            </w:r>
          </w:p>
          <w:p w14:paraId="37567CDC" w14:textId="77777777" w:rsidR="00833616" w:rsidRPr="004165EA" w:rsidRDefault="00833616" w:rsidP="00833616">
            <w:pPr>
              <w:pStyle w:val="ListParagraph"/>
              <w:numPr>
                <w:ilvl w:val="0"/>
                <w:numId w:val="51"/>
              </w:numPr>
              <w:tabs>
                <w:tab w:val="left" w:pos="450"/>
              </w:tabs>
              <w:spacing w:before="120" w:after="120"/>
              <w:ind w:left="313" w:right="75" w:hanging="313"/>
              <w:contextualSpacing w:val="0"/>
              <w:jc w:val="both"/>
              <w:rPr>
                <w:rFonts w:ascii="Trebuchet MS" w:eastAsia="Trebuchet MS" w:hAnsi="Trebuchet MS" w:cs="Times New Roman"/>
                <w:sz w:val="24"/>
                <w:szCs w:val="24"/>
              </w:rPr>
            </w:pPr>
            <w:r w:rsidRPr="004165EA">
              <w:rPr>
                <w:rFonts w:ascii="Trebuchet MS" w:eastAsia="Trebuchet MS" w:hAnsi="Trebuchet MS" w:cs="Times New Roman"/>
                <w:sz w:val="24"/>
                <w:szCs w:val="24"/>
              </w:rPr>
              <w:t>recrutarea grupului țintă;</w:t>
            </w:r>
          </w:p>
          <w:p w14:paraId="0C00DCB7" w14:textId="33A55576" w:rsidR="00833616" w:rsidRPr="004165EA" w:rsidRDefault="000D02C6" w:rsidP="00833616">
            <w:pPr>
              <w:pStyle w:val="ListParagraph"/>
              <w:numPr>
                <w:ilvl w:val="0"/>
                <w:numId w:val="51"/>
              </w:numPr>
              <w:tabs>
                <w:tab w:val="left" w:pos="450"/>
              </w:tabs>
              <w:spacing w:before="120" w:after="120"/>
              <w:ind w:left="313" w:right="75" w:hanging="313"/>
              <w:contextualSpacing w:val="0"/>
              <w:jc w:val="both"/>
              <w:rPr>
                <w:rFonts w:ascii="Trebuchet MS" w:eastAsia="Trebuchet MS" w:hAnsi="Trebuchet MS" w:cs="Times New Roman"/>
                <w:sz w:val="24"/>
                <w:szCs w:val="24"/>
              </w:rPr>
            </w:pPr>
            <w:r>
              <w:rPr>
                <w:rFonts w:ascii="Trebuchet MS" w:eastAsia="Trebuchet MS" w:hAnsi="Trebuchet MS" w:cs="Times New Roman"/>
                <w:sz w:val="24"/>
                <w:szCs w:val="24"/>
              </w:rPr>
              <w:t>definitivarea</w:t>
            </w:r>
            <w:r w:rsidRPr="004165EA">
              <w:rPr>
                <w:rFonts w:ascii="Trebuchet MS" w:eastAsia="Trebuchet MS" w:hAnsi="Trebuchet MS" w:cs="Times New Roman"/>
                <w:sz w:val="24"/>
                <w:szCs w:val="24"/>
              </w:rPr>
              <w:t xml:space="preserve"> </w:t>
            </w:r>
            <w:r w:rsidR="00833616" w:rsidRPr="004165EA">
              <w:rPr>
                <w:rFonts w:ascii="Trebuchet MS" w:eastAsia="Trebuchet MS" w:hAnsi="Trebuchet MS" w:cs="Times New Roman"/>
                <w:sz w:val="24"/>
                <w:szCs w:val="24"/>
              </w:rPr>
              <w:t>materialelor de curs și a</w:t>
            </w:r>
            <w:r>
              <w:rPr>
                <w:rFonts w:ascii="Trebuchet MS" w:eastAsia="Trebuchet MS" w:hAnsi="Trebuchet MS" w:cs="Times New Roman"/>
                <w:sz w:val="24"/>
                <w:szCs w:val="24"/>
              </w:rPr>
              <w:t>probarea acestora</w:t>
            </w:r>
            <w:r w:rsidR="00833616" w:rsidRPr="004165EA">
              <w:rPr>
                <w:rFonts w:ascii="Trebuchet MS" w:eastAsia="Trebuchet MS" w:hAnsi="Trebuchet MS" w:cs="Times New Roman"/>
                <w:sz w:val="24"/>
                <w:szCs w:val="24"/>
              </w:rPr>
              <w:t>;</w:t>
            </w:r>
          </w:p>
          <w:p w14:paraId="18201553" w14:textId="04489962" w:rsidR="00833616" w:rsidRPr="004165EA" w:rsidRDefault="00833616" w:rsidP="00833616">
            <w:pPr>
              <w:pStyle w:val="ListParagraph"/>
              <w:numPr>
                <w:ilvl w:val="0"/>
                <w:numId w:val="51"/>
              </w:numPr>
              <w:tabs>
                <w:tab w:val="left" w:pos="450"/>
              </w:tabs>
              <w:spacing w:before="120" w:after="120"/>
              <w:ind w:left="313" w:right="75" w:hanging="313"/>
              <w:contextualSpacing w:val="0"/>
              <w:jc w:val="both"/>
              <w:rPr>
                <w:rFonts w:ascii="Trebuchet MS" w:eastAsia="Trebuchet MS" w:hAnsi="Trebuchet MS" w:cs="Times New Roman"/>
                <w:sz w:val="24"/>
                <w:szCs w:val="24"/>
              </w:rPr>
            </w:pPr>
            <w:r w:rsidRPr="004165EA">
              <w:rPr>
                <w:rFonts w:ascii="Trebuchet MS" w:eastAsia="Trebuchet MS" w:hAnsi="Trebuchet MS" w:cs="Times New Roman"/>
                <w:sz w:val="24"/>
                <w:szCs w:val="24"/>
              </w:rPr>
              <w:t>desfășurarea cursului/cursurilor</w:t>
            </w:r>
            <w:r w:rsidR="000D02C6">
              <w:rPr>
                <w:rFonts w:ascii="Trebuchet MS" w:eastAsia="Trebuchet MS" w:hAnsi="Trebuchet MS" w:cs="Times New Roman"/>
                <w:sz w:val="24"/>
                <w:szCs w:val="24"/>
              </w:rPr>
              <w:t xml:space="preserve"> conform planificării</w:t>
            </w:r>
            <w:r w:rsidRPr="004165EA">
              <w:rPr>
                <w:rFonts w:ascii="Trebuchet MS" w:eastAsia="Trebuchet MS" w:hAnsi="Trebuchet MS" w:cs="Times New Roman"/>
                <w:sz w:val="24"/>
                <w:szCs w:val="24"/>
              </w:rPr>
              <w:t>;</w:t>
            </w:r>
          </w:p>
          <w:p w14:paraId="06941C38" w14:textId="600CCD00" w:rsidR="00833616" w:rsidRPr="00327ECB" w:rsidRDefault="00833616" w:rsidP="00327ECB">
            <w:pPr>
              <w:pStyle w:val="ListParagraph"/>
              <w:numPr>
                <w:ilvl w:val="0"/>
                <w:numId w:val="51"/>
              </w:numPr>
              <w:tabs>
                <w:tab w:val="left" w:pos="450"/>
              </w:tabs>
              <w:spacing w:before="120" w:after="120"/>
              <w:ind w:left="313" w:right="75" w:hanging="313"/>
              <w:contextualSpacing w:val="0"/>
              <w:jc w:val="both"/>
              <w:rPr>
                <w:rFonts w:ascii="Trebuchet MS" w:eastAsia="Trebuchet MS" w:hAnsi="Trebuchet MS" w:cs="Times New Roman"/>
                <w:sz w:val="24"/>
                <w:szCs w:val="24"/>
              </w:rPr>
            </w:pPr>
            <w:r w:rsidRPr="004165EA">
              <w:rPr>
                <w:rFonts w:ascii="Trebuchet MS" w:eastAsia="Trebuchet MS" w:hAnsi="Trebuchet MS" w:cs="Times New Roman"/>
                <w:sz w:val="24"/>
                <w:szCs w:val="24"/>
              </w:rPr>
              <w:t>certificarea participanților la curs.</w:t>
            </w:r>
          </w:p>
        </w:tc>
      </w:tr>
    </w:tbl>
    <w:p w14:paraId="04982EF9" w14:textId="77777777" w:rsidR="00833616" w:rsidRPr="00CA22D8" w:rsidRDefault="00833616" w:rsidP="00CA22D8">
      <w:pPr>
        <w:spacing w:before="120" w:after="120"/>
        <w:jc w:val="both"/>
        <w:rPr>
          <w:rFonts w:ascii="Trebuchet MS" w:hAnsi="Trebuchet MS"/>
          <w:i/>
          <w:sz w:val="24"/>
          <w:szCs w:val="24"/>
        </w:rPr>
      </w:pPr>
    </w:p>
    <w:p w14:paraId="0893036C" w14:textId="42257EE9" w:rsidR="00385137" w:rsidRPr="00BC0B29" w:rsidRDefault="00B67201" w:rsidP="003F75FC">
      <w:pPr>
        <w:spacing w:before="120" w:after="120" w:line="259" w:lineRule="auto"/>
        <w:jc w:val="both"/>
        <w:rPr>
          <w:rFonts w:ascii="Trebuchet MS" w:hAnsi="Trebuchet MS"/>
          <w:b/>
          <w:bCs/>
          <w:i/>
          <w:color w:val="4F81BD" w:themeColor="accent1"/>
          <w:sz w:val="24"/>
          <w:szCs w:val="24"/>
        </w:rPr>
      </w:pPr>
      <w:r w:rsidRPr="00BC0B29">
        <w:rPr>
          <w:rFonts w:ascii="Trebuchet MS" w:hAnsi="Trebuchet MS"/>
          <w:b/>
          <w:bCs/>
          <w:i/>
          <w:color w:val="4F81BD" w:themeColor="accent1"/>
          <w:sz w:val="24"/>
          <w:szCs w:val="24"/>
        </w:rPr>
        <w:t xml:space="preserve">Capitolul 7. </w:t>
      </w:r>
      <w:r w:rsidR="00385137" w:rsidRPr="00BC0B29">
        <w:rPr>
          <w:rFonts w:ascii="Trebuchet MS" w:hAnsi="Trebuchet MS"/>
          <w:b/>
          <w:bCs/>
          <w:i/>
          <w:color w:val="4F81BD" w:themeColor="accent1"/>
          <w:sz w:val="24"/>
          <w:szCs w:val="24"/>
        </w:rPr>
        <w:t xml:space="preserve">COMPLETAREA CERERILOR DE FINANȚARE </w:t>
      </w:r>
      <w:r w:rsidR="00385137" w:rsidRPr="00BC0B29">
        <w:rPr>
          <w:rFonts w:ascii="Trebuchet MS" w:hAnsi="Trebuchet MS"/>
          <w:b/>
          <w:bCs/>
          <w:i/>
          <w:color w:val="4F81BD" w:themeColor="accent1"/>
          <w:sz w:val="24"/>
          <w:szCs w:val="24"/>
        </w:rPr>
        <w:tab/>
      </w:r>
    </w:p>
    <w:p w14:paraId="030EC475" w14:textId="77777777" w:rsidR="00357E4D" w:rsidRPr="00BC0B29" w:rsidRDefault="00385137" w:rsidP="003F75FC">
      <w:pPr>
        <w:numPr>
          <w:ilvl w:val="1"/>
          <w:numId w:val="30"/>
        </w:numPr>
        <w:spacing w:before="120" w:after="120" w:line="259" w:lineRule="auto"/>
        <w:ind w:left="0" w:firstLine="0"/>
        <w:jc w:val="both"/>
        <w:rPr>
          <w:rFonts w:ascii="Trebuchet MS" w:hAnsi="Trebuchet MS"/>
          <w:i/>
          <w:color w:val="4F81BD" w:themeColor="accent1"/>
          <w:sz w:val="24"/>
          <w:szCs w:val="24"/>
        </w:rPr>
      </w:pPr>
      <w:r w:rsidRPr="00BC0B29">
        <w:rPr>
          <w:rFonts w:ascii="Trebuchet MS" w:hAnsi="Trebuchet MS"/>
          <w:i/>
          <w:color w:val="4F81BD" w:themeColor="accent1"/>
          <w:sz w:val="24"/>
          <w:szCs w:val="24"/>
        </w:rPr>
        <w:t>Completarea formularului cererii</w:t>
      </w:r>
    </w:p>
    <w:p w14:paraId="502A7BD1" w14:textId="277556C4" w:rsidR="00357E4D" w:rsidRPr="00AE6468" w:rsidRDefault="00357E4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Se vor urma indicațiile de completare disponibile în portalul MySMIS2021, pentru fiecare funcție/secțiune din cerere. Funcțiile din cererea de finanțare și indicațiile de completare pe care le veți găsi în aplicația MySMIS2021, sunt cuprinse în Anexa </w:t>
      </w:r>
      <w:r w:rsidR="00CA22D8">
        <w:rPr>
          <w:rFonts w:ascii="Trebuchet MS" w:hAnsi="Trebuchet MS"/>
          <w:iCs/>
          <w:sz w:val="24"/>
          <w:szCs w:val="24"/>
        </w:rPr>
        <w:t xml:space="preserve">nr. </w:t>
      </w:r>
      <w:r w:rsidRPr="00AE6468">
        <w:rPr>
          <w:rFonts w:ascii="Trebuchet MS" w:hAnsi="Trebuchet MS"/>
          <w:iCs/>
          <w:sz w:val="24"/>
          <w:szCs w:val="24"/>
        </w:rPr>
        <w:t xml:space="preserve">1 la prezentul ghid pentru orientare și pentru a obține informațiile necesare completării unei cereri de finanțare înainte de accesarea MySMIS2021. </w:t>
      </w:r>
    </w:p>
    <w:p w14:paraId="08DCEC60" w14:textId="77777777" w:rsidR="00357E4D" w:rsidRPr="00AE6468" w:rsidRDefault="00357E4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Cererea de finanțare se va depune prin intermediul aplicației informatice MySMIS2021, semnată electronic de către reprezentantul legal sau de către împuternicit.  </w:t>
      </w:r>
    </w:p>
    <w:p w14:paraId="1E64E47C" w14:textId="4F1745AE" w:rsidR="00357E4D" w:rsidRPr="00AE6468" w:rsidRDefault="00357E4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Formularul cererii de finanțare este compus dintr-un număr de secțiuni care trebuie completate în aplicația informatică MySMIS20</w:t>
      </w:r>
      <w:r w:rsidR="00AE6468">
        <w:rPr>
          <w:rFonts w:ascii="Trebuchet MS" w:hAnsi="Trebuchet MS"/>
          <w:iCs/>
          <w:sz w:val="24"/>
          <w:szCs w:val="24"/>
        </w:rPr>
        <w:t>21</w:t>
      </w:r>
      <w:r w:rsidRPr="00AE6468">
        <w:rPr>
          <w:rFonts w:ascii="Trebuchet MS" w:hAnsi="Trebuchet MS"/>
          <w:iCs/>
          <w:sz w:val="24"/>
          <w:szCs w:val="24"/>
        </w:rPr>
        <w:t xml:space="preserve">, conform indicațiilor de completare detaliate și prezentate în Anexa </w:t>
      </w:r>
      <w:r w:rsidR="00CA22D8">
        <w:rPr>
          <w:rFonts w:ascii="Trebuchet MS" w:hAnsi="Trebuchet MS"/>
          <w:iCs/>
          <w:sz w:val="24"/>
          <w:szCs w:val="24"/>
        </w:rPr>
        <w:t xml:space="preserve">nr. </w:t>
      </w:r>
      <w:r w:rsidRPr="00AE6468">
        <w:rPr>
          <w:rFonts w:ascii="Trebuchet MS" w:hAnsi="Trebuchet MS"/>
          <w:iCs/>
          <w:sz w:val="24"/>
          <w:szCs w:val="24"/>
        </w:rPr>
        <w:t>1 la prezentul Ghid.</w:t>
      </w:r>
    </w:p>
    <w:p w14:paraId="1F9E3913" w14:textId="77777777" w:rsidR="00357E4D" w:rsidRPr="00AE6468" w:rsidRDefault="00357E4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Completarea cererii de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 xml:space="preserve"> în mod clar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coerent va facilita procesul de evaluare. În acest scop, vă rugăm să </w:t>
      </w:r>
      <w:proofErr w:type="spellStart"/>
      <w:r w:rsidRPr="00AE6468">
        <w:rPr>
          <w:rFonts w:ascii="Trebuchet MS" w:hAnsi="Trebuchet MS"/>
          <w:iCs/>
          <w:sz w:val="24"/>
          <w:szCs w:val="24"/>
        </w:rPr>
        <w:t>furnizaţi</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informaţiile</w:t>
      </w:r>
      <w:proofErr w:type="spellEnd"/>
      <w:r w:rsidRPr="00AE6468">
        <w:rPr>
          <w:rFonts w:ascii="Trebuchet MS" w:hAnsi="Trebuchet MS"/>
          <w:iCs/>
          <w:sz w:val="24"/>
          <w:szCs w:val="24"/>
        </w:rPr>
        <w:t xml:space="preserve"> într-o manieră concisă, dar completă, să </w:t>
      </w:r>
      <w:proofErr w:type="spellStart"/>
      <w:r w:rsidRPr="00AE6468">
        <w:rPr>
          <w:rFonts w:ascii="Trebuchet MS" w:hAnsi="Trebuchet MS"/>
          <w:iCs/>
          <w:sz w:val="24"/>
          <w:szCs w:val="24"/>
        </w:rPr>
        <w:t>prezentaţi</w:t>
      </w:r>
      <w:proofErr w:type="spellEnd"/>
      <w:r w:rsidRPr="00AE6468">
        <w:rPr>
          <w:rFonts w:ascii="Trebuchet MS" w:hAnsi="Trebuchet MS"/>
          <w:iCs/>
          <w:sz w:val="24"/>
          <w:szCs w:val="24"/>
        </w:rPr>
        <w:t xml:space="preserve"> date relevante pentru </w:t>
      </w:r>
      <w:proofErr w:type="spellStart"/>
      <w:r w:rsidRPr="00AE6468">
        <w:rPr>
          <w:rFonts w:ascii="Trebuchet MS" w:hAnsi="Trebuchet MS"/>
          <w:iCs/>
          <w:sz w:val="24"/>
          <w:szCs w:val="24"/>
        </w:rPr>
        <w:t>înţelegerea</w:t>
      </w:r>
      <w:proofErr w:type="spellEnd"/>
      <w:r w:rsidRPr="00AE6468">
        <w:rPr>
          <w:rFonts w:ascii="Trebuchet MS" w:hAnsi="Trebuchet MS"/>
          <w:iCs/>
          <w:sz w:val="24"/>
          <w:szCs w:val="24"/>
        </w:rPr>
        <w:t xml:space="preserve"> proiectului, să </w:t>
      </w:r>
      <w:proofErr w:type="spellStart"/>
      <w:r w:rsidRPr="00AE6468">
        <w:rPr>
          <w:rFonts w:ascii="Trebuchet MS" w:hAnsi="Trebuchet MS"/>
          <w:iCs/>
          <w:sz w:val="24"/>
          <w:szCs w:val="24"/>
        </w:rPr>
        <w:t>prezentaţi</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acţiunile</w:t>
      </w:r>
      <w:proofErr w:type="spellEnd"/>
      <w:r w:rsidRPr="00AE6468">
        <w:rPr>
          <w:rFonts w:ascii="Trebuchet MS" w:hAnsi="Trebuchet MS"/>
          <w:iCs/>
          <w:sz w:val="24"/>
          <w:szCs w:val="24"/>
        </w:rPr>
        <w:t xml:space="preserve"> concrete propuse în proiect, indicând clar legătura cu obiectivele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scopul proiectului, să </w:t>
      </w:r>
      <w:proofErr w:type="spellStart"/>
      <w:r w:rsidRPr="00AE6468">
        <w:rPr>
          <w:rFonts w:ascii="Trebuchet MS" w:hAnsi="Trebuchet MS"/>
          <w:iCs/>
          <w:sz w:val="24"/>
          <w:szCs w:val="24"/>
        </w:rPr>
        <w:t>cuantificaţi</w:t>
      </w:r>
      <w:proofErr w:type="spellEnd"/>
      <w:r w:rsidRPr="00AE6468">
        <w:rPr>
          <w:rFonts w:ascii="Trebuchet MS" w:hAnsi="Trebuchet MS"/>
          <w:iCs/>
          <w:sz w:val="24"/>
          <w:szCs w:val="24"/>
        </w:rPr>
        <w:t xml:space="preserve"> pe cât posibil rezultatele, beneficiile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costurile proiectului, să </w:t>
      </w:r>
      <w:proofErr w:type="spellStart"/>
      <w:r w:rsidRPr="00AE6468">
        <w:rPr>
          <w:rFonts w:ascii="Trebuchet MS" w:hAnsi="Trebuchet MS"/>
          <w:iCs/>
          <w:sz w:val="24"/>
          <w:szCs w:val="24"/>
        </w:rPr>
        <w:t>prezentaţi</w:t>
      </w:r>
      <w:proofErr w:type="spellEnd"/>
      <w:r w:rsidRPr="00AE6468">
        <w:rPr>
          <w:rFonts w:ascii="Trebuchet MS" w:hAnsi="Trebuchet MS"/>
          <w:iCs/>
          <w:sz w:val="24"/>
          <w:szCs w:val="24"/>
        </w:rPr>
        <w:t xml:space="preserve"> un calendar realist de implementare și o estimare a costurilor cât mai aproape de realitatea pieței.</w:t>
      </w:r>
    </w:p>
    <w:p w14:paraId="14004115" w14:textId="2572308A" w:rsidR="00357E4D" w:rsidRPr="00AE6468" w:rsidRDefault="00357E4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Modelul standard al cererii de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 xml:space="preserve"> care va fi completat în aplicația MySMIS2021 este disponibil, pe pagina de internet: www.</w:t>
      </w:r>
      <w:r w:rsidR="00CC2346">
        <w:rPr>
          <w:rFonts w:ascii="Trebuchet MS" w:hAnsi="Trebuchet MS"/>
          <w:iCs/>
          <w:sz w:val="24"/>
          <w:szCs w:val="24"/>
        </w:rPr>
        <w:t>mfe.gov.ro</w:t>
      </w:r>
      <w:r w:rsidRPr="00AE6468">
        <w:rPr>
          <w:rFonts w:ascii="Trebuchet MS" w:hAnsi="Trebuchet MS"/>
          <w:iCs/>
          <w:sz w:val="24"/>
          <w:szCs w:val="24"/>
        </w:rPr>
        <w:t xml:space="preserve">, în </w:t>
      </w:r>
      <w:r w:rsidR="00CC2346">
        <w:rPr>
          <w:rFonts w:ascii="Trebuchet MS" w:hAnsi="Trebuchet MS"/>
          <w:iCs/>
          <w:sz w:val="24"/>
          <w:szCs w:val="24"/>
        </w:rPr>
        <w:t xml:space="preserve">secțiunea </w:t>
      </w:r>
      <w:proofErr w:type="spellStart"/>
      <w:r w:rsidR="00CC2346">
        <w:rPr>
          <w:rFonts w:ascii="Trebuchet MS" w:hAnsi="Trebuchet MS"/>
          <w:iCs/>
          <w:sz w:val="24"/>
          <w:szCs w:val="24"/>
        </w:rPr>
        <w:t>PoAT</w:t>
      </w:r>
      <w:proofErr w:type="spellEnd"/>
      <w:r w:rsidR="00CC2346">
        <w:rPr>
          <w:rFonts w:ascii="Trebuchet MS" w:hAnsi="Trebuchet MS"/>
          <w:iCs/>
          <w:sz w:val="24"/>
          <w:szCs w:val="24"/>
        </w:rPr>
        <w:t xml:space="preserve"> 2021-2027</w:t>
      </w:r>
      <w:r w:rsidRPr="00AE6468">
        <w:rPr>
          <w:rFonts w:ascii="Trebuchet MS" w:hAnsi="Trebuchet MS"/>
          <w:iCs/>
          <w:sz w:val="24"/>
          <w:szCs w:val="24"/>
        </w:rPr>
        <w:t>, Secțiunea Ghidul solicitantului.</w:t>
      </w:r>
    </w:p>
    <w:p w14:paraId="0AF70720" w14:textId="4CFC3FE6" w:rsidR="00385137" w:rsidRPr="00AE6468" w:rsidRDefault="00357E4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În completarea formularului cererii de finanțare, pentru a vă asigura de respectarea </w:t>
      </w:r>
      <w:proofErr w:type="spellStart"/>
      <w:r w:rsidR="00993218">
        <w:rPr>
          <w:rFonts w:ascii="Trebuchet MS" w:hAnsi="Trebuchet MS"/>
          <w:iCs/>
          <w:sz w:val="24"/>
          <w:szCs w:val="24"/>
        </w:rPr>
        <w:t>conditiilor</w:t>
      </w:r>
      <w:proofErr w:type="spellEnd"/>
      <w:r w:rsidR="00993218" w:rsidRPr="00AE6468">
        <w:rPr>
          <w:rFonts w:ascii="Trebuchet MS" w:hAnsi="Trebuchet MS"/>
          <w:iCs/>
          <w:sz w:val="24"/>
          <w:szCs w:val="24"/>
        </w:rPr>
        <w:t xml:space="preserve"> </w:t>
      </w:r>
      <w:r w:rsidRPr="00AE6468">
        <w:rPr>
          <w:rFonts w:ascii="Trebuchet MS" w:hAnsi="Trebuchet MS"/>
          <w:iCs/>
          <w:sz w:val="24"/>
          <w:szCs w:val="24"/>
        </w:rPr>
        <w:t xml:space="preserve">de admisibilitate, eligibilitate și </w:t>
      </w:r>
      <w:r w:rsidR="00993218">
        <w:rPr>
          <w:rFonts w:ascii="Trebuchet MS" w:hAnsi="Trebuchet MS"/>
          <w:iCs/>
          <w:sz w:val="24"/>
          <w:szCs w:val="24"/>
        </w:rPr>
        <w:t xml:space="preserve">a criteriilor de </w:t>
      </w:r>
      <w:r w:rsidRPr="00AE6468">
        <w:rPr>
          <w:rFonts w:ascii="Trebuchet MS" w:hAnsi="Trebuchet MS"/>
          <w:iCs/>
          <w:sz w:val="24"/>
          <w:szCs w:val="24"/>
        </w:rPr>
        <w:t xml:space="preserve">evaluare </w:t>
      </w:r>
      <w:proofErr w:type="spellStart"/>
      <w:r w:rsidRPr="00AE6468">
        <w:rPr>
          <w:rFonts w:ascii="Trebuchet MS" w:hAnsi="Trebuchet MS"/>
          <w:iCs/>
          <w:sz w:val="24"/>
          <w:szCs w:val="24"/>
        </w:rPr>
        <w:t>tehnico</w:t>
      </w:r>
      <w:proofErr w:type="spellEnd"/>
      <w:r w:rsidRPr="00AE6468">
        <w:rPr>
          <w:rFonts w:ascii="Trebuchet MS" w:hAnsi="Trebuchet MS"/>
          <w:iCs/>
          <w:sz w:val="24"/>
          <w:szCs w:val="24"/>
        </w:rPr>
        <w:t xml:space="preserve">-financiară, recomandăm consultarea inclusiv a </w:t>
      </w:r>
      <w:r w:rsidR="001F3C58">
        <w:rPr>
          <w:rFonts w:ascii="Trebuchet MS" w:hAnsi="Trebuchet MS"/>
          <w:iCs/>
          <w:sz w:val="24"/>
          <w:szCs w:val="24"/>
        </w:rPr>
        <w:t xml:space="preserve">Anexei 2 – Declarația Unică și a </w:t>
      </w:r>
      <w:r w:rsidRPr="00AE6468">
        <w:rPr>
          <w:rFonts w:ascii="Trebuchet MS" w:hAnsi="Trebuchet MS"/>
          <w:iCs/>
          <w:sz w:val="24"/>
          <w:szCs w:val="24"/>
        </w:rPr>
        <w:t xml:space="preserve">Anexei </w:t>
      </w:r>
      <w:r w:rsidR="00A7721C" w:rsidRPr="00AE6468">
        <w:rPr>
          <w:rFonts w:ascii="Trebuchet MS" w:hAnsi="Trebuchet MS"/>
          <w:iCs/>
          <w:sz w:val="24"/>
          <w:szCs w:val="24"/>
        </w:rPr>
        <w:t>4</w:t>
      </w:r>
      <w:r w:rsidRPr="00AE6468">
        <w:rPr>
          <w:rFonts w:ascii="Trebuchet MS" w:hAnsi="Trebuchet MS"/>
          <w:iCs/>
          <w:sz w:val="24"/>
          <w:szCs w:val="24"/>
        </w:rPr>
        <w:t xml:space="preserve"> – Grila de evaluare </w:t>
      </w:r>
      <w:proofErr w:type="spellStart"/>
      <w:r w:rsidRPr="00AE6468">
        <w:rPr>
          <w:rFonts w:ascii="Trebuchet MS" w:hAnsi="Trebuchet MS"/>
          <w:iCs/>
          <w:sz w:val="24"/>
          <w:szCs w:val="24"/>
        </w:rPr>
        <w:t>tehnico</w:t>
      </w:r>
      <w:proofErr w:type="spellEnd"/>
      <w:r w:rsidRPr="00AE6468">
        <w:rPr>
          <w:rFonts w:ascii="Trebuchet MS" w:hAnsi="Trebuchet MS"/>
          <w:iCs/>
          <w:sz w:val="24"/>
          <w:szCs w:val="24"/>
        </w:rPr>
        <w:t>-financiară.</w:t>
      </w:r>
    </w:p>
    <w:p w14:paraId="68F45869" w14:textId="77777777" w:rsidR="00357E4D" w:rsidRPr="000D2EE3" w:rsidRDefault="00357E4D" w:rsidP="003F75FC">
      <w:pPr>
        <w:spacing w:before="120" w:after="120" w:line="259" w:lineRule="auto"/>
        <w:jc w:val="both"/>
        <w:rPr>
          <w:rFonts w:ascii="Trebuchet MS" w:hAnsi="Trebuchet MS"/>
          <w:i/>
          <w:sz w:val="24"/>
          <w:szCs w:val="24"/>
        </w:rPr>
      </w:pPr>
    </w:p>
    <w:p w14:paraId="365A44DE" w14:textId="0B8828EB" w:rsidR="00385137" w:rsidRPr="00E55706" w:rsidRDefault="001867CD" w:rsidP="00AE6468">
      <w:pPr>
        <w:spacing w:before="120" w:after="120" w:line="259" w:lineRule="auto"/>
        <w:jc w:val="both"/>
        <w:rPr>
          <w:rFonts w:ascii="Trebuchet MS" w:hAnsi="Trebuchet MS"/>
          <w:i/>
          <w:color w:val="4F81BD" w:themeColor="accent1"/>
          <w:sz w:val="24"/>
          <w:szCs w:val="24"/>
        </w:rPr>
      </w:pPr>
      <w:r w:rsidRPr="00E55706">
        <w:rPr>
          <w:rFonts w:ascii="Trebuchet MS" w:hAnsi="Trebuchet MS"/>
          <w:i/>
          <w:color w:val="4F81BD" w:themeColor="accent1"/>
          <w:sz w:val="24"/>
          <w:szCs w:val="24"/>
        </w:rPr>
        <w:t xml:space="preserve">7.2 </w:t>
      </w:r>
      <w:r w:rsidR="00385137" w:rsidRPr="00E55706">
        <w:rPr>
          <w:rFonts w:ascii="Trebuchet MS" w:hAnsi="Trebuchet MS"/>
          <w:i/>
          <w:color w:val="4F81BD" w:themeColor="accent1"/>
          <w:sz w:val="24"/>
          <w:szCs w:val="24"/>
        </w:rPr>
        <w:t>Limba utilizată în completarea cererii de finanțare</w:t>
      </w:r>
    </w:p>
    <w:p w14:paraId="2C0A3A1A" w14:textId="5C3802C8" w:rsidR="00357E4D" w:rsidRPr="00AE6468" w:rsidRDefault="00357E4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Redactarea cererii de finanțare se va realiza în limba română.</w:t>
      </w:r>
    </w:p>
    <w:p w14:paraId="1810AA7D" w14:textId="77777777" w:rsidR="00357E4D" w:rsidRPr="00E55706" w:rsidRDefault="00357E4D" w:rsidP="003F75FC">
      <w:pPr>
        <w:spacing w:before="120" w:after="120" w:line="259" w:lineRule="auto"/>
        <w:jc w:val="both"/>
        <w:rPr>
          <w:rFonts w:ascii="Trebuchet MS" w:hAnsi="Trebuchet MS"/>
          <w:i/>
          <w:color w:val="4F81BD" w:themeColor="accent1"/>
          <w:sz w:val="24"/>
          <w:szCs w:val="24"/>
        </w:rPr>
      </w:pPr>
    </w:p>
    <w:p w14:paraId="59541FD1" w14:textId="4365934B" w:rsidR="00385137" w:rsidRPr="00E55706" w:rsidRDefault="00FB7161" w:rsidP="00AE6468">
      <w:pPr>
        <w:pStyle w:val="ListParagraph"/>
        <w:spacing w:before="120" w:after="120" w:line="259" w:lineRule="auto"/>
        <w:ind w:left="0"/>
        <w:jc w:val="both"/>
        <w:rPr>
          <w:rFonts w:ascii="Trebuchet MS" w:hAnsi="Trebuchet MS"/>
          <w:i/>
          <w:color w:val="4F81BD" w:themeColor="accent1"/>
          <w:sz w:val="24"/>
          <w:szCs w:val="24"/>
        </w:rPr>
      </w:pPr>
      <w:r w:rsidRPr="00E55706">
        <w:rPr>
          <w:rFonts w:ascii="Trebuchet MS" w:hAnsi="Trebuchet MS"/>
          <w:i/>
          <w:color w:val="4F81BD" w:themeColor="accent1"/>
          <w:sz w:val="24"/>
          <w:szCs w:val="24"/>
        </w:rPr>
        <w:t xml:space="preserve">7.3 Metodologia de justificare și detaliere a bugetului cererii de finanțare  </w:t>
      </w:r>
    </w:p>
    <w:p w14:paraId="7CC082E0" w14:textId="77777777"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În ceea ce privește bugetul proiectului, acesta trebuie să acopere toate costurile eligibile ale proiectului pentru întreaga perioadă de implementare, iar descrierea tuturor articolelor trebuie să fie suficient de detaliată. De asemenea, costurile unitare trebuie să fie specificate pentru fiecare articol bugetar </w:t>
      </w:r>
      <w:proofErr w:type="spellStart"/>
      <w:r w:rsidRPr="000D2EE3">
        <w:rPr>
          <w:rFonts w:ascii="Trebuchet MS" w:eastAsia="Calibri" w:hAnsi="Trebuchet MS" w:cs="Times New Roman"/>
          <w:sz w:val="24"/>
          <w:szCs w:val="24"/>
          <w:lang w:eastAsia="fr-FR"/>
        </w:rPr>
        <w:t>şi</w:t>
      </w:r>
      <w:proofErr w:type="spellEnd"/>
      <w:r w:rsidRPr="000D2EE3">
        <w:rPr>
          <w:rFonts w:ascii="Trebuchet MS" w:eastAsia="Calibri" w:hAnsi="Trebuchet MS" w:cs="Times New Roman"/>
          <w:sz w:val="24"/>
          <w:szCs w:val="24"/>
          <w:lang w:eastAsia="fr-FR"/>
        </w:rPr>
        <w:t xml:space="preserve"> să fie estimate în limita celor practicate pe </w:t>
      </w:r>
      <w:proofErr w:type="spellStart"/>
      <w:r w:rsidRPr="000D2EE3">
        <w:rPr>
          <w:rFonts w:ascii="Trebuchet MS" w:eastAsia="Calibri" w:hAnsi="Trebuchet MS" w:cs="Times New Roman"/>
          <w:sz w:val="24"/>
          <w:szCs w:val="24"/>
          <w:lang w:eastAsia="fr-FR"/>
        </w:rPr>
        <w:t>piaţă</w:t>
      </w:r>
      <w:proofErr w:type="spellEnd"/>
      <w:r w:rsidRPr="000D2EE3">
        <w:rPr>
          <w:rFonts w:ascii="Trebuchet MS" w:eastAsia="Calibri" w:hAnsi="Trebuchet MS" w:cs="Times New Roman"/>
          <w:sz w:val="24"/>
          <w:szCs w:val="24"/>
          <w:lang w:eastAsia="fr-FR"/>
        </w:rPr>
        <w:t xml:space="preserve">. Sumele introduse vor fi exprimate în lei </w:t>
      </w:r>
      <w:proofErr w:type="spellStart"/>
      <w:r w:rsidRPr="000D2EE3">
        <w:rPr>
          <w:rFonts w:ascii="Trebuchet MS" w:eastAsia="Calibri" w:hAnsi="Trebuchet MS" w:cs="Times New Roman"/>
          <w:sz w:val="24"/>
          <w:szCs w:val="24"/>
          <w:lang w:eastAsia="fr-FR"/>
        </w:rPr>
        <w:t>şi</w:t>
      </w:r>
      <w:proofErr w:type="spellEnd"/>
      <w:r w:rsidRPr="000D2EE3">
        <w:rPr>
          <w:rFonts w:ascii="Trebuchet MS" w:eastAsia="Calibri" w:hAnsi="Trebuchet MS" w:cs="Times New Roman"/>
          <w:sz w:val="24"/>
          <w:szCs w:val="24"/>
          <w:lang w:eastAsia="fr-FR"/>
        </w:rPr>
        <w:t xml:space="preserve"> calculate, </w:t>
      </w:r>
      <w:r w:rsidRPr="000D2EE3">
        <w:rPr>
          <w:rFonts w:ascii="Trebuchet MS" w:eastAsia="Calibri" w:hAnsi="Trebuchet MS" w:cs="Times New Roman"/>
          <w:b/>
          <w:sz w:val="24"/>
          <w:szCs w:val="24"/>
          <w:lang w:eastAsia="fr-FR"/>
        </w:rPr>
        <w:t>prin rotunjire aritmetică la cel mult două zecimale</w:t>
      </w:r>
      <w:r w:rsidRPr="000D2EE3">
        <w:rPr>
          <w:rFonts w:ascii="Trebuchet MS" w:eastAsia="Calibri" w:hAnsi="Trebuchet MS" w:cs="Times New Roman"/>
          <w:sz w:val="24"/>
          <w:szCs w:val="24"/>
          <w:lang w:eastAsia="fr-FR"/>
        </w:rPr>
        <w:t>.</w:t>
      </w:r>
    </w:p>
    <w:p w14:paraId="0069CA28" w14:textId="77777777" w:rsidR="000163FF" w:rsidRPr="000D2EE3" w:rsidRDefault="000163FF" w:rsidP="003F75FC">
      <w:pPr>
        <w:jc w:val="both"/>
        <w:rPr>
          <w:rFonts w:ascii="Trebuchet MS" w:hAnsi="Trebuchet MS"/>
          <w:sz w:val="24"/>
          <w:szCs w:val="24"/>
          <w:highlight w:val="yellow"/>
        </w:rPr>
      </w:pPr>
      <w:r w:rsidRPr="000D2EE3">
        <w:rPr>
          <w:rFonts w:ascii="Trebuchet MS" w:eastAsia="Calibri" w:hAnsi="Trebuchet MS" w:cs="Times New Roman"/>
          <w:sz w:val="24"/>
          <w:szCs w:val="24"/>
          <w:lang w:eastAsia="fr-FR"/>
        </w:rPr>
        <w:t xml:space="preserve">În elaborarea bugetului proiectului, solicitanții trebuie să aibă în vedere </w:t>
      </w:r>
      <w:r w:rsidRPr="000D2EE3">
        <w:rPr>
          <w:rFonts w:ascii="Trebuchet MS" w:eastAsia="Calibri" w:hAnsi="Trebuchet MS" w:cs="Times New Roman"/>
          <w:b/>
          <w:sz w:val="24"/>
          <w:szCs w:val="24"/>
          <w:lang w:eastAsia="fr-FR"/>
        </w:rPr>
        <w:t>costurile necesare, indispensabile realizării proiectului</w:t>
      </w:r>
      <w:r w:rsidRPr="000D2EE3">
        <w:rPr>
          <w:rFonts w:ascii="Trebuchet MS" w:eastAsia="Calibri" w:hAnsi="Trebuchet MS" w:cs="Times New Roman"/>
          <w:sz w:val="24"/>
          <w:szCs w:val="24"/>
          <w:lang w:eastAsia="fr-FR"/>
        </w:rPr>
        <w:t xml:space="preserve">. </w:t>
      </w:r>
    </w:p>
    <w:p w14:paraId="7F6E85A7" w14:textId="6B1F5525" w:rsidR="000163FF" w:rsidRPr="000D2EE3" w:rsidRDefault="000163FF" w:rsidP="003F75FC">
      <w:pPr>
        <w:pStyle w:val="ListParagraph"/>
        <w:spacing w:before="120" w:after="120" w:line="259" w:lineRule="auto"/>
        <w:ind w:left="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În plus, la calcularea valorii eligibile a unei cheltuieli, trebuie să se aibă în vedere legătura directă a acesteia cu proiectul. </w:t>
      </w:r>
    </w:p>
    <w:p w14:paraId="507BD756" w14:textId="1BD53FEB"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lastRenderedPageBreak/>
        <w:t xml:space="preserve">Bugetul cererii de </w:t>
      </w:r>
      <w:proofErr w:type="spellStart"/>
      <w:r w:rsidRPr="000D2EE3">
        <w:rPr>
          <w:rFonts w:ascii="Trebuchet MS" w:eastAsia="Calibri" w:hAnsi="Trebuchet MS" w:cs="Times New Roman"/>
          <w:sz w:val="24"/>
          <w:szCs w:val="24"/>
          <w:lang w:eastAsia="fr-FR"/>
        </w:rPr>
        <w:t>finanţare</w:t>
      </w:r>
      <w:proofErr w:type="spellEnd"/>
      <w:r w:rsidRPr="000D2EE3">
        <w:rPr>
          <w:rFonts w:ascii="Trebuchet MS" w:eastAsia="Calibri" w:hAnsi="Trebuchet MS" w:cs="Times New Roman"/>
          <w:sz w:val="24"/>
          <w:szCs w:val="24"/>
          <w:lang w:eastAsia="fr-FR"/>
        </w:rPr>
        <w:t xml:space="preserve"> se fundamentează pe categoriile de cheltuieli prevăzute la secțiunea </w:t>
      </w:r>
      <w:r w:rsidR="00FB7161">
        <w:rPr>
          <w:rFonts w:ascii="Trebuchet MS" w:eastAsia="Calibri" w:hAnsi="Trebuchet MS" w:cs="Times New Roman"/>
          <w:sz w:val="24"/>
          <w:szCs w:val="24"/>
          <w:lang w:eastAsia="fr-FR"/>
        </w:rPr>
        <w:t>5.3.2</w:t>
      </w:r>
      <w:r w:rsidRPr="000D2EE3">
        <w:rPr>
          <w:rFonts w:ascii="Trebuchet MS" w:eastAsia="Calibri" w:hAnsi="Trebuchet MS" w:cs="Times New Roman"/>
          <w:sz w:val="24"/>
          <w:szCs w:val="24"/>
          <w:lang w:eastAsia="fr-FR"/>
        </w:rPr>
        <w:t xml:space="preserve"> </w:t>
      </w:r>
      <w:r w:rsidR="00FB7161">
        <w:rPr>
          <w:rFonts w:ascii="Trebuchet MS" w:eastAsia="Calibri" w:hAnsi="Trebuchet MS" w:cs="Times New Roman"/>
          <w:sz w:val="24"/>
          <w:szCs w:val="24"/>
          <w:lang w:eastAsia="fr-FR"/>
        </w:rPr>
        <w:t>Categorii si plafoane de cheltuieli eligibile,</w:t>
      </w:r>
      <w:r w:rsidRPr="000D2EE3">
        <w:rPr>
          <w:rFonts w:ascii="Trebuchet MS" w:eastAsia="Calibri" w:hAnsi="Trebuchet MS" w:cs="Times New Roman"/>
          <w:sz w:val="24"/>
          <w:szCs w:val="24"/>
          <w:lang w:eastAsia="fr-FR"/>
        </w:rPr>
        <w:t xml:space="preserve"> din prezentul ghid.</w:t>
      </w:r>
    </w:p>
    <w:p w14:paraId="3A00E5B8" w14:textId="77777777"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Orice cheltuială inclusă în buget trebuie încadrată într-una din aceste categorii. </w:t>
      </w:r>
    </w:p>
    <w:p w14:paraId="4F7997C3" w14:textId="77777777"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Totodată, în momentul în care elaborează bugetul, </w:t>
      </w:r>
      <w:proofErr w:type="spellStart"/>
      <w:r w:rsidRPr="000D2EE3">
        <w:rPr>
          <w:rFonts w:ascii="Trebuchet MS" w:eastAsia="Calibri" w:hAnsi="Trebuchet MS" w:cs="Times New Roman"/>
          <w:sz w:val="24"/>
          <w:szCs w:val="24"/>
          <w:lang w:eastAsia="fr-FR"/>
        </w:rPr>
        <w:t>solicitanţii</w:t>
      </w:r>
      <w:proofErr w:type="spellEnd"/>
      <w:r w:rsidRPr="000D2EE3">
        <w:rPr>
          <w:rFonts w:ascii="Trebuchet MS" w:eastAsia="Calibri" w:hAnsi="Trebuchet MS" w:cs="Times New Roman"/>
          <w:sz w:val="24"/>
          <w:szCs w:val="24"/>
          <w:lang w:eastAsia="fr-FR"/>
        </w:rPr>
        <w:t xml:space="preserve"> trebuie să aibă în vedere eventuale modificări ale </w:t>
      </w:r>
      <w:proofErr w:type="spellStart"/>
      <w:r w:rsidRPr="000D2EE3">
        <w:rPr>
          <w:rFonts w:ascii="Trebuchet MS" w:eastAsia="Calibri" w:hAnsi="Trebuchet MS" w:cs="Times New Roman"/>
          <w:sz w:val="24"/>
          <w:szCs w:val="24"/>
          <w:lang w:eastAsia="fr-FR"/>
        </w:rPr>
        <w:t>preţurilor</w:t>
      </w:r>
      <w:proofErr w:type="spellEnd"/>
      <w:r w:rsidRPr="000D2EE3">
        <w:rPr>
          <w:rFonts w:ascii="Trebuchet MS" w:eastAsia="Calibri" w:hAnsi="Trebuchet MS" w:cs="Times New Roman"/>
          <w:sz w:val="24"/>
          <w:szCs w:val="24"/>
          <w:lang w:eastAsia="fr-FR"/>
        </w:rPr>
        <w:t xml:space="preserve"> ce pot surveni de la momentul elaborării </w:t>
      </w:r>
      <w:proofErr w:type="spellStart"/>
      <w:r w:rsidRPr="000D2EE3">
        <w:rPr>
          <w:rFonts w:ascii="Trebuchet MS" w:eastAsia="Calibri" w:hAnsi="Trebuchet MS" w:cs="Times New Roman"/>
          <w:sz w:val="24"/>
          <w:szCs w:val="24"/>
          <w:lang w:eastAsia="fr-FR"/>
        </w:rPr>
        <w:t>şi</w:t>
      </w:r>
      <w:proofErr w:type="spellEnd"/>
      <w:r w:rsidRPr="000D2EE3">
        <w:rPr>
          <w:rFonts w:ascii="Trebuchet MS" w:eastAsia="Calibri" w:hAnsi="Trebuchet MS" w:cs="Times New Roman"/>
          <w:sz w:val="24"/>
          <w:szCs w:val="24"/>
          <w:lang w:eastAsia="fr-FR"/>
        </w:rPr>
        <w:t xml:space="preserve"> depunerii Cererii de </w:t>
      </w:r>
      <w:proofErr w:type="spellStart"/>
      <w:r w:rsidRPr="000D2EE3">
        <w:rPr>
          <w:rFonts w:ascii="Trebuchet MS" w:eastAsia="Calibri" w:hAnsi="Trebuchet MS" w:cs="Times New Roman"/>
          <w:sz w:val="24"/>
          <w:szCs w:val="24"/>
          <w:lang w:eastAsia="fr-FR"/>
        </w:rPr>
        <w:t>finanţare</w:t>
      </w:r>
      <w:proofErr w:type="spellEnd"/>
      <w:r w:rsidRPr="000D2EE3">
        <w:rPr>
          <w:rFonts w:ascii="Trebuchet MS" w:eastAsia="Calibri" w:hAnsi="Trebuchet MS" w:cs="Times New Roman"/>
          <w:sz w:val="24"/>
          <w:szCs w:val="24"/>
          <w:lang w:eastAsia="fr-FR"/>
        </w:rPr>
        <w:t xml:space="preserve"> până la momentul aprobării/ încheierii contractelor de </w:t>
      </w:r>
      <w:proofErr w:type="spellStart"/>
      <w:r w:rsidRPr="000D2EE3">
        <w:rPr>
          <w:rFonts w:ascii="Trebuchet MS" w:eastAsia="Calibri" w:hAnsi="Trebuchet MS" w:cs="Times New Roman"/>
          <w:sz w:val="24"/>
          <w:szCs w:val="24"/>
          <w:lang w:eastAsia="fr-FR"/>
        </w:rPr>
        <w:t>achiziţie</w:t>
      </w:r>
      <w:proofErr w:type="spellEnd"/>
      <w:r w:rsidRPr="000D2EE3">
        <w:rPr>
          <w:rFonts w:ascii="Trebuchet MS" w:eastAsia="Calibri" w:hAnsi="Trebuchet MS" w:cs="Times New Roman"/>
          <w:sz w:val="24"/>
          <w:szCs w:val="24"/>
          <w:lang w:eastAsia="fr-FR"/>
        </w:rPr>
        <w:t xml:space="preserve"> publică subsecvente. </w:t>
      </w:r>
    </w:p>
    <w:p w14:paraId="06BFFE77" w14:textId="77777777"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Autoritatea de Management pentru POAT </w:t>
      </w:r>
      <w:proofErr w:type="spellStart"/>
      <w:r w:rsidRPr="000D2EE3">
        <w:rPr>
          <w:rFonts w:ascii="Trebuchet MS" w:eastAsia="Calibri" w:hAnsi="Trebuchet MS" w:cs="Times New Roman"/>
          <w:sz w:val="24"/>
          <w:szCs w:val="24"/>
          <w:lang w:eastAsia="fr-FR"/>
        </w:rPr>
        <w:t>îşi</w:t>
      </w:r>
      <w:proofErr w:type="spellEnd"/>
      <w:r w:rsidRPr="000D2EE3">
        <w:rPr>
          <w:rFonts w:ascii="Trebuchet MS" w:eastAsia="Calibri" w:hAnsi="Trebuchet MS" w:cs="Times New Roman"/>
          <w:sz w:val="24"/>
          <w:szCs w:val="24"/>
          <w:lang w:eastAsia="fr-FR"/>
        </w:rPr>
        <w:t xml:space="preserve"> rezervă dreptul de a întreprinde măsurile necesare pentru a se asigura de rezonabilitatea valorilor cuprinse în bugetele orientative din contractele/deciziile de </w:t>
      </w:r>
      <w:proofErr w:type="spellStart"/>
      <w:r w:rsidRPr="000D2EE3">
        <w:rPr>
          <w:rFonts w:ascii="Trebuchet MS" w:eastAsia="Calibri" w:hAnsi="Trebuchet MS" w:cs="Times New Roman"/>
          <w:sz w:val="24"/>
          <w:szCs w:val="24"/>
          <w:lang w:eastAsia="fr-FR"/>
        </w:rPr>
        <w:t>finanţare</w:t>
      </w:r>
      <w:proofErr w:type="spellEnd"/>
      <w:r w:rsidRPr="000D2EE3">
        <w:rPr>
          <w:rFonts w:ascii="Trebuchet MS" w:eastAsia="Calibri" w:hAnsi="Trebuchet MS" w:cs="Times New Roman"/>
          <w:sz w:val="24"/>
          <w:szCs w:val="24"/>
          <w:lang w:eastAsia="fr-FR"/>
        </w:rPr>
        <w:t xml:space="preserve"> </w:t>
      </w:r>
      <w:proofErr w:type="spellStart"/>
      <w:r w:rsidRPr="000D2EE3">
        <w:rPr>
          <w:rFonts w:ascii="Trebuchet MS" w:eastAsia="Calibri" w:hAnsi="Trebuchet MS" w:cs="Times New Roman"/>
          <w:sz w:val="24"/>
          <w:szCs w:val="24"/>
          <w:lang w:eastAsia="fr-FR"/>
        </w:rPr>
        <w:t>şi</w:t>
      </w:r>
      <w:proofErr w:type="spellEnd"/>
      <w:r w:rsidRPr="000D2EE3">
        <w:rPr>
          <w:rFonts w:ascii="Trebuchet MS" w:eastAsia="Calibri" w:hAnsi="Trebuchet MS" w:cs="Times New Roman"/>
          <w:sz w:val="24"/>
          <w:szCs w:val="24"/>
          <w:lang w:eastAsia="fr-FR"/>
        </w:rPr>
        <w:t xml:space="preserve"> de a nu lua în considerare, la evaluarea bugetului, costurile nefundamentate/insuficient fundamentate, în </w:t>
      </w:r>
      <w:proofErr w:type="spellStart"/>
      <w:r w:rsidRPr="000D2EE3">
        <w:rPr>
          <w:rFonts w:ascii="Trebuchet MS" w:eastAsia="Calibri" w:hAnsi="Trebuchet MS" w:cs="Times New Roman"/>
          <w:sz w:val="24"/>
          <w:szCs w:val="24"/>
          <w:lang w:eastAsia="fr-FR"/>
        </w:rPr>
        <w:t>asistenţa</w:t>
      </w:r>
      <w:proofErr w:type="spellEnd"/>
      <w:r w:rsidRPr="000D2EE3">
        <w:rPr>
          <w:rFonts w:ascii="Trebuchet MS" w:eastAsia="Calibri" w:hAnsi="Trebuchet MS" w:cs="Times New Roman"/>
          <w:sz w:val="24"/>
          <w:szCs w:val="24"/>
          <w:lang w:eastAsia="fr-FR"/>
        </w:rPr>
        <w:t xml:space="preserve"> financiară nerambursabilă solicitată, inclusiv în cadrul proiectelor care se implementează prin intermediul acordurilor/contractelor de servicii cu instituții financiare internaționale (Banca Europeană de Investiții, Banca Mondială, Banca Europeană pentru Reconstrucție și Dezvoltare). </w:t>
      </w:r>
    </w:p>
    <w:p w14:paraId="0E91E0EB" w14:textId="77777777"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În acest context, </w:t>
      </w:r>
      <w:proofErr w:type="spellStart"/>
      <w:r w:rsidRPr="000D2EE3">
        <w:rPr>
          <w:rFonts w:ascii="Trebuchet MS" w:eastAsia="Calibri" w:hAnsi="Trebuchet MS" w:cs="Times New Roman"/>
          <w:sz w:val="24"/>
          <w:szCs w:val="24"/>
          <w:lang w:eastAsia="fr-FR"/>
        </w:rPr>
        <w:t>solicitanţii</w:t>
      </w:r>
      <w:proofErr w:type="spellEnd"/>
      <w:r w:rsidRPr="000D2EE3">
        <w:rPr>
          <w:rFonts w:ascii="Trebuchet MS" w:eastAsia="Calibri" w:hAnsi="Trebuchet MS" w:cs="Times New Roman"/>
          <w:sz w:val="24"/>
          <w:szCs w:val="24"/>
          <w:lang w:eastAsia="fr-FR"/>
        </w:rPr>
        <w:t xml:space="preserve"> trebuie să furnizeze, ca anexe la cererea de finanțare, oferte de </w:t>
      </w:r>
      <w:proofErr w:type="spellStart"/>
      <w:r w:rsidRPr="000D2EE3">
        <w:rPr>
          <w:rFonts w:ascii="Trebuchet MS" w:eastAsia="Calibri" w:hAnsi="Trebuchet MS" w:cs="Times New Roman"/>
          <w:sz w:val="24"/>
          <w:szCs w:val="24"/>
          <w:lang w:eastAsia="fr-FR"/>
        </w:rPr>
        <w:t>preţ</w:t>
      </w:r>
      <w:proofErr w:type="spellEnd"/>
      <w:r w:rsidRPr="000D2EE3">
        <w:rPr>
          <w:rFonts w:ascii="Trebuchet MS" w:eastAsia="Calibri" w:hAnsi="Trebuchet MS" w:cs="Times New Roman"/>
          <w:sz w:val="24"/>
          <w:szCs w:val="24"/>
          <w:lang w:eastAsia="fr-FR"/>
        </w:rPr>
        <w:t xml:space="preserve">, contracte similare sau alte documente justificative care să </w:t>
      </w:r>
      <w:proofErr w:type="spellStart"/>
      <w:r w:rsidRPr="000D2EE3">
        <w:rPr>
          <w:rFonts w:ascii="Trebuchet MS" w:eastAsia="Calibri" w:hAnsi="Trebuchet MS" w:cs="Times New Roman"/>
          <w:sz w:val="24"/>
          <w:szCs w:val="24"/>
          <w:lang w:eastAsia="fr-FR"/>
        </w:rPr>
        <w:t>susţină</w:t>
      </w:r>
      <w:proofErr w:type="spellEnd"/>
      <w:r w:rsidRPr="000D2EE3">
        <w:rPr>
          <w:rFonts w:ascii="Trebuchet MS" w:eastAsia="Calibri" w:hAnsi="Trebuchet MS" w:cs="Times New Roman"/>
          <w:sz w:val="24"/>
          <w:szCs w:val="24"/>
          <w:lang w:eastAsia="fr-FR"/>
        </w:rPr>
        <w:t xml:space="preserve"> </w:t>
      </w:r>
      <w:proofErr w:type="spellStart"/>
      <w:r w:rsidRPr="000D2EE3">
        <w:rPr>
          <w:rFonts w:ascii="Trebuchet MS" w:eastAsia="Calibri" w:hAnsi="Trebuchet MS" w:cs="Times New Roman"/>
          <w:sz w:val="24"/>
          <w:szCs w:val="24"/>
          <w:lang w:eastAsia="fr-FR"/>
        </w:rPr>
        <w:t>preţurile</w:t>
      </w:r>
      <w:proofErr w:type="spellEnd"/>
      <w:r w:rsidRPr="000D2EE3">
        <w:rPr>
          <w:rFonts w:ascii="Trebuchet MS" w:eastAsia="Calibri" w:hAnsi="Trebuchet MS" w:cs="Times New Roman"/>
          <w:sz w:val="24"/>
          <w:szCs w:val="24"/>
          <w:lang w:eastAsia="fr-FR"/>
        </w:rPr>
        <w:t xml:space="preserve"> orientative prevăzute în bugete, cu excepția:</w:t>
      </w:r>
    </w:p>
    <w:p w14:paraId="5ACCFD6B" w14:textId="28374491" w:rsidR="000163FF" w:rsidRPr="000D2EE3" w:rsidRDefault="000163FF" w:rsidP="003F75FC">
      <w:pPr>
        <w:pStyle w:val="ListParagraph"/>
        <w:numPr>
          <w:ilvl w:val="0"/>
          <w:numId w:val="8"/>
        </w:numPr>
        <w:spacing w:before="120" w:after="120" w:line="240"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estimărilor care au la bază cheltuieli anterior incluse în proiecte finanțate din </w:t>
      </w:r>
      <w:r w:rsidRPr="00B7108D">
        <w:rPr>
          <w:rFonts w:ascii="Trebuchet MS" w:eastAsia="Calibri" w:hAnsi="Trebuchet MS" w:cs="Times New Roman"/>
          <w:sz w:val="24"/>
          <w:szCs w:val="24"/>
          <w:lang w:eastAsia="fr-FR"/>
        </w:rPr>
        <w:t>P</w:t>
      </w:r>
      <w:r w:rsidR="00917DC7" w:rsidRPr="00B7108D">
        <w:rPr>
          <w:rFonts w:ascii="Trebuchet MS" w:eastAsia="Calibri" w:hAnsi="Trebuchet MS" w:cs="Times New Roman"/>
          <w:sz w:val="24"/>
          <w:szCs w:val="24"/>
          <w:lang w:eastAsia="fr-FR"/>
        </w:rPr>
        <w:t>O</w:t>
      </w:r>
      <w:r w:rsidRPr="00B7108D">
        <w:rPr>
          <w:rFonts w:ascii="Trebuchet MS" w:eastAsia="Calibri" w:hAnsi="Trebuchet MS" w:cs="Times New Roman"/>
          <w:sz w:val="24"/>
          <w:szCs w:val="24"/>
          <w:lang w:eastAsia="fr-FR"/>
        </w:rPr>
        <w:t>AT</w:t>
      </w:r>
      <w:r w:rsidR="00917DC7" w:rsidRPr="00B7108D">
        <w:rPr>
          <w:rFonts w:ascii="Trebuchet MS" w:eastAsia="Calibri" w:hAnsi="Trebuchet MS" w:cs="Times New Roman"/>
          <w:sz w:val="24"/>
          <w:szCs w:val="24"/>
          <w:lang w:eastAsia="fr-FR"/>
        </w:rPr>
        <w:t xml:space="preserve"> 2014-2020</w:t>
      </w:r>
      <w:r w:rsidRPr="001D73B8">
        <w:rPr>
          <w:rFonts w:ascii="Trebuchet MS" w:eastAsia="Calibri" w:hAnsi="Trebuchet MS" w:cs="Times New Roman"/>
          <w:sz w:val="24"/>
          <w:szCs w:val="24"/>
          <w:lang w:eastAsia="fr-FR"/>
        </w:rPr>
        <w:t>.</w:t>
      </w:r>
      <w:r w:rsidRPr="000D2EE3">
        <w:rPr>
          <w:rFonts w:ascii="Trebuchet MS" w:eastAsia="Calibri" w:hAnsi="Trebuchet MS" w:cs="Times New Roman"/>
          <w:sz w:val="24"/>
          <w:szCs w:val="24"/>
          <w:lang w:eastAsia="fr-FR"/>
        </w:rPr>
        <w:t xml:space="preserve"> Mai jos sunt prezentate câteva exemple în acest sens, fără ca acestea să fie exhaustive, utilizarea acestui tip de estimare urmând a fi analizată din punct de vedere a rezonabilității de la caz la caz în procesul de evaluare:</w:t>
      </w:r>
    </w:p>
    <w:p w14:paraId="0522CE69" w14:textId="19826BA9" w:rsidR="000163FF" w:rsidRPr="000D2EE3" w:rsidRDefault="000163FF" w:rsidP="003F75FC">
      <w:pPr>
        <w:pStyle w:val="ListParagraph"/>
        <w:numPr>
          <w:ilvl w:val="1"/>
          <w:numId w:val="8"/>
        </w:numPr>
        <w:spacing w:line="240"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dacă în cadrul unui proiect finanțat din </w:t>
      </w:r>
      <w:proofErr w:type="spellStart"/>
      <w:r w:rsidRPr="000D2EE3">
        <w:rPr>
          <w:rFonts w:ascii="Trebuchet MS" w:eastAsia="Calibri" w:hAnsi="Trebuchet MS" w:cs="Times New Roman"/>
          <w:sz w:val="24"/>
          <w:szCs w:val="24"/>
          <w:lang w:eastAsia="fr-FR"/>
        </w:rPr>
        <w:t>P</w:t>
      </w:r>
      <w:r w:rsidR="00093BE6">
        <w:rPr>
          <w:rFonts w:ascii="Trebuchet MS" w:eastAsia="Calibri" w:hAnsi="Trebuchet MS" w:cs="Times New Roman"/>
          <w:sz w:val="24"/>
          <w:szCs w:val="24"/>
          <w:lang w:eastAsia="fr-FR"/>
        </w:rPr>
        <w:t>o</w:t>
      </w:r>
      <w:r w:rsidRPr="000D2EE3">
        <w:rPr>
          <w:rFonts w:ascii="Trebuchet MS" w:eastAsia="Calibri" w:hAnsi="Trebuchet MS" w:cs="Times New Roman"/>
          <w:sz w:val="24"/>
          <w:szCs w:val="24"/>
          <w:lang w:eastAsia="fr-FR"/>
        </w:rPr>
        <w:t>AT</w:t>
      </w:r>
      <w:proofErr w:type="spellEnd"/>
      <w:r w:rsidRPr="000D2EE3">
        <w:rPr>
          <w:rFonts w:ascii="Trebuchet MS" w:eastAsia="Calibri" w:hAnsi="Trebuchet MS" w:cs="Times New Roman"/>
          <w:sz w:val="24"/>
          <w:szCs w:val="24"/>
          <w:lang w:eastAsia="fr-FR"/>
        </w:rPr>
        <w:t xml:space="preserve"> 2021-2027 a fost prevăzută achiziția de hard-disk-uri externe la un anumit cost, poate fi utilizat pentru estimare costul dintr-un  proiect anterior, fără a se mai atașa documente justificative;</w:t>
      </w:r>
    </w:p>
    <w:p w14:paraId="1B3CC0D7" w14:textId="572F8A2C" w:rsidR="000163FF" w:rsidRPr="000D2EE3" w:rsidRDefault="000163FF" w:rsidP="003F75FC">
      <w:pPr>
        <w:pStyle w:val="ListParagraph"/>
        <w:numPr>
          <w:ilvl w:val="1"/>
          <w:numId w:val="8"/>
        </w:numPr>
        <w:spacing w:before="120" w:after="120" w:line="240"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dacă printr-un proiect anterior s-a urmărit formarea</w:t>
      </w:r>
      <w:r w:rsidR="008A4252">
        <w:rPr>
          <w:rFonts w:ascii="Trebuchet MS" w:eastAsia="Calibri" w:hAnsi="Trebuchet MS" w:cs="Times New Roman"/>
          <w:sz w:val="24"/>
          <w:szCs w:val="24"/>
          <w:lang w:eastAsia="fr-FR"/>
        </w:rPr>
        <w:t xml:space="preserve"> internă</w:t>
      </w:r>
      <w:r w:rsidRPr="000D2EE3">
        <w:rPr>
          <w:rFonts w:ascii="Trebuchet MS" w:eastAsia="Calibri" w:hAnsi="Trebuchet MS" w:cs="Times New Roman"/>
          <w:sz w:val="24"/>
          <w:szCs w:val="24"/>
          <w:lang w:eastAsia="fr-FR"/>
        </w:rPr>
        <w:t xml:space="preserve"> de personal, într-un nou proiect de formare, cheltuielile cu derularea sesiunilor de formare internă se pot justifica prin utilizarea unui cost mediu pe zi de formare din vechiul proiect, fără a se mai atașa documente justificative pentru costurile de cazare, transport, servicii formare etc. incluse în acest cost mediu; </w:t>
      </w:r>
    </w:p>
    <w:p w14:paraId="04BEAD75" w14:textId="5BB6F909" w:rsidR="000163FF" w:rsidRPr="000D2EE3" w:rsidRDefault="000163FF" w:rsidP="003F75FC">
      <w:pPr>
        <w:pStyle w:val="ListParagraph"/>
        <w:numPr>
          <w:ilvl w:val="0"/>
          <w:numId w:val="8"/>
        </w:numPr>
        <w:spacing w:before="120" w:after="120" w:line="240"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costurilor unitare stabilite pentru participarea la formare externă prevăzute la capitolul </w:t>
      </w:r>
      <w:r w:rsidR="00F71534" w:rsidRPr="000D2EE3">
        <w:rPr>
          <w:rFonts w:ascii="Trebuchet MS" w:eastAsia="Calibri" w:hAnsi="Trebuchet MS" w:cs="Times New Roman"/>
          <w:sz w:val="24"/>
          <w:szCs w:val="24"/>
          <w:lang w:eastAsia="fr-FR"/>
        </w:rPr>
        <w:t>5.3.</w:t>
      </w:r>
      <w:r w:rsidR="00FB7161">
        <w:rPr>
          <w:rFonts w:ascii="Trebuchet MS" w:eastAsia="Calibri" w:hAnsi="Trebuchet MS" w:cs="Times New Roman"/>
          <w:sz w:val="24"/>
          <w:szCs w:val="24"/>
          <w:lang w:eastAsia="fr-FR"/>
        </w:rPr>
        <w:t>5</w:t>
      </w:r>
      <w:r w:rsidRPr="000D2EE3">
        <w:rPr>
          <w:rFonts w:ascii="Trebuchet MS" w:eastAsia="Calibri" w:hAnsi="Trebuchet MS" w:cs="Times New Roman"/>
          <w:sz w:val="24"/>
          <w:szCs w:val="24"/>
          <w:lang w:eastAsia="fr-FR"/>
        </w:rPr>
        <w:t xml:space="preserve"> </w:t>
      </w:r>
      <w:proofErr w:type="spellStart"/>
      <w:r w:rsidR="00F71534" w:rsidRPr="000D2EE3">
        <w:rPr>
          <w:rFonts w:ascii="Trebuchet MS" w:eastAsia="Calibri" w:hAnsi="Trebuchet MS" w:cs="Times New Roman"/>
          <w:sz w:val="24"/>
          <w:szCs w:val="24"/>
          <w:lang w:eastAsia="fr-FR"/>
        </w:rPr>
        <w:t>Optiuni</w:t>
      </w:r>
      <w:proofErr w:type="spellEnd"/>
      <w:r w:rsidR="00F71534" w:rsidRPr="000D2EE3">
        <w:rPr>
          <w:rFonts w:ascii="Trebuchet MS" w:eastAsia="Calibri" w:hAnsi="Trebuchet MS" w:cs="Times New Roman"/>
          <w:sz w:val="24"/>
          <w:szCs w:val="24"/>
          <w:lang w:eastAsia="fr-FR"/>
        </w:rPr>
        <w:t xml:space="preserve"> de costuri simplificate</w:t>
      </w:r>
      <w:r w:rsidR="001F5186">
        <w:rPr>
          <w:rFonts w:ascii="Trebuchet MS" w:eastAsia="Calibri" w:hAnsi="Trebuchet MS" w:cs="Times New Roman"/>
          <w:sz w:val="24"/>
          <w:szCs w:val="24"/>
          <w:lang w:eastAsia="fr-FR"/>
        </w:rPr>
        <w:t>. Costuri unitare/sume forfetare si rate forfetare</w:t>
      </w:r>
    </w:p>
    <w:p w14:paraId="22112192" w14:textId="77777777"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Ca documente justificative, se mai pot atașa tabele centralizatoare cu informații privind facturile/contractele plătite/derulate (produsele/serviciile achiziționate, valoarea fără TVA, TVA etc.) semnate de reprezentantul legal sau persoana căreia i s-a delegat această calitate.</w:t>
      </w:r>
    </w:p>
    <w:p w14:paraId="06419D22" w14:textId="10F8F9A6"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Modelul standard al cererii de </w:t>
      </w:r>
      <w:proofErr w:type="spellStart"/>
      <w:r w:rsidRPr="000D2EE3">
        <w:rPr>
          <w:rFonts w:ascii="Trebuchet MS" w:eastAsia="Calibri" w:hAnsi="Trebuchet MS" w:cs="Times New Roman"/>
          <w:sz w:val="24"/>
          <w:szCs w:val="24"/>
          <w:lang w:eastAsia="fr-FR"/>
        </w:rPr>
        <w:t>finanţare</w:t>
      </w:r>
      <w:proofErr w:type="spellEnd"/>
      <w:r w:rsidRPr="000D2EE3">
        <w:rPr>
          <w:rFonts w:ascii="Trebuchet MS" w:eastAsia="Calibri" w:hAnsi="Trebuchet MS" w:cs="Times New Roman"/>
          <w:sz w:val="24"/>
          <w:szCs w:val="24"/>
          <w:lang w:eastAsia="fr-FR"/>
        </w:rPr>
        <w:t xml:space="preserve"> care va fi completat în aplicația MySMIS2021 este disponibil, în format Word, </w:t>
      </w:r>
      <w:r w:rsidR="00986C5B">
        <w:rPr>
          <w:rFonts w:ascii="Trebuchet MS" w:hAnsi="Trebuchet MS"/>
          <w:sz w:val="24"/>
          <w:szCs w:val="24"/>
        </w:rPr>
        <w:t xml:space="preserve">ca anexă la prezentul Ghid. </w:t>
      </w:r>
      <w:r w:rsidRPr="000D2EE3">
        <w:rPr>
          <w:rFonts w:ascii="Trebuchet MS" w:eastAsia="Calibri" w:hAnsi="Trebuchet MS" w:cs="Times New Roman"/>
          <w:sz w:val="24"/>
          <w:szCs w:val="24"/>
          <w:lang w:eastAsia="fr-FR"/>
        </w:rPr>
        <w:t>.</w:t>
      </w:r>
    </w:p>
    <w:p w14:paraId="16B7A752" w14:textId="26D5ED09" w:rsidR="000163FF" w:rsidRPr="000D2EE3" w:rsidRDefault="000163FF" w:rsidP="003F75FC">
      <w:pPr>
        <w:spacing w:before="120" w:after="120" w:line="259"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În completarea formularului cererii de </w:t>
      </w:r>
      <w:proofErr w:type="spellStart"/>
      <w:r w:rsidRPr="000D2EE3">
        <w:rPr>
          <w:rFonts w:ascii="Trebuchet MS" w:eastAsia="Calibri" w:hAnsi="Trebuchet MS" w:cs="Times New Roman"/>
          <w:sz w:val="24"/>
          <w:szCs w:val="24"/>
          <w:lang w:eastAsia="fr-FR"/>
        </w:rPr>
        <w:t>finanţare</w:t>
      </w:r>
      <w:proofErr w:type="spellEnd"/>
      <w:r w:rsidRPr="000D2EE3">
        <w:rPr>
          <w:rFonts w:ascii="Trebuchet MS" w:eastAsia="Calibri" w:hAnsi="Trebuchet MS" w:cs="Times New Roman"/>
          <w:sz w:val="24"/>
          <w:szCs w:val="24"/>
          <w:lang w:eastAsia="fr-FR"/>
        </w:rPr>
        <w:t>, recomandăm consultarea inclusiv a Anexei</w:t>
      </w:r>
      <w:r w:rsidR="00533A9F">
        <w:rPr>
          <w:rFonts w:ascii="Trebuchet MS" w:eastAsia="Calibri" w:hAnsi="Trebuchet MS" w:cs="Times New Roman"/>
          <w:sz w:val="24"/>
          <w:szCs w:val="24"/>
          <w:lang w:eastAsia="fr-FR"/>
        </w:rPr>
        <w:t xml:space="preserve"> 2 -Declarația Unică și a Anexei</w:t>
      </w:r>
      <w:r w:rsidRPr="000D2EE3">
        <w:rPr>
          <w:rFonts w:ascii="Trebuchet MS" w:eastAsia="Calibri" w:hAnsi="Trebuchet MS" w:cs="Times New Roman"/>
          <w:sz w:val="24"/>
          <w:szCs w:val="24"/>
          <w:lang w:eastAsia="fr-FR"/>
        </w:rPr>
        <w:t xml:space="preserve"> </w:t>
      </w:r>
      <w:r w:rsidR="00093BE6">
        <w:rPr>
          <w:rFonts w:ascii="Trebuchet MS" w:eastAsia="Calibri" w:hAnsi="Trebuchet MS" w:cs="Times New Roman"/>
          <w:sz w:val="24"/>
          <w:szCs w:val="24"/>
          <w:lang w:eastAsia="fr-FR"/>
        </w:rPr>
        <w:t>4</w:t>
      </w:r>
      <w:r w:rsidRPr="000D2EE3">
        <w:rPr>
          <w:rFonts w:ascii="Trebuchet MS" w:eastAsia="Calibri" w:hAnsi="Trebuchet MS" w:cs="Times New Roman"/>
          <w:sz w:val="24"/>
          <w:szCs w:val="24"/>
          <w:lang w:eastAsia="fr-FR"/>
        </w:rPr>
        <w:t xml:space="preserve"> - Grila de </w:t>
      </w:r>
      <w:proofErr w:type="spellStart"/>
      <w:r w:rsidRPr="000D2EE3">
        <w:rPr>
          <w:rFonts w:ascii="Trebuchet MS" w:eastAsia="Calibri" w:hAnsi="Trebuchet MS" w:cs="Times New Roman"/>
          <w:sz w:val="24"/>
          <w:szCs w:val="24"/>
          <w:lang w:eastAsia="fr-FR"/>
        </w:rPr>
        <w:t>de</w:t>
      </w:r>
      <w:proofErr w:type="spellEnd"/>
      <w:r w:rsidRPr="000D2EE3">
        <w:rPr>
          <w:rFonts w:ascii="Trebuchet MS" w:eastAsia="Calibri" w:hAnsi="Trebuchet MS" w:cs="Times New Roman"/>
          <w:sz w:val="24"/>
          <w:szCs w:val="24"/>
          <w:lang w:eastAsia="fr-FR"/>
        </w:rPr>
        <w:t xml:space="preserve"> evaluare </w:t>
      </w:r>
      <w:proofErr w:type="spellStart"/>
      <w:r w:rsidRPr="000D2EE3">
        <w:rPr>
          <w:rFonts w:ascii="Trebuchet MS" w:eastAsia="Calibri" w:hAnsi="Trebuchet MS" w:cs="Times New Roman"/>
          <w:sz w:val="24"/>
          <w:szCs w:val="24"/>
          <w:lang w:eastAsia="fr-FR"/>
        </w:rPr>
        <w:t>tehnico</w:t>
      </w:r>
      <w:proofErr w:type="spellEnd"/>
      <w:r w:rsidRPr="000D2EE3">
        <w:rPr>
          <w:rFonts w:ascii="Trebuchet MS" w:eastAsia="Calibri" w:hAnsi="Trebuchet MS" w:cs="Times New Roman"/>
          <w:sz w:val="24"/>
          <w:szCs w:val="24"/>
          <w:lang w:eastAsia="fr-FR"/>
        </w:rPr>
        <w:t>-financiară.</w:t>
      </w:r>
    </w:p>
    <w:p w14:paraId="1F196AC9" w14:textId="77777777" w:rsidR="00600358" w:rsidRPr="000D2EE3" w:rsidRDefault="00600358" w:rsidP="003F75FC">
      <w:pPr>
        <w:spacing w:before="120" w:after="120" w:line="259" w:lineRule="auto"/>
        <w:jc w:val="both"/>
        <w:rPr>
          <w:rFonts w:ascii="Trebuchet MS" w:hAnsi="Trebuchet MS"/>
          <w:i/>
          <w:sz w:val="24"/>
          <w:szCs w:val="24"/>
        </w:rPr>
      </w:pPr>
    </w:p>
    <w:p w14:paraId="0FD5C836" w14:textId="41C25ED4" w:rsidR="00F16800" w:rsidRPr="000D2EE3" w:rsidRDefault="00107B85" w:rsidP="00AE6468">
      <w:pPr>
        <w:spacing w:before="120" w:after="120" w:line="259" w:lineRule="auto"/>
        <w:ind w:left="682"/>
        <w:contextualSpacing/>
        <w:jc w:val="both"/>
        <w:rPr>
          <w:rFonts w:ascii="Trebuchet MS" w:hAnsi="Trebuchet MS"/>
          <w:i/>
          <w:sz w:val="24"/>
          <w:szCs w:val="24"/>
        </w:rPr>
      </w:pPr>
      <w:r w:rsidRPr="00051EEB">
        <w:rPr>
          <w:rFonts w:ascii="Trebuchet MS" w:hAnsi="Trebuchet MS"/>
          <w:i/>
          <w:color w:val="4F81BD" w:themeColor="accent1"/>
          <w:sz w:val="24"/>
          <w:szCs w:val="24"/>
        </w:rPr>
        <w:lastRenderedPageBreak/>
        <w:t xml:space="preserve">7.4 </w:t>
      </w:r>
      <w:r w:rsidR="00385137" w:rsidRPr="00051EEB">
        <w:rPr>
          <w:rFonts w:ascii="Trebuchet MS" w:hAnsi="Trebuchet MS"/>
          <w:i/>
          <w:color w:val="4F81BD" w:themeColor="accent1"/>
          <w:sz w:val="24"/>
          <w:szCs w:val="24"/>
        </w:rPr>
        <w:t xml:space="preserve">Anexe și documente obligatorii la depunerea cererii </w:t>
      </w:r>
      <w:r w:rsidR="00385137" w:rsidRPr="000D2EE3">
        <w:rPr>
          <w:rFonts w:ascii="Trebuchet MS" w:hAnsi="Trebuchet MS"/>
          <w:i/>
          <w:sz w:val="24"/>
          <w:szCs w:val="24"/>
        </w:rPr>
        <w:tab/>
      </w:r>
    </w:p>
    <w:p w14:paraId="2C6B20C3" w14:textId="77777777" w:rsidR="00C44FA9" w:rsidRDefault="00C44FA9" w:rsidP="003F75FC">
      <w:pPr>
        <w:spacing w:before="120" w:after="120" w:line="259" w:lineRule="auto"/>
        <w:contextualSpacing/>
        <w:jc w:val="both"/>
        <w:rPr>
          <w:rFonts w:ascii="Trebuchet MS" w:hAnsi="Trebuchet MS"/>
          <w:b/>
          <w:bCs/>
          <w:iCs/>
          <w:sz w:val="24"/>
          <w:szCs w:val="24"/>
        </w:rPr>
      </w:pPr>
    </w:p>
    <w:p w14:paraId="79A8213D" w14:textId="1E0B23DA" w:rsidR="00F16800" w:rsidRPr="00AE6468" w:rsidRDefault="00F16800" w:rsidP="003F75FC">
      <w:pPr>
        <w:spacing w:before="120" w:after="120" w:line="259" w:lineRule="auto"/>
        <w:contextualSpacing/>
        <w:jc w:val="both"/>
        <w:rPr>
          <w:rFonts w:ascii="Trebuchet MS" w:hAnsi="Trebuchet MS"/>
          <w:iCs/>
          <w:sz w:val="24"/>
          <w:szCs w:val="24"/>
        </w:rPr>
      </w:pPr>
      <w:r w:rsidRPr="00AE6468">
        <w:rPr>
          <w:rFonts w:ascii="Trebuchet MS" w:hAnsi="Trebuchet MS"/>
          <w:b/>
          <w:bCs/>
          <w:iCs/>
          <w:sz w:val="24"/>
          <w:szCs w:val="24"/>
        </w:rPr>
        <w:t>Declarația unică a solicitantului</w:t>
      </w:r>
      <w:r w:rsidR="00600358" w:rsidRPr="00AE6468">
        <w:rPr>
          <w:rFonts w:ascii="Trebuchet MS" w:hAnsi="Trebuchet MS"/>
          <w:iCs/>
          <w:sz w:val="24"/>
          <w:szCs w:val="24"/>
        </w:rPr>
        <w:t xml:space="preserve"> </w:t>
      </w:r>
      <w:r w:rsidRPr="00AE6468">
        <w:rPr>
          <w:rFonts w:ascii="Trebuchet MS" w:hAnsi="Trebuchet MS"/>
          <w:iCs/>
          <w:sz w:val="24"/>
          <w:szCs w:val="24"/>
        </w:rPr>
        <w:t>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 Aplicația MySMIS2021/SMIS2021+ va genera declarația unică, care va fi completată de solicitant și va fi semnată cu semnătură electronică extinsă de către reprezentantul legal al acestuia.</w:t>
      </w:r>
    </w:p>
    <w:p w14:paraId="5F8F6411" w14:textId="77777777" w:rsidR="005F7262" w:rsidRDefault="005F7262" w:rsidP="003F75FC">
      <w:pPr>
        <w:spacing w:before="120" w:after="120" w:line="259" w:lineRule="auto"/>
        <w:contextualSpacing/>
        <w:jc w:val="both"/>
        <w:rPr>
          <w:rFonts w:ascii="Trebuchet MS" w:hAnsi="Trebuchet MS"/>
          <w:i/>
          <w:sz w:val="24"/>
          <w:szCs w:val="24"/>
        </w:rPr>
      </w:pPr>
    </w:p>
    <w:p w14:paraId="74530E6C" w14:textId="49BC69B3" w:rsidR="00E84EB4" w:rsidRDefault="00E84EB4" w:rsidP="003F75FC">
      <w:pPr>
        <w:spacing w:before="120" w:after="120" w:line="259" w:lineRule="auto"/>
        <w:contextualSpacing/>
        <w:jc w:val="both"/>
        <w:rPr>
          <w:rFonts w:ascii="Trebuchet MS" w:hAnsi="Trebuchet MS"/>
          <w:i/>
          <w:sz w:val="24"/>
          <w:szCs w:val="24"/>
        </w:rPr>
      </w:pPr>
      <w:r>
        <w:rPr>
          <w:rFonts w:ascii="Trebuchet MS" w:hAnsi="Trebuchet MS"/>
          <w:i/>
          <w:sz w:val="24"/>
          <w:szCs w:val="24"/>
        </w:rPr>
        <w:t>Totodată, la depunerea cererii de finanțare, beneficiarul v</w:t>
      </w:r>
      <w:r w:rsidR="00163E08">
        <w:rPr>
          <w:rFonts w:ascii="Trebuchet MS" w:hAnsi="Trebuchet MS"/>
          <w:i/>
          <w:sz w:val="24"/>
          <w:szCs w:val="24"/>
        </w:rPr>
        <w:t>or</w:t>
      </w:r>
      <w:r>
        <w:rPr>
          <w:rFonts w:ascii="Trebuchet MS" w:hAnsi="Trebuchet MS"/>
          <w:i/>
          <w:sz w:val="24"/>
          <w:szCs w:val="24"/>
        </w:rPr>
        <w:t xml:space="preserve"> anexa:</w:t>
      </w:r>
    </w:p>
    <w:p w14:paraId="4D688261" w14:textId="77777777" w:rsidR="00E84EB4" w:rsidRDefault="00E84EB4" w:rsidP="003F75FC">
      <w:pPr>
        <w:spacing w:before="120" w:after="120" w:line="259" w:lineRule="auto"/>
        <w:contextualSpacing/>
        <w:jc w:val="both"/>
        <w:rPr>
          <w:rFonts w:ascii="Trebuchet MS" w:hAnsi="Trebuchet MS"/>
          <w:i/>
          <w:sz w:val="24"/>
          <w:szCs w:val="24"/>
        </w:rPr>
      </w:pPr>
    </w:p>
    <w:tbl>
      <w:tblPr>
        <w:tblW w:w="48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3"/>
        <w:gridCol w:w="3455"/>
        <w:gridCol w:w="3292"/>
      </w:tblGrid>
      <w:tr w:rsidR="00E84EB4" w:rsidRPr="000D2EE3" w14:paraId="414B50B7" w14:textId="77777777" w:rsidTr="00E84EB4">
        <w:trPr>
          <w:tblHeader/>
        </w:trPr>
        <w:tc>
          <w:tcPr>
            <w:tcW w:w="1321" w:type="pct"/>
            <w:shd w:val="clear" w:color="auto" w:fill="auto"/>
          </w:tcPr>
          <w:p w14:paraId="3910173E" w14:textId="77777777" w:rsidR="00E84EB4" w:rsidRPr="000D2EE3" w:rsidRDefault="00E84EB4" w:rsidP="00041D83">
            <w:pPr>
              <w:spacing w:before="60" w:after="60" w:line="240" w:lineRule="auto"/>
              <w:jc w:val="both"/>
              <w:rPr>
                <w:rFonts w:ascii="Trebuchet MS" w:eastAsia="Calibri" w:hAnsi="Trebuchet MS" w:cs="Times New Roman"/>
                <w:b/>
                <w:sz w:val="24"/>
                <w:szCs w:val="24"/>
                <w:lang w:eastAsia="fr-FR"/>
              </w:rPr>
            </w:pPr>
          </w:p>
        </w:tc>
        <w:tc>
          <w:tcPr>
            <w:tcW w:w="1884" w:type="pct"/>
            <w:shd w:val="clear" w:color="auto" w:fill="auto"/>
          </w:tcPr>
          <w:p w14:paraId="39586E5B" w14:textId="77777777" w:rsidR="00E84EB4" w:rsidRPr="000D2EE3" w:rsidRDefault="00E84EB4" w:rsidP="00041D83">
            <w:pPr>
              <w:spacing w:before="60" w:after="60" w:line="240" w:lineRule="auto"/>
              <w:jc w:val="both"/>
              <w:rPr>
                <w:rFonts w:ascii="Trebuchet MS" w:eastAsia="Calibri" w:hAnsi="Trebuchet MS" w:cs="Times New Roman"/>
                <w:b/>
                <w:sz w:val="24"/>
                <w:szCs w:val="24"/>
                <w:lang w:eastAsia="fr-FR"/>
              </w:rPr>
            </w:pPr>
            <w:r w:rsidRPr="000D2EE3">
              <w:rPr>
                <w:rFonts w:ascii="Trebuchet MS" w:eastAsia="Calibri" w:hAnsi="Trebuchet MS" w:cs="Times New Roman"/>
                <w:b/>
                <w:sz w:val="24"/>
                <w:szCs w:val="24"/>
                <w:lang w:eastAsia="fr-FR"/>
              </w:rPr>
              <w:t xml:space="preserve">Pentru </w:t>
            </w:r>
            <w:proofErr w:type="spellStart"/>
            <w:r w:rsidRPr="000D2EE3">
              <w:rPr>
                <w:rFonts w:ascii="Trebuchet MS" w:eastAsia="Calibri" w:hAnsi="Trebuchet MS" w:cs="Times New Roman"/>
                <w:b/>
                <w:sz w:val="24"/>
                <w:szCs w:val="24"/>
                <w:lang w:eastAsia="fr-FR"/>
              </w:rPr>
              <w:t>solicitanţii</w:t>
            </w:r>
            <w:proofErr w:type="spellEnd"/>
            <w:r w:rsidRPr="000D2EE3">
              <w:rPr>
                <w:rFonts w:ascii="Trebuchet MS" w:eastAsia="Calibri" w:hAnsi="Trebuchet MS" w:cs="Times New Roman"/>
                <w:b/>
                <w:sz w:val="24"/>
                <w:szCs w:val="24"/>
                <w:lang w:eastAsia="fr-FR"/>
              </w:rPr>
              <w:t xml:space="preserve"> care sunt </w:t>
            </w:r>
            <w:proofErr w:type="spellStart"/>
            <w:r w:rsidRPr="000D2EE3">
              <w:rPr>
                <w:rFonts w:ascii="Trebuchet MS" w:eastAsia="Calibri" w:hAnsi="Trebuchet MS" w:cs="Times New Roman"/>
                <w:b/>
                <w:sz w:val="24"/>
                <w:szCs w:val="24"/>
                <w:lang w:eastAsia="fr-FR"/>
              </w:rPr>
              <w:t>instituţii</w:t>
            </w:r>
            <w:proofErr w:type="spellEnd"/>
            <w:r w:rsidRPr="000D2EE3">
              <w:rPr>
                <w:rFonts w:ascii="Trebuchet MS" w:eastAsia="Calibri" w:hAnsi="Trebuchet MS" w:cs="Times New Roman"/>
                <w:b/>
                <w:sz w:val="24"/>
                <w:szCs w:val="24"/>
                <w:lang w:eastAsia="fr-FR"/>
              </w:rPr>
              <w:t xml:space="preserve"> publice</w:t>
            </w:r>
          </w:p>
        </w:tc>
        <w:tc>
          <w:tcPr>
            <w:tcW w:w="1795" w:type="pct"/>
            <w:shd w:val="clear" w:color="auto" w:fill="auto"/>
          </w:tcPr>
          <w:p w14:paraId="108E61D1" w14:textId="77777777" w:rsidR="00E84EB4" w:rsidRPr="000D2EE3" w:rsidRDefault="00E84EB4" w:rsidP="00041D83">
            <w:pPr>
              <w:spacing w:before="60" w:after="60" w:line="240" w:lineRule="auto"/>
              <w:jc w:val="both"/>
              <w:rPr>
                <w:rFonts w:ascii="Trebuchet MS" w:eastAsia="Calibri" w:hAnsi="Trebuchet MS" w:cs="Times New Roman"/>
                <w:b/>
                <w:sz w:val="24"/>
                <w:szCs w:val="24"/>
                <w:lang w:eastAsia="fr-FR"/>
              </w:rPr>
            </w:pPr>
            <w:r w:rsidRPr="000D2EE3">
              <w:rPr>
                <w:rFonts w:ascii="Trebuchet MS" w:eastAsia="Calibri" w:hAnsi="Trebuchet MS" w:cs="Times New Roman"/>
                <w:b/>
                <w:sz w:val="24"/>
                <w:szCs w:val="24"/>
                <w:lang w:eastAsia="fr-FR"/>
              </w:rPr>
              <w:t xml:space="preserve">Pentru </w:t>
            </w:r>
            <w:proofErr w:type="spellStart"/>
            <w:r w:rsidRPr="000D2EE3">
              <w:rPr>
                <w:rFonts w:ascii="Trebuchet MS" w:eastAsia="Calibri" w:hAnsi="Trebuchet MS" w:cs="Times New Roman"/>
                <w:b/>
                <w:sz w:val="24"/>
                <w:szCs w:val="24"/>
                <w:lang w:eastAsia="fr-FR"/>
              </w:rPr>
              <w:t>solicitanţii</w:t>
            </w:r>
            <w:proofErr w:type="spellEnd"/>
            <w:r w:rsidRPr="000D2EE3">
              <w:rPr>
                <w:rFonts w:ascii="Trebuchet MS" w:eastAsia="Calibri" w:hAnsi="Trebuchet MS" w:cs="Times New Roman"/>
                <w:b/>
                <w:sz w:val="24"/>
                <w:szCs w:val="24"/>
                <w:lang w:eastAsia="fr-FR"/>
              </w:rPr>
              <w:t xml:space="preserve"> care nu sunt </w:t>
            </w:r>
            <w:proofErr w:type="spellStart"/>
            <w:r w:rsidRPr="000D2EE3">
              <w:rPr>
                <w:rFonts w:ascii="Trebuchet MS" w:eastAsia="Calibri" w:hAnsi="Trebuchet MS" w:cs="Times New Roman"/>
                <w:b/>
                <w:sz w:val="24"/>
                <w:szCs w:val="24"/>
                <w:lang w:eastAsia="fr-FR"/>
              </w:rPr>
              <w:t>instituţii</w:t>
            </w:r>
            <w:proofErr w:type="spellEnd"/>
            <w:r w:rsidRPr="000D2EE3">
              <w:rPr>
                <w:rFonts w:ascii="Trebuchet MS" w:eastAsia="Calibri" w:hAnsi="Trebuchet MS" w:cs="Times New Roman"/>
                <w:b/>
                <w:sz w:val="24"/>
                <w:szCs w:val="24"/>
                <w:lang w:eastAsia="fr-FR"/>
              </w:rPr>
              <w:t xml:space="preserve"> publice</w:t>
            </w:r>
          </w:p>
        </w:tc>
      </w:tr>
      <w:tr w:rsidR="00E84EB4" w:rsidRPr="000D2EE3" w14:paraId="2FF74F1B" w14:textId="77777777" w:rsidTr="00E84EB4">
        <w:tc>
          <w:tcPr>
            <w:tcW w:w="1321" w:type="pct"/>
            <w:shd w:val="clear" w:color="auto" w:fill="auto"/>
          </w:tcPr>
          <w:p w14:paraId="5EC38EBA" w14:textId="5A5771CB" w:rsidR="00E84EB4" w:rsidRPr="00ED6F01" w:rsidRDefault="00E84EB4" w:rsidP="00041D83">
            <w:pPr>
              <w:spacing w:before="60" w:after="60" w:line="240" w:lineRule="auto"/>
              <w:jc w:val="both"/>
              <w:rPr>
                <w:rFonts w:ascii="Trebuchet MS" w:eastAsia="Calibri" w:hAnsi="Trebuchet MS" w:cs="Times New Roman"/>
                <w:b/>
                <w:bCs/>
                <w:sz w:val="24"/>
                <w:szCs w:val="24"/>
                <w:lang w:eastAsia="fr-FR"/>
              </w:rPr>
            </w:pPr>
            <w:proofErr w:type="spellStart"/>
            <w:r>
              <w:rPr>
                <w:rFonts w:ascii="Trebuchet MS" w:eastAsia="Calibri" w:hAnsi="Trebuchet MS" w:cs="Times New Roman"/>
                <w:b/>
                <w:bCs/>
                <w:sz w:val="24"/>
                <w:szCs w:val="24"/>
                <w:lang w:eastAsia="fr-FR"/>
              </w:rPr>
              <w:t>A.</w:t>
            </w:r>
            <w:r w:rsidRPr="00ED6F01">
              <w:rPr>
                <w:rFonts w:ascii="Trebuchet MS" w:eastAsia="Calibri" w:hAnsi="Trebuchet MS" w:cs="Times New Roman"/>
                <w:b/>
                <w:bCs/>
                <w:sz w:val="24"/>
                <w:szCs w:val="24"/>
                <w:lang w:eastAsia="fr-FR"/>
              </w:rPr>
              <w:t>Orice</w:t>
            </w:r>
            <w:proofErr w:type="spellEnd"/>
            <w:r w:rsidRPr="00ED6F01">
              <w:rPr>
                <w:rFonts w:ascii="Trebuchet MS" w:eastAsia="Calibri" w:hAnsi="Trebuchet MS" w:cs="Times New Roman"/>
                <w:b/>
                <w:bCs/>
                <w:sz w:val="24"/>
                <w:szCs w:val="24"/>
                <w:lang w:eastAsia="fr-FR"/>
              </w:rPr>
              <w:t xml:space="preserve"> proiect</w:t>
            </w:r>
          </w:p>
        </w:tc>
        <w:tc>
          <w:tcPr>
            <w:tcW w:w="3679" w:type="pct"/>
            <w:gridSpan w:val="2"/>
            <w:shd w:val="clear" w:color="auto" w:fill="auto"/>
          </w:tcPr>
          <w:p w14:paraId="0F47667E" w14:textId="77777777" w:rsidR="00E84EB4" w:rsidRPr="00E84EB4" w:rsidRDefault="00E84EB4" w:rsidP="00041D83">
            <w:pPr>
              <w:numPr>
                <w:ilvl w:val="0"/>
                <w:numId w:val="1"/>
              </w:numPr>
              <w:tabs>
                <w:tab w:val="num" w:pos="318"/>
              </w:tabs>
              <w:spacing w:before="60" w:after="60" w:line="240" w:lineRule="auto"/>
              <w:ind w:left="318" w:hanging="284"/>
              <w:jc w:val="both"/>
              <w:rPr>
                <w:rFonts w:ascii="Trebuchet MS" w:eastAsia="Calibri" w:hAnsi="Trebuchet MS" w:cs="Times New Roman"/>
                <w:sz w:val="24"/>
                <w:szCs w:val="24"/>
                <w:lang w:eastAsia="fr-FR"/>
              </w:rPr>
            </w:pPr>
            <w:r w:rsidRPr="00E84EB4">
              <w:rPr>
                <w:rFonts w:ascii="Trebuchet MS" w:eastAsia="Calibri" w:hAnsi="Trebuchet MS" w:cs="Times New Roman"/>
                <w:sz w:val="24"/>
                <w:szCs w:val="24"/>
                <w:lang w:eastAsia="fr-FR"/>
              </w:rPr>
              <w:t>corelarea indicatori – buget (conform Anexei 5 la Ghidul Solicitantului – condiții specifice) numai în cazul în care pentru proiect sunt selectați doi sau mai mulți indicatori;</w:t>
            </w:r>
          </w:p>
          <w:p w14:paraId="413398FC" w14:textId="77777777" w:rsidR="00E84EB4" w:rsidRPr="00E84EB4" w:rsidRDefault="00E84EB4" w:rsidP="00041D83">
            <w:pPr>
              <w:numPr>
                <w:ilvl w:val="0"/>
                <w:numId w:val="1"/>
              </w:numPr>
              <w:tabs>
                <w:tab w:val="num" w:pos="318"/>
              </w:tabs>
              <w:spacing w:before="60" w:after="60" w:line="240" w:lineRule="auto"/>
              <w:ind w:left="318" w:hanging="284"/>
              <w:jc w:val="both"/>
              <w:rPr>
                <w:rFonts w:ascii="Trebuchet MS" w:eastAsia="Calibri" w:hAnsi="Trebuchet MS" w:cs="Times New Roman"/>
                <w:sz w:val="24"/>
                <w:szCs w:val="24"/>
                <w:lang w:eastAsia="fr-FR"/>
              </w:rPr>
            </w:pPr>
            <w:r w:rsidRPr="00E84EB4">
              <w:rPr>
                <w:rFonts w:ascii="Trebuchet MS" w:eastAsia="Calibri" w:hAnsi="Trebuchet MS" w:cs="Times New Roman"/>
                <w:sz w:val="24"/>
                <w:szCs w:val="24"/>
                <w:lang w:eastAsia="fr-FR"/>
              </w:rPr>
              <w:t xml:space="preserve">Anexa 3-listă specimene semnături; </w:t>
            </w:r>
          </w:p>
          <w:p w14:paraId="7380D1A3" w14:textId="6698C5F9" w:rsidR="00E84EB4" w:rsidRPr="00E84EB4" w:rsidRDefault="00E84EB4" w:rsidP="00041D83">
            <w:pPr>
              <w:numPr>
                <w:ilvl w:val="0"/>
                <w:numId w:val="1"/>
              </w:numPr>
              <w:tabs>
                <w:tab w:val="num" w:pos="318"/>
              </w:tabs>
              <w:spacing w:before="60" w:after="60" w:line="240" w:lineRule="auto"/>
              <w:ind w:left="318" w:hanging="284"/>
              <w:jc w:val="both"/>
              <w:rPr>
                <w:rFonts w:ascii="Trebuchet MS" w:eastAsia="Calibri" w:hAnsi="Trebuchet MS" w:cs="Times New Roman"/>
                <w:sz w:val="24"/>
                <w:szCs w:val="24"/>
                <w:lang w:eastAsia="fr-FR"/>
              </w:rPr>
            </w:pPr>
            <w:r w:rsidRPr="00ED6F01">
              <w:rPr>
                <w:rFonts w:ascii="Trebuchet MS" w:eastAsia="Calibri" w:hAnsi="Trebuchet MS" w:cs="Times New Roman"/>
                <w:sz w:val="24"/>
                <w:szCs w:val="24"/>
                <w:lang w:eastAsia="fr-FR"/>
              </w:rPr>
              <w:t>Acord de delegare pentru Organismele Intermediare și Avizul Autorității de Management</w:t>
            </w:r>
          </w:p>
        </w:tc>
      </w:tr>
      <w:tr w:rsidR="00E84EB4" w:rsidRPr="000D2EE3" w14:paraId="78CB7572" w14:textId="77777777" w:rsidTr="00E84EB4">
        <w:tc>
          <w:tcPr>
            <w:tcW w:w="1321" w:type="pct"/>
            <w:shd w:val="clear" w:color="auto" w:fill="auto"/>
          </w:tcPr>
          <w:p w14:paraId="3DA28012" w14:textId="69B5F792" w:rsidR="00E84EB4" w:rsidRPr="000D2EE3" w:rsidRDefault="00E84EB4" w:rsidP="00ED6F01">
            <w:pPr>
              <w:spacing w:before="60" w:after="60" w:line="240" w:lineRule="auto"/>
              <w:jc w:val="both"/>
              <w:rPr>
                <w:rFonts w:ascii="Trebuchet MS" w:eastAsia="Calibri" w:hAnsi="Trebuchet MS" w:cs="Times New Roman"/>
                <w:sz w:val="24"/>
                <w:szCs w:val="24"/>
                <w:lang w:eastAsia="fr-FR"/>
              </w:rPr>
            </w:pPr>
            <w:proofErr w:type="spellStart"/>
            <w:r>
              <w:rPr>
                <w:rFonts w:ascii="Trebuchet MS" w:eastAsia="Calibri" w:hAnsi="Trebuchet MS" w:cs="Times New Roman"/>
                <w:sz w:val="24"/>
                <w:szCs w:val="24"/>
                <w:lang w:eastAsia="fr-FR"/>
              </w:rPr>
              <w:t>B.</w:t>
            </w:r>
            <w:r w:rsidRPr="000D2EE3">
              <w:rPr>
                <w:rFonts w:ascii="Trebuchet MS" w:eastAsia="Calibri" w:hAnsi="Trebuchet MS" w:cs="Times New Roman"/>
                <w:sz w:val="24"/>
                <w:szCs w:val="24"/>
                <w:lang w:eastAsia="fr-FR"/>
              </w:rPr>
              <w:t>În</w:t>
            </w:r>
            <w:proofErr w:type="spellEnd"/>
            <w:r w:rsidRPr="000D2EE3">
              <w:rPr>
                <w:rFonts w:ascii="Trebuchet MS" w:eastAsia="Calibri" w:hAnsi="Trebuchet MS" w:cs="Times New Roman"/>
                <w:sz w:val="24"/>
                <w:szCs w:val="24"/>
                <w:lang w:eastAsia="fr-FR"/>
              </w:rPr>
              <w:t xml:space="preserve"> plus pe lângă documentele prevăzute la pct. A, în cazul proiectelor pentru care se solicită rambursarea cheltuielilor cu </w:t>
            </w:r>
            <w:r w:rsidRPr="000D2EE3">
              <w:rPr>
                <w:rFonts w:ascii="Trebuchet MS" w:eastAsia="Calibri" w:hAnsi="Trebuchet MS" w:cs="Times New Roman"/>
                <w:b/>
                <w:sz w:val="24"/>
                <w:szCs w:val="24"/>
                <w:lang w:eastAsia="fr-FR"/>
              </w:rPr>
              <w:t>echipa de proiect</w:t>
            </w:r>
            <w:r>
              <w:rPr>
                <w:rFonts w:ascii="Trebuchet MS" w:eastAsia="Calibri" w:hAnsi="Trebuchet MS" w:cs="Times New Roman"/>
                <w:b/>
                <w:sz w:val="24"/>
                <w:szCs w:val="24"/>
                <w:lang w:eastAsia="fr-FR"/>
              </w:rPr>
              <w:t xml:space="preserve"> (aceste documente se depun la CF)</w:t>
            </w:r>
          </w:p>
        </w:tc>
        <w:tc>
          <w:tcPr>
            <w:tcW w:w="1884" w:type="pct"/>
            <w:shd w:val="clear" w:color="auto" w:fill="auto"/>
          </w:tcPr>
          <w:p w14:paraId="1E181466" w14:textId="77777777" w:rsidR="00E84EB4" w:rsidRPr="00E84EB4" w:rsidRDefault="00E84EB4" w:rsidP="00041D83">
            <w:pPr>
              <w:numPr>
                <w:ilvl w:val="0"/>
                <w:numId w:val="1"/>
              </w:numPr>
              <w:tabs>
                <w:tab w:val="num" w:pos="318"/>
              </w:tabs>
              <w:spacing w:before="60" w:after="60" w:line="240" w:lineRule="auto"/>
              <w:ind w:left="318" w:hanging="313"/>
              <w:jc w:val="both"/>
              <w:rPr>
                <w:rFonts w:ascii="Trebuchet MS" w:eastAsia="Calibri" w:hAnsi="Trebuchet MS" w:cs="Times New Roman"/>
                <w:sz w:val="24"/>
                <w:szCs w:val="24"/>
                <w:lang w:eastAsia="fr-FR"/>
              </w:rPr>
            </w:pPr>
            <w:r w:rsidRPr="00E84EB4">
              <w:rPr>
                <w:rFonts w:ascii="Trebuchet MS" w:eastAsia="Calibri" w:hAnsi="Trebuchet MS" w:cs="Times New Roman"/>
                <w:sz w:val="24"/>
                <w:szCs w:val="24"/>
                <w:lang w:eastAsia="fr-FR"/>
              </w:rPr>
              <w:t>ordinul de numire al echipei de proiect semnat sau un document aprobat la nivelul conducerii solicitantului privind membrii echipei nominalizați din cadrul personalului existent al solicitantului și/sau al partenerului/partenerilor (în situația proiectelor depuse în parteneriat);</w:t>
            </w:r>
          </w:p>
          <w:p w14:paraId="1CD34913" w14:textId="77777777" w:rsidR="00E84EB4" w:rsidRPr="00E84EB4" w:rsidRDefault="00E84EB4" w:rsidP="00041D83">
            <w:pPr>
              <w:numPr>
                <w:ilvl w:val="0"/>
                <w:numId w:val="1"/>
              </w:numPr>
              <w:tabs>
                <w:tab w:val="num" w:pos="318"/>
              </w:tabs>
              <w:spacing w:before="60" w:after="60" w:line="240" w:lineRule="auto"/>
              <w:ind w:left="318" w:hanging="313"/>
              <w:jc w:val="both"/>
              <w:rPr>
                <w:rFonts w:ascii="Trebuchet MS" w:eastAsia="Calibri" w:hAnsi="Trebuchet MS" w:cs="Times New Roman"/>
                <w:sz w:val="24"/>
                <w:szCs w:val="24"/>
                <w:lang w:eastAsia="fr-FR"/>
              </w:rPr>
            </w:pPr>
            <w:r w:rsidRPr="00E84EB4">
              <w:rPr>
                <w:rFonts w:ascii="Trebuchet MS" w:eastAsia="Calibri" w:hAnsi="Trebuchet MS" w:cs="Times New Roman"/>
                <w:sz w:val="24"/>
                <w:szCs w:val="24"/>
                <w:lang w:eastAsia="fr-FR"/>
              </w:rPr>
              <w:t>ștat de plată pentru membrii echipei de proiect nominalizați din cadrul personalului existent al solicitantului și sau al partenerului/partenerilor (în situația proiectelor depuse în parteneriat).</w:t>
            </w:r>
          </w:p>
        </w:tc>
        <w:tc>
          <w:tcPr>
            <w:tcW w:w="1795" w:type="pct"/>
            <w:shd w:val="clear" w:color="auto" w:fill="auto"/>
          </w:tcPr>
          <w:p w14:paraId="70A72455" w14:textId="77777777" w:rsidR="00E84EB4" w:rsidRPr="00E84EB4" w:rsidRDefault="00E84EB4" w:rsidP="00041D83">
            <w:pPr>
              <w:numPr>
                <w:ilvl w:val="0"/>
                <w:numId w:val="1"/>
              </w:numPr>
              <w:tabs>
                <w:tab w:val="num" w:pos="318"/>
              </w:tabs>
              <w:spacing w:before="60" w:after="60" w:line="240" w:lineRule="auto"/>
              <w:ind w:left="318" w:hanging="313"/>
              <w:jc w:val="both"/>
              <w:rPr>
                <w:rFonts w:ascii="Trebuchet MS" w:eastAsia="Calibri" w:hAnsi="Trebuchet MS" w:cs="Times New Roman"/>
                <w:sz w:val="24"/>
                <w:szCs w:val="24"/>
                <w:lang w:eastAsia="fr-FR"/>
              </w:rPr>
            </w:pPr>
            <w:r w:rsidRPr="00E84EB4">
              <w:rPr>
                <w:rFonts w:ascii="Trebuchet MS" w:eastAsia="Calibri" w:hAnsi="Trebuchet MS" w:cs="Times New Roman"/>
                <w:sz w:val="24"/>
                <w:szCs w:val="24"/>
                <w:lang w:eastAsia="fr-FR"/>
              </w:rPr>
              <w:t>documentul de constituire a echipei de proiect (aprobat pentru membrii echipei nominalizați din cadrul personalului existent al solicitantului și sau al partenerului/partenerilor (în situația proiectelor depuse în parteneriat);</w:t>
            </w:r>
          </w:p>
          <w:p w14:paraId="5729C731" w14:textId="77777777" w:rsidR="00E84EB4" w:rsidRPr="00E84EB4" w:rsidRDefault="00E84EB4" w:rsidP="00041D83">
            <w:pPr>
              <w:numPr>
                <w:ilvl w:val="0"/>
                <w:numId w:val="1"/>
              </w:numPr>
              <w:tabs>
                <w:tab w:val="num" w:pos="318"/>
              </w:tabs>
              <w:spacing w:before="60" w:after="60" w:line="240" w:lineRule="auto"/>
              <w:ind w:left="318" w:hanging="313"/>
              <w:jc w:val="both"/>
              <w:rPr>
                <w:rFonts w:ascii="Trebuchet MS" w:eastAsia="Calibri" w:hAnsi="Trebuchet MS" w:cs="Times New Roman"/>
                <w:sz w:val="24"/>
                <w:szCs w:val="24"/>
                <w:lang w:eastAsia="fr-FR"/>
              </w:rPr>
            </w:pPr>
            <w:r w:rsidRPr="00E84EB4">
              <w:rPr>
                <w:rFonts w:ascii="Trebuchet MS" w:eastAsia="Calibri" w:hAnsi="Trebuchet MS" w:cs="Times New Roman"/>
                <w:sz w:val="24"/>
                <w:szCs w:val="24"/>
                <w:lang w:eastAsia="fr-FR"/>
              </w:rPr>
              <w:t>ștat de plată pentru membrii echipei de proiect nominalizați din cadrul personalului existent al solicitantului și sau al partenerului/partenerilor (în situația proiectelor depuse în parteneriat).</w:t>
            </w:r>
          </w:p>
        </w:tc>
      </w:tr>
      <w:tr w:rsidR="00E84EB4" w:rsidRPr="000D2EE3" w14:paraId="5CFE5238" w14:textId="77777777" w:rsidTr="00E84EB4">
        <w:tc>
          <w:tcPr>
            <w:tcW w:w="1321" w:type="pct"/>
            <w:shd w:val="clear" w:color="auto" w:fill="auto"/>
          </w:tcPr>
          <w:p w14:paraId="30657DAB" w14:textId="79A82D1A" w:rsidR="00E84EB4" w:rsidRPr="000D2EE3" w:rsidRDefault="00E84EB4" w:rsidP="00ED6F01">
            <w:pPr>
              <w:spacing w:before="60" w:after="60" w:line="240" w:lineRule="auto"/>
              <w:jc w:val="both"/>
              <w:rPr>
                <w:rFonts w:ascii="Trebuchet MS" w:eastAsia="Calibri" w:hAnsi="Trebuchet MS" w:cs="Times New Roman"/>
                <w:sz w:val="24"/>
                <w:szCs w:val="24"/>
                <w:lang w:eastAsia="fr-FR"/>
              </w:rPr>
            </w:pPr>
            <w:proofErr w:type="spellStart"/>
            <w:r>
              <w:rPr>
                <w:rFonts w:ascii="Trebuchet MS" w:eastAsia="Calibri" w:hAnsi="Trebuchet MS" w:cs="Times New Roman"/>
                <w:sz w:val="24"/>
                <w:szCs w:val="24"/>
                <w:lang w:eastAsia="fr-FR"/>
              </w:rPr>
              <w:t>C.</w:t>
            </w:r>
            <w:r w:rsidRPr="000D2EE3">
              <w:rPr>
                <w:rFonts w:ascii="Trebuchet MS" w:eastAsia="Calibri" w:hAnsi="Trebuchet MS" w:cs="Times New Roman"/>
                <w:sz w:val="24"/>
                <w:szCs w:val="24"/>
                <w:lang w:eastAsia="fr-FR"/>
              </w:rPr>
              <w:t>În</w:t>
            </w:r>
            <w:proofErr w:type="spellEnd"/>
            <w:r w:rsidRPr="000D2EE3">
              <w:rPr>
                <w:rFonts w:ascii="Trebuchet MS" w:eastAsia="Calibri" w:hAnsi="Trebuchet MS" w:cs="Times New Roman"/>
                <w:sz w:val="24"/>
                <w:szCs w:val="24"/>
                <w:lang w:eastAsia="fr-FR"/>
              </w:rPr>
              <w:t xml:space="preserve"> plus pe lângă documentele prevăzute la pct. A și B, pentru </w:t>
            </w:r>
            <w:r w:rsidRPr="000D2EE3">
              <w:rPr>
                <w:rFonts w:ascii="Trebuchet MS" w:eastAsia="Calibri" w:hAnsi="Trebuchet MS" w:cs="Times New Roman"/>
                <w:b/>
                <w:sz w:val="24"/>
                <w:szCs w:val="24"/>
                <w:lang w:eastAsia="fr-FR"/>
              </w:rPr>
              <w:t>toate proiectele</w:t>
            </w:r>
          </w:p>
        </w:tc>
        <w:tc>
          <w:tcPr>
            <w:tcW w:w="3679" w:type="pct"/>
            <w:gridSpan w:val="2"/>
            <w:shd w:val="clear" w:color="auto" w:fill="auto"/>
          </w:tcPr>
          <w:p w14:paraId="4092C849" w14:textId="77777777" w:rsidR="00E84EB4" w:rsidRPr="00E84EB4" w:rsidRDefault="00E84EB4" w:rsidP="00041D83">
            <w:pPr>
              <w:numPr>
                <w:ilvl w:val="0"/>
                <w:numId w:val="1"/>
              </w:numPr>
              <w:tabs>
                <w:tab w:val="num" w:pos="317"/>
              </w:tabs>
              <w:spacing w:before="60" w:after="60" w:line="240" w:lineRule="auto"/>
              <w:ind w:left="317" w:hanging="283"/>
              <w:jc w:val="both"/>
              <w:rPr>
                <w:rFonts w:ascii="Trebuchet MS" w:eastAsia="Calibri" w:hAnsi="Trebuchet MS" w:cs="Times New Roman"/>
                <w:sz w:val="24"/>
                <w:szCs w:val="24"/>
                <w:lang w:eastAsia="fr-FR"/>
              </w:rPr>
            </w:pPr>
            <w:r w:rsidRPr="00E84EB4">
              <w:rPr>
                <w:rFonts w:ascii="Trebuchet MS" w:eastAsia="Calibri" w:hAnsi="Trebuchet MS" w:cs="Times New Roman"/>
                <w:sz w:val="24"/>
                <w:szCs w:val="24"/>
                <w:lang w:eastAsia="fr-FR"/>
              </w:rPr>
              <w:t xml:space="preserve">documente suport pentru justificarea bugetului proiectului (oferte de </w:t>
            </w:r>
            <w:proofErr w:type="spellStart"/>
            <w:r w:rsidRPr="00E84EB4">
              <w:rPr>
                <w:rFonts w:ascii="Trebuchet MS" w:eastAsia="Calibri" w:hAnsi="Trebuchet MS" w:cs="Times New Roman"/>
                <w:sz w:val="24"/>
                <w:szCs w:val="24"/>
                <w:lang w:eastAsia="fr-FR"/>
              </w:rPr>
              <w:t>preţ</w:t>
            </w:r>
            <w:proofErr w:type="spellEnd"/>
            <w:r w:rsidRPr="00E84EB4">
              <w:rPr>
                <w:rFonts w:ascii="Trebuchet MS" w:eastAsia="Calibri" w:hAnsi="Trebuchet MS" w:cs="Times New Roman"/>
                <w:sz w:val="24"/>
                <w:szCs w:val="24"/>
                <w:lang w:eastAsia="fr-FR"/>
              </w:rPr>
              <w:t xml:space="preserve">, contracte anterioare, etc.) pentru a verifica rezonabilitatea valorilor cuprinse în bugetele orientative prevăzute în cererea de </w:t>
            </w:r>
            <w:proofErr w:type="spellStart"/>
            <w:r w:rsidRPr="00E84EB4">
              <w:rPr>
                <w:rFonts w:ascii="Trebuchet MS" w:eastAsia="Calibri" w:hAnsi="Trebuchet MS" w:cs="Times New Roman"/>
                <w:sz w:val="24"/>
                <w:szCs w:val="24"/>
                <w:lang w:eastAsia="fr-FR"/>
              </w:rPr>
              <w:t>finanţare</w:t>
            </w:r>
            <w:proofErr w:type="spellEnd"/>
            <w:r w:rsidRPr="00E84EB4">
              <w:rPr>
                <w:rFonts w:ascii="Trebuchet MS" w:eastAsia="Calibri" w:hAnsi="Trebuchet MS" w:cs="Times New Roman"/>
                <w:sz w:val="24"/>
                <w:szCs w:val="24"/>
                <w:lang w:eastAsia="fr-FR"/>
              </w:rPr>
              <w:t>;</w:t>
            </w:r>
          </w:p>
          <w:p w14:paraId="5A1A7714" w14:textId="77777777" w:rsidR="00E84EB4" w:rsidRPr="00E84EB4" w:rsidRDefault="00E84EB4" w:rsidP="00041D83">
            <w:pPr>
              <w:numPr>
                <w:ilvl w:val="0"/>
                <w:numId w:val="1"/>
              </w:numPr>
              <w:tabs>
                <w:tab w:val="num" w:pos="317"/>
              </w:tabs>
              <w:spacing w:before="60" w:after="60" w:line="240" w:lineRule="auto"/>
              <w:ind w:left="317" w:hanging="283"/>
              <w:jc w:val="both"/>
              <w:rPr>
                <w:rFonts w:ascii="Trebuchet MS" w:eastAsia="Calibri" w:hAnsi="Trebuchet MS" w:cs="Times New Roman"/>
                <w:sz w:val="24"/>
                <w:szCs w:val="24"/>
                <w:lang w:eastAsia="fr-FR"/>
              </w:rPr>
            </w:pPr>
            <w:r w:rsidRPr="00E84EB4">
              <w:rPr>
                <w:rFonts w:ascii="Trebuchet MS" w:eastAsia="Calibri" w:hAnsi="Trebuchet MS" w:cs="Times New Roman"/>
                <w:sz w:val="24"/>
                <w:szCs w:val="24"/>
                <w:lang w:eastAsia="fr-FR"/>
              </w:rPr>
              <w:t xml:space="preserve">avizul </w:t>
            </w:r>
            <w:r w:rsidRPr="00E84EB4">
              <w:rPr>
                <w:rFonts w:ascii="Trebuchet MS" w:eastAsia="Calibri" w:hAnsi="Trebuchet MS" w:cs="Times New Roman"/>
                <w:bCs/>
                <w:sz w:val="24"/>
                <w:szCs w:val="24"/>
                <w:lang w:eastAsia="fr-FR"/>
              </w:rPr>
              <w:t xml:space="preserve">Comitetului </w:t>
            </w:r>
            <w:proofErr w:type="spellStart"/>
            <w:r w:rsidRPr="00E84EB4">
              <w:rPr>
                <w:rFonts w:ascii="Trebuchet MS" w:eastAsia="Calibri" w:hAnsi="Trebuchet MS" w:cs="Times New Roman"/>
                <w:bCs/>
                <w:sz w:val="24"/>
                <w:szCs w:val="24"/>
                <w:lang w:eastAsia="fr-FR"/>
              </w:rPr>
              <w:t>Tehnico</w:t>
            </w:r>
            <w:proofErr w:type="spellEnd"/>
            <w:r w:rsidRPr="00E84EB4">
              <w:rPr>
                <w:rFonts w:ascii="Trebuchet MS" w:eastAsia="Calibri" w:hAnsi="Trebuchet MS" w:cs="Times New Roman"/>
                <w:bCs/>
                <w:sz w:val="24"/>
                <w:szCs w:val="24"/>
                <w:lang w:eastAsia="fr-FR"/>
              </w:rPr>
              <w:t>-Economic</w:t>
            </w:r>
            <w:r w:rsidRPr="00E84EB4">
              <w:rPr>
                <w:rFonts w:ascii="Trebuchet MS" w:eastAsia="Calibri" w:hAnsi="Trebuchet MS" w:cs="Times New Roman"/>
                <w:sz w:val="24"/>
                <w:szCs w:val="24"/>
                <w:lang w:eastAsia="fr-FR"/>
              </w:rPr>
              <w:t xml:space="preserve"> </w:t>
            </w:r>
            <w:r w:rsidRPr="00E84EB4">
              <w:rPr>
                <w:rFonts w:ascii="Trebuchet MS" w:eastAsia="Calibri" w:hAnsi="Trebuchet MS" w:cs="Times New Roman"/>
                <w:bCs/>
                <w:sz w:val="24"/>
                <w:szCs w:val="24"/>
                <w:lang w:eastAsia="fr-FR"/>
              </w:rPr>
              <w:t>pentru Societatea Informațională</w:t>
            </w:r>
            <w:r w:rsidRPr="00E84EB4">
              <w:rPr>
                <w:rFonts w:ascii="Trebuchet MS" w:eastAsia="Calibri" w:hAnsi="Trebuchet MS" w:cs="Times New Roman"/>
                <w:sz w:val="24"/>
                <w:szCs w:val="24"/>
                <w:lang w:eastAsia="fr-FR"/>
              </w:rPr>
              <w:t xml:space="preserve"> pentru proiectele ce implică </w:t>
            </w:r>
            <w:proofErr w:type="spellStart"/>
            <w:r w:rsidRPr="00E84EB4">
              <w:rPr>
                <w:rFonts w:ascii="Trebuchet MS" w:eastAsia="Calibri" w:hAnsi="Trebuchet MS" w:cs="Times New Roman"/>
                <w:sz w:val="24"/>
                <w:szCs w:val="24"/>
                <w:lang w:eastAsia="fr-FR"/>
              </w:rPr>
              <w:t>soluţii</w:t>
            </w:r>
            <w:proofErr w:type="spellEnd"/>
            <w:r w:rsidRPr="00E84EB4">
              <w:rPr>
                <w:rFonts w:ascii="Trebuchet MS" w:eastAsia="Calibri" w:hAnsi="Trebuchet MS" w:cs="Times New Roman"/>
                <w:sz w:val="24"/>
                <w:szCs w:val="24"/>
                <w:lang w:eastAsia="fr-FR"/>
              </w:rPr>
              <w:t xml:space="preserve"> IT&amp;C cu o valoare nominală sau cumulată mai mare de 2.000.000 lei,  fără TVA, acordat în baza prevederilor HG nr. 941/2013, cu modificările și completările ulterioare.</w:t>
            </w:r>
          </w:p>
          <w:p w14:paraId="44571CF2" w14:textId="53BB87F8" w:rsidR="00E84EB4" w:rsidRPr="00E84EB4" w:rsidRDefault="00E84EB4" w:rsidP="00041D83">
            <w:pPr>
              <w:numPr>
                <w:ilvl w:val="0"/>
                <w:numId w:val="1"/>
              </w:numPr>
              <w:tabs>
                <w:tab w:val="num" w:pos="317"/>
              </w:tabs>
              <w:spacing w:before="60" w:after="60" w:line="240" w:lineRule="auto"/>
              <w:ind w:left="317" w:hanging="283"/>
              <w:jc w:val="both"/>
              <w:rPr>
                <w:rFonts w:ascii="Trebuchet MS" w:eastAsia="Calibri" w:hAnsi="Trebuchet MS" w:cs="Times New Roman"/>
                <w:sz w:val="24"/>
                <w:szCs w:val="24"/>
                <w:lang w:eastAsia="fr-FR"/>
              </w:rPr>
            </w:pPr>
            <w:r w:rsidRPr="00E84EB4">
              <w:rPr>
                <w:rFonts w:ascii="Trebuchet MS" w:eastAsia="Calibri" w:hAnsi="Trebuchet MS" w:cs="Times New Roman"/>
                <w:sz w:val="24"/>
                <w:szCs w:val="24"/>
                <w:lang w:eastAsia="fr-FR"/>
              </w:rPr>
              <w:lastRenderedPageBreak/>
              <w:t xml:space="preserve">Plan de comunicare, aprobat care sa </w:t>
            </w:r>
            <w:proofErr w:type="spellStart"/>
            <w:r w:rsidRPr="00E84EB4">
              <w:rPr>
                <w:rFonts w:ascii="Trebuchet MS" w:eastAsia="Calibri" w:hAnsi="Trebuchet MS" w:cs="Times New Roman"/>
                <w:sz w:val="24"/>
                <w:szCs w:val="24"/>
                <w:lang w:eastAsia="fr-FR"/>
              </w:rPr>
              <w:t>sustina</w:t>
            </w:r>
            <w:proofErr w:type="spellEnd"/>
            <w:r w:rsidRPr="00E84EB4">
              <w:rPr>
                <w:rFonts w:ascii="Trebuchet MS" w:eastAsia="Calibri" w:hAnsi="Trebuchet MS" w:cs="Times New Roman"/>
                <w:sz w:val="24"/>
                <w:szCs w:val="24"/>
                <w:lang w:eastAsia="fr-FR"/>
              </w:rPr>
              <w:t xml:space="preserve"> nevoile incluse in proiectele care au ca obiectiv comunicarea si diseminarea </w:t>
            </w:r>
            <w:proofErr w:type="spellStart"/>
            <w:r w:rsidRPr="00E84EB4">
              <w:rPr>
                <w:rFonts w:ascii="Trebuchet MS" w:eastAsia="Calibri" w:hAnsi="Trebuchet MS" w:cs="Times New Roman"/>
                <w:sz w:val="24"/>
                <w:szCs w:val="24"/>
                <w:lang w:eastAsia="fr-FR"/>
              </w:rPr>
              <w:t>informatiilor</w:t>
            </w:r>
            <w:proofErr w:type="spellEnd"/>
            <w:r w:rsidRPr="00E84EB4">
              <w:rPr>
                <w:rFonts w:ascii="Trebuchet MS" w:eastAsia="Calibri" w:hAnsi="Trebuchet MS" w:cs="Times New Roman"/>
                <w:sz w:val="24"/>
                <w:szCs w:val="24"/>
                <w:lang w:eastAsia="fr-FR"/>
              </w:rPr>
              <w:t xml:space="preserve"> referitoare la accesarea fondurilor europene si asigurarea transparentei </w:t>
            </w:r>
            <w:proofErr w:type="spellStart"/>
            <w:r w:rsidRPr="00E84EB4">
              <w:rPr>
                <w:rFonts w:ascii="Trebuchet MS" w:eastAsia="Calibri" w:hAnsi="Trebuchet MS" w:cs="Times New Roman"/>
                <w:sz w:val="24"/>
                <w:szCs w:val="24"/>
                <w:lang w:eastAsia="fr-FR"/>
              </w:rPr>
              <w:t>informatiilor</w:t>
            </w:r>
            <w:proofErr w:type="spellEnd"/>
            <w:r w:rsidRPr="00E84EB4">
              <w:rPr>
                <w:rFonts w:ascii="Trebuchet MS" w:eastAsia="Calibri" w:hAnsi="Trebuchet MS" w:cs="Times New Roman"/>
                <w:sz w:val="24"/>
                <w:szCs w:val="24"/>
                <w:lang w:eastAsia="fr-FR"/>
              </w:rPr>
              <w:t xml:space="preserve"> publice in domeniul fondurilor europene, si care sa </w:t>
            </w:r>
            <w:proofErr w:type="spellStart"/>
            <w:r w:rsidRPr="00E84EB4">
              <w:rPr>
                <w:rFonts w:ascii="Trebuchet MS" w:eastAsia="Calibri" w:hAnsi="Trebuchet MS" w:cs="Times New Roman"/>
                <w:sz w:val="24"/>
                <w:szCs w:val="24"/>
                <w:lang w:eastAsia="fr-FR"/>
              </w:rPr>
              <w:t>cuprinda</w:t>
            </w:r>
            <w:proofErr w:type="spellEnd"/>
            <w:r w:rsidRPr="00E84EB4">
              <w:rPr>
                <w:rFonts w:ascii="Trebuchet MS" w:eastAsia="Calibri" w:hAnsi="Trebuchet MS" w:cs="Times New Roman"/>
                <w:sz w:val="24"/>
                <w:szCs w:val="24"/>
                <w:lang w:eastAsia="fr-FR"/>
              </w:rPr>
              <w:t xml:space="preserve"> </w:t>
            </w:r>
            <w:proofErr w:type="spellStart"/>
            <w:r w:rsidRPr="00E84EB4">
              <w:rPr>
                <w:rFonts w:ascii="Trebuchet MS" w:eastAsia="Calibri" w:hAnsi="Trebuchet MS" w:cs="Times New Roman"/>
                <w:sz w:val="24"/>
                <w:szCs w:val="24"/>
                <w:lang w:eastAsia="fr-FR"/>
              </w:rPr>
              <w:t>actiuni</w:t>
            </w:r>
            <w:proofErr w:type="spellEnd"/>
            <w:r w:rsidRPr="00E84EB4">
              <w:rPr>
                <w:rFonts w:ascii="Trebuchet MS" w:eastAsia="Calibri" w:hAnsi="Trebuchet MS" w:cs="Times New Roman"/>
                <w:sz w:val="24"/>
                <w:szCs w:val="24"/>
                <w:lang w:eastAsia="fr-FR"/>
              </w:rPr>
              <w:t xml:space="preserve"> responsabili si termene de realizare.</w:t>
            </w:r>
          </w:p>
        </w:tc>
      </w:tr>
    </w:tbl>
    <w:p w14:paraId="5920F4A9" w14:textId="77777777" w:rsidR="00E84EB4" w:rsidRDefault="00E84EB4" w:rsidP="003F75FC">
      <w:pPr>
        <w:spacing w:before="120" w:after="120" w:line="259" w:lineRule="auto"/>
        <w:contextualSpacing/>
        <w:jc w:val="both"/>
        <w:rPr>
          <w:rFonts w:ascii="Trebuchet MS" w:hAnsi="Trebuchet MS"/>
          <w:i/>
          <w:sz w:val="24"/>
          <w:szCs w:val="24"/>
        </w:rPr>
      </w:pPr>
    </w:p>
    <w:p w14:paraId="3D93769C" w14:textId="77777777" w:rsidR="00E84EB4" w:rsidRPr="000D2EE3" w:rsidRDefault="00E84EB4" w:rsidP="003F75FC">
      <w:pPr>
        <w:spacing w:before="120" w:after="120" w:line="259" w:lineRule="auto"/>
        <w:contextualSpacing/>
        <w:jc w:val="both"/>
        <w:rPr>
          <w:rFonts w:ascii="Trebuchet MS" w:hAnsi="Trebuchet MS"/>
          <w:i/>
          <w:sz w:val="24"/>
          <w:szCs w:val="24"/>
        </w:rPr>
      </w:pPr>
    </w:p>
    <w:p w14:paraId="11D4ADCE" w14:textId="77777777" w:rsidR="005F7262" w:rsidRPr="005F7262" w:rsidRDefault="005F7262" w:rsidP="005F7262">
      <w:pPr>
        <w:spacing w:before="120" w:after="120" w:line="259" w:lineRule="auto"/>
        <w:contextualSpacing/>
        <w:jc w:val="both"/>
        <w:rPr>
          <w:rFonts w:ascii="Trebuchet MS" w:hAnsi="Trebuchet MS"/>
          <w:i/>
          <w:sz w:val="24"/>
          <w:szCs w:val="24"/>
        </w:rPr>
      </w:pPr>
      <w:r w:rsidRPr="005F7262">
        <w:rPr>
          <w:rFonts w:ascii="Trebuchet MS" w:hAnsi="Trebuchet MS"/>
          <w:i/>
          <w:sz w:val="24"/>
          <w:szCs w:val="24"/>
        </w:rPr>
        <w:tab/>
      </w:r>
      <w:r w:rsidRPr="00051EEB">
        <w:rPr>
          <w:rFonts w:ascii="Trebuchet MS" w:hAnsi="Trebuchet MS"/>
          <w:i/>
          <w:color w:val="4F81BD" w:themeColor="accent1"/>
          <w:sz w:val="24"/>
          <w:szCs w:val="24"/>
        </w:rPr>
        <w:t>7.5. Aspecte administrative privind depunerea cererii de finanțare</w:t>
      </w:r>
    </w:p>
    <w:p w14:paraId="271C60AC" w14:textId="77777777" w:rsidR="005F7262" w:rsidRPr="005F7262" w:rsidRDefault="005F7262" w:rsidP="005F7262">
      <w:pPr>
        <w:spacing w:before="120" w:after="120" w:line="259" w:lineRule="auto"/>
        <w:contextualSpacing/>
        <w:jc w:val="both"/>
        <w:rPr>
          <w:rFonts w:ascii="Trebuchet MS" w:hAnsi="Trebuchet MS"/>
          <w:i/>
          <w:sz w:val="24"/>
          <w:szCs w:val="24"/>
        </w:rPr>
      </w:pPr>
      <w:r w:rsidRPr="005F7262">
        <w:rPr>
          <w:rFonts w:ascii="Trebuchet MS" w:hAnsi="Trebuchet MS"/>
          <w:i/>
          <w:sz w:val="24"/>
          <w:szCs w:val="24"/>
        </w:rPr>
        <w:tab/>
      </w:r>
    </w:p>
    <w:p w14:paraId="06B5801A" w14:textId="77777777"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Pentru a putea fi încărcate și transmise prin MySMIS2021, cererea de finanțare și toate documentele care vor fi atașate trebuie semnate electronic astfel:</w:t>
      </w:r>
    </w:p>
    <w:p w14:paraId="7C002235" w14:textId="77777777"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A.</w:t>
      </w:r>
      <w:r w:rsidRPr="00AE6468">
        <w:rPr>
          <w:rFonts w:ascii="Trebuchet MS" w:hAnsi="Trebuchet MS"/>
          <w:iCs/>
          <w:sz w:val="24"/>
          <w:szCs w:val="24"/>
        </w:rPr>
        <w:tab/>
        <w:t xml:space="preserve">Dacă persoana care administrează entitatea este reprezentantul legal sau o persoană căreia i s-a delegat această calitate în nume propriu: </w:t>
      </w:r>
    </w:p>
    <w:p w14:paraId="2C2D575F" w14:textId="77777777"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cererea de finanțare se semnează electronic de către aceasta și se transmite prin aplicație.</w:t>
      </w:r>
    </w:p>
    <w:p w14:paraId="627DA4C3" w14:textId="3B5B9041"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documentele originale în format hârtie precum facturi, contracte etc. se scanează, se semnează electronic de către acesta și se încarcă în aplicație. Aceste documente pot fi semnate de o persoană înrolată cu condiția ca aceasta să dețină certificat, să fi urmat pașii pentru identificare electronică în aplicație și să fie inclusă în Lista persoanelor înrolate care pot semna electronic documente justificative atașate la cererea de finanțare completată și semnată conform Anexei</w:t>
      </w:r>
      <w:r w:rsidR="00E84FC7" w:rsidRPr="00051EEB">
        <w:rPr>
          <w:rFonts w:ascii="Trebuchet MS" w:hAnsi="Trebuchet MS"/>
          <w:iCs/>
          <w:sz w:val="24"/>
          <w:szCs w:val="24"/>
        </w:rPr>
        <w:t xml:space="preserve"> </w:t>
      </w:r>
      <w:r w:rsidR="00CF49B4">
        <w:rPr>
          <w:rFonts w:ascii="Trebuchet MS" w:hAnsi="Trebuchet MS"/>
          <w:iCs/>
          <w:sz w:val="24"/>
          <w:szCs w:val="24"/>
        </w:rPr>
        <w:t>3</w:t>
      </w:r>
      <w:r w:rsidR="0075579B">
        <w:rPr>
          <w:rFonts w:ascii="Trebuchet MS" w:hAnsi="Trebuchet MS"/>
          <w:iCs/>
          <w:sz w:val="24"/>
          <w:szCs w:val="24"/>
        </w:rPr>
        <w:t>-</w:t>
      </w:r>
      <w:r w:rsidR="00917DC7">
        <w:rPr>
          <w:rFonts w:ascii="Trebuchet MS" w:hAnsi="Trebuchet MS"/>
          <w:iCs/>
          <w:sz w:val="24"/>
          <w:szCs w:val="24"/>
        </w:rPr>
        <w:t xml:space="preserve">Lista specimene de </w:t>
      </w:r>
      <w:proofErr w:type="spellStart"/>
      <w:r w:rsidR="00917DC7">
        <w:rPr>
          <w:rFonts w:ascii="Trebuchet MS" w:hAnsi="Trebuchet MS"/>
          <w:iCs/>
          <w:sz w:val="24"/>
          <w:szCs w:val="24"/>
        </w:rPr>
        <w:t>se</w:t>
      </w:r>
      <w:r w:rsidR="0075579B">
        <w:rPr>
          <w:rFonts w:ascii="Trebuchet MS" w:hAnsi="Trebuchet MS"/>
          <w:iCs/>
          <w:sz w:val="24"/>
          <w:szCs w:val="24"/>
        </w:rPr>
        <w:t>m</w:t>
      </w:r>
      <w:r w:rsidR="00917DC7">
        <w:rPr>
          <w:rFonts w:ascii="Trebuchet MS" w:hAnsi="Trebuchet MS"/>
          <w:iCs/>
          <w:sz w:val="24"/>
          <w:szCs w:val="24"/>
        </w:rPr>
        <w:t>naturi</w:t>
      </w:r>
      <w:proofErr w:type="spellEnd"/>
      <w:r w:rsidR="00E84FC7" w:rsidRPr="00051EEB">
        <w:rPr>
          <w:rFonts w:ascii="Trebuchet MS" w:hAnsi="Trebuchet MS"/>
          <w:iCs/>
          <w:sz w:val="24"/>
          <w:szCs w:val="24"/>
        </w:rPr>
        <w:t xml:space="preserve">. </w:t>
      </w:r>
    </w:p>
    <w:p w14:paraId="0926B119" w14:textId="77777777"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declarațiile și alte documente care se completează pe modelul din anexele la Ghidul Solicitantului sau care trebuie semnate de către reprezentantul legal/persoana căreia i s-a delegat această calitate, pot fi semnate electronic de către acesta/aceasta, fără a mai fi tipărite, semnate pe suport hârtie și ulterior scanate și semnate electronic.</w:t>
      </w:r>
    </w:p>
    <w:p w14:paraId="2C64C0E8" w14:textId="77777777"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B.</w:t>
      </w:r>
      <w:r w:rsidRPr="00AE6468">
        <w:rPr>
          <w:rFonts w:ascii="Trebuchet MS" w:hAnsi="Trebuchet MS"/>
          <w:iCs/>
          <w:sz w:val="24"/>
          <w:szCs w:val="24"/>
        </w:rPr>
        <w:tab/>
        <w:t xml:space="preserve">Dacă persoana care administrează entitatea este persoana căreia i s-a delegat calitatea de reprezentant legal în numele și pentru acesta: </w:t>
      </w:r>
    </w:p>
    <w:p w14:paraId="3049604B" w14:textId="77777777"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cererea de finanțare se semnează electronic de către aceasta și se transmite prin aplicație.</w:t>
      </w:r>
    </w:p>
    <w:p w14:paraId="09FFF930" w14:textId="42D53129"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 xml:space="preserve">documentele originale în format hârtie precum facturi, contracte etc. se scanează, se semnează electronic de către aceasta și se încarcă în aplicație. Aceste documente pot fi semnate de o persoană înrolată cu condiția ca aceasta să dețină certificat, să fi urmat pașii pentru identificare electronică în aplicație și să fie inclusă în </w:t>
      </w:r>
      <w:r w:rsidRPr="0075579B">
        <w:rPr>
          <w:rFonts w:ascii="Trebuchet MS" w:hAnsi="Trebuchet MS"/>
          <w:iCs/>
          <w:sz w:val="24"/>
          <w:szCs w:val="24"/>
        </w:rPr>
        <w:t xml:space="preserve">Lista persoanelor înrolate care pot semna electronic </w:t>
      </w:r>
      <w:r w:rsidRPr="00051EEB">
        <w:rPr>
          <w:rFonts w:ascii="Trebuchet MS" w:hAnsi="Trebuchet MS"/>
          <w:iCs/>
          <w:sz w:val="24"/>
          <w:szCs w:val="24"/>
        </w:rPr>
        <w:t xml:space="preserve">documente justificative atașate la cererea de finanțare completată și semnată conform Anexei </w:t>
      </w:r>
      <w:r w:rsidR="0057713A" w:rsidRPr="00051EEB">
        <w:rPr>
          <w:rFonts w:ascii="Trebuchet MS" w:hAnsi="Trebuchet MS"/>
          <w:iCs/>
          <w:sz w:val="24"/>
          <w:szCs w:val="24"/>
        </w:rPr>
        <w:t>3</w:t>
      </w:r>
      <w:r w:rsidR="0075579B" w:rsidRPr="00051EEB">
        <w:rPr>
          <w:rFonts w:ascii="Trebuchet MS" w:hAnsi="Trebuchet MS"/>
          <w:iCs/>
          <w:sz w:val="24"/>
          <w:szCs w:val="24"/>
        </w:rPr>
        <w:t>.</w:t>
      </w:r>
    </w:p>
    <w:p w14:paraId="3C07550B" w14:textId="77777777" w:rsidR="005F7262" w:rsidRPr="00AE6468" w:rsidRDefault="005F7262" w:rsidP="005F7262">
      <w:pPr>
        <w:spacing w:before="120" w:after="120" w:line="259" w:lineRule="auto"/>
        <w:contextualSpacing/>
        <w:jc w:val="both"/>
        <w:rPr>
          <w:rFonts w:ascii="Trebuchet MS" w:hAnsi="Trebuchet MS"/>
          <w:iCs/>
          <w:sz w:val="24"/>
          <w:szCs w:val="24"/>
        </w:rPr>
      </w:pPr>
      <w:r w:rsidRPr="005F7262">
        <w:rPr>
          <w:rFonts w:ascii="Trebuchet MS" w:hAnsi="Trebuchet MS"/>
          <w:i/>
          <w:sz w:val="24"/>
          <w:szCs w:val="24"/>
        </w:rPr>
        <w:t>o</w:t>
      </w:r>
      <w:r w:rsidRPr="005F7262">
        <w:rPr>
          <w:rFonts w:ascii="Trebuchet MS" w:hAnsi="Trebuchet MS"/>
          <w:i/>
          <w:sz w:val="24"/>
          <w:szCs w:val="24"/>
        </w:rPr>
        <w:tab/>
      </w:r>
      <w:r w:rsidRPr="00AE6468">
        <w:rPr>
          <w:rFonts w:ascii="Trebuchet MS" w:hAnsi="Trebuchet MS"/>
          <w:iCs/>
          <w:sz w:val="24"/>
          <w:szCs w:val="24"/>
        </w:rPr>
        <w:t xml:space="preserve">declarațiile (cu excepția declarației privind conflictul de interese) și alte documente pentru care se utilizează modelul din anexele la Ghidul Solicitantului sau care trebuie semnate de către reprezentantul legal, se completează cu numele reprezentantului legal și se semnează electronic de persoana căreia i s-a delegat această calitate. </w:t>
      </w:r>
    </w:p>
    <w:p w14:paraId="00566017" w14:textId="77777777"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 xml:space="preserve">declarația privind conflictul de interese se completează în nume propriu și se semnează electronic de către persoana căreia i s-a delegat calitatea de reprezentant legal. Nu se atașează și declarație semnată în nume propriu de reprezentantul legal care a delegat această calitate. </w:t>
      </w:r>
    </w:p>
    <w:p w14:paraId="0CB104B6" w14:textId="77777777"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lastRenderedPageBreak/>
        <w:t>Documentele mai sus menționate (cererea de finanțare și anexele) vor fi transmise prin aplicația informatică MySMIS2021, accesând link-</w:t>
      </w:r>
      <w:proofErr w:type="spellStart"/>
      <w:r w:rsidRPr="00AE6468">
        <w:rPr>
          <w:rFonts w:ascii="Trebuchet MS" w:hAnsi="Trebuchet MS"/>
          <w:iCs/>
          <w:sz w:val="24"/>
          <w:szCs w:val="24"/>
        </w:rPr>
        <w:t>ul</w:t>
      </w:r>
      <w:proofErr w:type="spellEnd"/>
      <w:r w:rsidRPr="00AE6468">
        <w:rPr>
          <w:rFonts w:ascii="Trebuchet MS" w:hAnsi="Trebuchet MS"/>
          <w:iCs/>
          <w:sz w:val="24"/>
          <w:szCs w:val="24"/>
        </w:rPr>
        <w:t xml:space="preserve"> publicat pe site-ul http://mfe.gov.ro  la secțiunea MySMIS2021. </w:t>
      </w:r>
    </w:p>
    <w:p w14:paraId="7E0E6FFD" w14:textId="413E4F6C"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În cazul în care MySMIS2021 nu este disponibil, se vor urma indicațiile ce vor fi publicate pe site-ul www.</w:t>
      </w:r>
      <w:r w:rsidR="003212CB">
        <w:rPr>
          <w:rFonts w:ascii="Trebuchet MS" w:hAnsi="Trebuchet MS"/>
          <w:iCs/>
          <w:sz w:val="24"/>
          <w:szCs w:val="24"/>
        </w:rPr>
        <w:t>mfe.gov.ro</w:t>
      </w:r>
      <w:r w:rsidRPr="00AE6468">
        <w:rPr>
          <w:rFonts w:ascii="Trebuchet MS" w:hAnsi="Trebuchet MS"/>
          <w:iCs/>
          <w:sz w:val="24"/>
          <w:szCs w:val="24"/>
        </w:rPr>
        <w:t xml:space="preserve">, secțiunea dedicată </w:t>
      </w:r>
      <w:proofErr w:type="spellStart"/>
      <w:r w:rsidRPr="00AE6468">
        <w:rPr>
          <w:rFonts w:ascii="Trebuchet MS" w:hAnsi="Trebuchet MS"/>
          <w:iCs/>
          <w:sz w:val="24"/>
          <w:szCs w:val="24"/>
        </w:rPr>
        <w:t>P</w:t>
      </w:r>
      <w:r w:rsidR="00C44FA9">
        <w:rPr>
          <w:rFonts w:ascii="Trebuchet MS" w:hAnsi="Trebuchet MS"/>
          <w:iCs/>
          <w:sz w:val="24"/>
          <w:szCs w:val="24"/>
        </w:rPr>
        <w:t>o</w:t>
      </w:r>
      <w:r w:rsidRPr="00AE6468">
        <w:rPr>
          <w:rFonts w:ascii="Trebuchet MS" w:hAnsi="Trebuchet MS"/>
          <w:iCs/>
          <w:sz w:val="24"/>
          <w:szCs w:val="24"/>
        </w:rPr>
        <w:t>AT</w:t>
      </w:r>
      <w:proofErr w:type="spellEnd"/>
      <w:r w:rsidRPr="00AE6468">
        <w:rPr>
          <w:rFonts w:ascii="Trebuchet MS" w:hAnsi="Trebuchet MS"/>
          <w:iCs/>
          <w:sz w:val="24"/>
          <w:szCs w:val="24"/>
        </w:rPr>
        <w:t>.</w:t>
      </w:r>
    </w:p>
    <w:p w14:paraId="5ACE8FEE" w14:textId="77777777" w:rsidR="00C44FA9" w:rsidRDefault="00C44FA9" w:rsidP="005F7262">
      <w:pPr>
        <w:spacing w:before="120" w:after="120" w:line="259" w:lineRule="auto"/>
        <w:contextualSpacing/>
        <w:jc w:val="both"/>
        <w:rPr>
          <w:rFonts w:ascii="Trebuchet MS" w:hAnsi="Trebuchet MS"/>
          <w:i/>
          <w:sz w:val="24"/>
          <w:szCs w:val="24"/>
        </w:rPr>
      </w:pPr>
    </w:p>
    <w:p w14:paraId="0AEB3C22" w14:textId="664AB354" w:rsidR="005F7262" w:rsidRPr="005F7262" w:rsidRDefault="005F7262" w:rsidP="005F7262">
      <w:pPr>
        <w:spacing w:before="120" w:after="120" w:line="259" w:lineRule="auto"/>
        <w:contextualSpacing/>
        <w:jc w:val="both"/>
        <w:rPr>
          <w:rFonts w:ascii="Trebuchet MS" w:hAnsi="Trebuchet MS"/>
          <w:i/>
          <w:sz w:val="24"/>
          <w:szCs w:val="24"/>
        </w:rPr>
      </w:pPr>
      <w:r w:rsidRPr="00AE6468">
        <w:rPr>
          <w:rFonts w:ascii="Trebuchet MS" w:hAnsi="Trebuchet MS"/>
          <w:b/>
          <w:bCs/>
          <w:i/>
          <w:sz w:val="24"/>
          <w:szCs w:val="24"/>
        </w:rPr>
        <w:t>Foarte important</w:t>
      </w:r>
      <w:r w:rsidRPr="005F7262">
        <w:rPr>
          <w:rFonts w:ascii="Trebuchet MS" w:hAnsi="Trebuchet MS"/>
          <w:i/>
          <w:sz w:val="24"/>
          <w:szCs w:val="24"/>
        </w:rPr>
        <w:t>!</w:t>
      </w:r>
    </w:p>
    <w:p w14:paraId="41300F66" w14:textId="77777777" w:rsidR="00C44FA9" w:rsidRDefault="005F7262" w:rsidP="005F7262">
      <w:pPr>
        <w:spacing w:before="120" w:after="120" w:line="259" w:lineRule="auto"/>
        <w:contextualSpacing/>
        <w:jc w:val="both"/>
        <w:rPr>
          <w:rFonts w:ascii="Trebuchet MS" w:hAnsi="Trebuchet MS"/>
          <w:i/>
          <w:sz w:val="24"/>
          <w:szCs w:val="24"/>
        </w:rPr>
      </w:pPr>
      <w:r w:rsidRPr="005F7262">
        <w:rPr>
          <w:rFonts w:ascii="Trebuchet MS" w:hAnsi="Trebuchet MS"/>
          <w:i/>
          <w:sz w:val="24"/>
          <w:szCs w:val="24"/>
        </w:rPr>
        <w:t xml:space="preserve"> </w:t>
      </w:r>
      <w:r w:rsidRPr="005F7262">
        <w:rPr>
          <w:rFonts w:ascii="Trebuchet MS" w:hAnsi="Trebuchet MS"/>
          <w:i/>
          <w:sz w:val="24"/>
          <w:szCs w:val="24"/>
        </w:rPr>
        <w:tab/>
      </w:r>
    </w:p>
    <w:p w14:paraId="7D6E9906" w14:textId="19C5F778"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 xml:space="preserve">Cererea de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 xml:space="preserve"> depusă prin MySMIS20</w:t>
      </w:r>
      <w:r w:rsidR="00AE6468">
        <w:rPr>
          <w:rFonts w:ascii="Trebuchet MS" w:hAnsi="Trebuchet MS"/>
          <w:iCs/>
          <w:sz w:val="24"/>
          <w:szCs w:val="24"/>
        </w:rPr>
        <w:t>21</w:t>
      </w:r>
      <w:r w:rsidRPr="00AE6468">
        <w:rPr>
          <w:rFonts w:ascii="Trebuchet MS" w:hAnsi="Trebuchet MS"/>
          <w:iCs/>
          <w:sz w:val="24"/>
          <w:szCs w:val="24"/>
        </w:rPr>
        <w:t xml:space="preserve"> </w:t>
      </w:r>
      <w:proofErr w:type="spellStart"/>
      <w:r w:rsidRPr="00AE6468">
        <w:rPr>
          <w:rFonts w:ascii="Trebuchet MS" w:hAnsi="Trebuchet MS"/>
          <w:iCs/>
          <w:sz w:val="24"/>
          <w:szCs w:val="24"/>
        </w:rPr>
        <w:t>primeşte</w:t>
      </w:r>
      <w:proofErr w:type="spellEnd"/>
      <w:r w:rsidRPr="00AE6468">
        <w:rPr>
          <w:rFonts w:ascii="Trebuchet MS" w:hAnsi="Trebuchet MS"/>
          <w:iCs/>
          <w:sz w:val="24"/>
          <w:szCs w:val="24"/>
        </w:rPr>
        <w:t xml:space="preserve"> automat un cod unic de identificare alocat de aplicația MySMIS20</w:t>
      </w:r>
      <w:r w:rsidR="00AE6468">
        <w:rPr>
          <w:rFonts w:ascii="Trebuchet MS" w:hAnsi="Trebuchet MS"/>
          <w:iCs/>
          <w:sz w:val="24"/>
          <w:szCs w:val="24"/>
        </w:rPr>
        <w:t>21</w:t>
      </w:r>
      <w:r w:rsidRPr="00AE6468">
        <w:rPr>
          <w:rFonts w:ascii="Trebuchet MS" w:hAnsi="Trebuchet MS"/>
          <w:iCs/>
          <w:sz w:val="24"/>
          <w:szCs w:val="24"/>
        </w:rPr>
        <w:t xml:space="preserve"> la momentul înregistrării cererii de către solicitant denumit ”cod proiect”. Aplicația MySMIS20</w:t>
      </w:r>
      <w:r w:rsidR="00AE6468">
        <w:rPr>
          <w:rFonts w:ascii="Trebuchet MS" w:hAnsi="Trebuchet MS"/>
          <w:iCs/>
          <w:sz w:val="24"/>
          <w:szCs w:val="24"/>
        </w:rPr>
        <w:t>21</w:t>
      </w:r>
      <w:r w:rsidRPr="00AE6468">
        <w:rPr>
          <w:rFonts w:ascii="Trebuchet MS" w:hAnsi="Trebuchet MS"/>
          <w:iCs/>
          <w:sz w:val="24"/>
          <w:szCs w:val="24"/>
        </w:rPr>
        <w:t xml:space="preserve"> înregistrează data și ora trimiterii cererii de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 xml:space="preserve">. </w:t>
      </w:r>
    </w:p>
    <w:p w14:paraId="538E941C" w14:textId="77777777" w:rsidR="00C44FA9"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 xml:space="preserve"> </w:t>
      </w:r>
    </w:p>
    <w:p w14:paraId="16F16F9F" w14:textId="68411062"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Aplicația MySMIS2021 respinge automat încercarea de depunere a cererii de finanțare după termenul stabilit în Ghidul Solicitantului, respectiv după data de închidere a apelului selectată în aplicația informatică.</w:t>
      </w:r>
    </w:p>
    <w:p w14:paraId="7A3DEAE0" w14:textId="77777777" w:rsidR="00051EEB" w:rsidRDefault="00051EEB" w:rsidP="005F7262">
      <w:pPr>
        <w:spacing w:before="120" w:after="120" w:line="259" w:lineRule="auto"/>
        <w:contextualSpacing/>
        <w:jc w:val="both"/>
        <w:rPr>
          <w:rFonts w:ascii="Trebuchet MS" w:hAnsi="Trebuchet MS"/>
          <w:iCs/>
          <w:sz w:val="24"/>
          <w:szCs w:val="24"/>
        </w:rPr>
      </w:pPr>
    </w:p>
    <w:p w14:paraId="4753E4BA" w14:textId="170A1E6D"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 xml:space="preserve">Documentele justificative aferente cererii de finanțare se vor transmite semnate electronic de către reprezentantul legal desemnat sau de către persoana împuternicită să reprezinte legal beneficiarul conform actului anexat la cerere. </w:t>
      </w:r>
    </w:p>
    <w:p w14:paraId="6067E401" w14:textId="77777777" w:rsidR="00051EEB" w:rsidRDefault="00051EEB" w:rsidP="005F7262">
      <w:pPr>
        <w:spacing w:before="120" w:after="120" w:line="259" w:lineRule="auto"/>
        <w:contextualSpacing/>
        <w:jc w:val="both"/>
        <w:rPr>
          <w:rFonts w:ascii="Trebuchet MS" w:hAnsi="Trebuchet MS"/>
          <w:iCs/>
          <w:sz w:val="24"/>
          <w:szCs w:val="24"/>
        </w:rPr>
      </w:pPr>
    </w:p>
    <w:p w14:paraId="787A95B9" w14:textId="01EC46E1"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 xml:space="preserve">Cererile de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documentele </w:t>
      </w:r>
      <w:proofErr w:type="spellStart"/>
      <w:r w:rsidRPr="00AE6468">
        <w:rPr>
          <w:rFonts w:ascii="Trebuchet MS" w:hAnsi="Trebuchet MS"/>
          <w:iCs/>
          <w:sz w:val="24"/>
          <w:szCs w:val="24"/>
        </w:rPr>
        <w:t>însoţitoare</w:t>
      </w:r>
      <w:proofErr w:type="spellEnd"/>
      <w:r w:rsidRPr="00AE6468">
        <w:rPr>
          <w:rFonts w:ascii="Trebuchet MS" w:hAnsi="Trebuchet MS"/>
          <w:iCs/>
          <w:sz w:val="24"/>
          <w:szCs w:val="24"/>
        </w:rPr>
        <w:t xml:space="preserve"> ale cererii de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 xml:space="preserve"> transmise prin alte mijloace (de ex.: suport hârtie, fax, e-mail) vor fi respinse, cu excepția cazurilor în care sunt solicitate în mod expres de AM POAT.</w:t>
      </w:r>
    </w:p>
    <w:p w14:paraId="11CED877" w14:textId="77777777"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 xml:space="preserve">În cazul în care, după parcurgerea prezentului document, aveți întrebări legate de pregătirea și completarea cererii de finanțare, le puteți trimite la adresele de e-mail helpdesk.poat@mfe.gov.ro. </w:t>
      </w:r>
    </w:p>
    <w:p w14:paraId="47530341" w14:textId="77777777"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După parcurgerea și completarea tuturor pașilor descriși mai sus, numai reprezentantul legal/împuternicitul solicitantului, va putea genera din sistem cererea de finanțare pentru structura pe care o reprezintă. În acest sens, reprezentantul legal/împuternicitul va selecta butonul “Blocare editare proiect”. În cazul în care se doresc a fi făcute și alte modificări ulterior blocării la editare a cererii de finanțare, se apasă butonul “Deblocare editare”.</w:t>
      </w:r>
    </w:p>
    <w:p w14:paraId="56B0AD07" w14:textId="514A4D87"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 xml:space="preserve">Pentru transmiterea cererii de finanțare, se urmează </w:t>
      </w:r>
      <w:proofErr w:type="spellStart"/>
      <w:r w:rsidRPr="00AE6468">
        <w:rPr>
          <w:rFonts w:ascii="Trebuchet MS" w:hAnsi="Trebuchet MS"/>
          <w:iCs/>
          <w:sz w:val="24"/>
          <w:szCs w:val="24"/>
        </w:rPr>
        <w:t>paşii</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descrişi</w:t>
      </w:r>
      <w:proofErr w:type="spellEnd"/>
      <w:r w:rsidRPr="00AE6468">
        <w:rPr>
          <w:rFonts w:ascii="Trebuchet MS" w:hAnsi="Trebuchet MS"/>
          <w:iCs/>
          <w:sz w:val="24"/>
          <w:szCs w:val="24"/>
        </w:rPr>
        <w:t xml:space="preserve"> în Manualul de utilizare MySMIS2021 Front Office Modulul Cerere de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 xml:space="preserve"> (link:</w:t>
      </w:r>
      <w:r w:rsidR="00DF2119" w:rsidRPr="00DF2119">
        <w:t xml:space="preserve"> </w:t>
      </w:r>
      <w:r w:rsidR="00DF2119" w:rsidRPr="00DF2119">
        <w:rPr>
          <w:rFonts w:ascii="Trebuchet MS" w:hAnsi="Trebuchet MS"/>
          <w:iCs/>
          <w:sz w:val="24"/>
          <w:szCs w:val="24"/>
        </w:rPr>
        <w:t>https://www.fonduri-ue.ro/mysmis-2021</w:t>
      </w:r>
      <w:r w:rsidRPr="00AE6468">
        <w:rPr>
          <w:rFonts w:ascii="Trebuchet MS" w:hAnsi="Trebuchet MS"/>
          <w:iCs/>
          <w:sz w:val="24"/>
          <w:szCs w:val="24"/>
        </w:rPr>
        <w:t xml:space="preserve">), cu precizarea că, odată realizat, acest pas este ireversibil și poate fi efectuat numai de către persoana înregistrată ca reprezentant legal în aplicația MySMIS2021, în secțiunea (funcția) Solicitant.  </w:t>
      </w:r>
    </w:p>
    <w:p w14:paraId="19840681" w14:textId="52EACC45" w:rsidR="005B3F1A"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Cererea de finanțare transmisă prin MySMIS2021 va purta semnătura electronică a acestei persoane care poate fi reprezentantul legal desemnat sau o persoană împuternicită să reprezinte legal beneficiarul conform actului anexat la cerere.</w:t>
      </w:r>
    </w:p>
    <w:p w14:paraId="3BFF894B" w14:textId="77777777" w:rsidR="00051EEB" w:rsidRDefault="00051EEB" w:rsidP="00051EEB">
      <w:pPr>
        <w:spacing w:before="120" w:after="120" w:line="259" w:lineRule="auto"/>
        <w:jc w:val="both"/>
        <w:rPr>
          <w:rFonts w:ascii="Trebuchet MS" w:hAnsi="Trebuchet MS"/>
          <w:i/>
          <w:color w:val="4F81BD" w:themeColor="accent1"/>
          <w:sz w:val="24"/>
          <w:szCs w:val="24"/>
        </w:rPr>
      </w:pPr>
    </w:p>
    <w:p w14:paraId="40238C16" w14:textId="51FEEE0F" w:rsidR="00600358" w:rsidRPr="00051EEB" w:rsidRDefault="00107B85" w:rsidP="00051EEB">
      <w:pPr>
        <w:spacing w:before="120" w:after="120" w:line="259" w:lineRule="auto"/>
        <w:jc w:val="both"/>
        <w:rPr>
          <w:rFonts w:ascii="Trebuchet MS" w:hAnsi="Trebuchet MS"/>
          <w:i/>
          <w:color w:val="4F81BD" w:themeColor="accent1"/>
          <w:sz w:val="24"/>
          <w:szCs w:val="24"/>
        </w:rPr>
      </w:pPr>
      <w:r w:rsidRPr="00051EEB">
        <w:rPr>
          <w:rFonts w:ascii="Trebuchet MS" w:hAnsi="Trebuchet MS"/>
          <w:i/>
          <w:color w:val="4F81BD" w:themeColor="accent1"/>
          <w:sz w:val="24"/>
          <w:szCs w:val="24"/>
        </w:rPr>
        <w:t>7.</w:t>
      </w:r>
      <w:r w:rsidR="005F7262" w:rsidRPr="00051EEB">
        <w:rPr>
          <w:rFonts w:ascii="Trebuchet MS" w:hAnsi="Trebuchet MS"/>
          <w:i/>
          <w:color w:val="4F81BD" w:themeColor="accent1"/>
          <w:sz w:val="24"/>
          <w:szCs w:val="24"/>
        </w:rPr>
        <w:t>6</w:t>
      </w:r>
      <w:r w:rsidRPr="00051EEB">
        <w:rPr>
          <w:rFonts w:ascii="Trebuchet MS" w:hAnsi="Trebuchet MS"/>
          <w:i/>
          <w:color w:val="4F81BD" w:themeColor="accent1"/>
          <w:sz w:val="24"/>
          <w:szCs w:val="24"/>
        </w:rPr>
        <w:t xml:space="preserve"> </w:t>
      </w:r>
      <w:r w:rsidR="00385137" w:rsidRPr="00051EEB">
        <w:rPr>
          <w:rFonts w:ascii="Trebuchet MS" w:hAnsi="Trebuchet MS"/>
          <w:i/>
          <w:color w:val="4F81BD" w:themeColor="accent1"/>
          <w:sz w:val="24"/>
          <w:szCs w:val="24"/>
        </w:rPr>
        <w:t xml:space="preserve">Anexele și documente obligatorii la momentul contractării </w:t>
      </w:r>
    </w:p>
    <w:p w14:paraId="6F70E4B3" w14:textId="77777777" w:rsidR="00600358" w:rsidRPr="00AE6468" w:rsidRDefault="00600358" w:rsidP="003F75FC">
      <w:pPr>
        <w:spacing w:before="120" w:after="120" w:line="259" w:lineRule="auto"/>
        <w:ind w:left="142"/>
        <w:jc w:val="both"/>
        <w:rPr>
          <w:rFonts w:ascii="Trebuchet MS" w:hAnsi="Trebuchet MS"/>
          <w:iCs/>
          <w:sz w:val="24"/>
          <w:szCs w:val="24"/>
        </w:rPr>
      </w:pPr>
      <w:r w:rsidRPr="00AE6468">
        <w:rPr>
          <w:rFonts w:ascii="Trebuchet MS" w:hAnsi="Trebuchet MS"/>
          <w:iCs/>
          <w:sz w:val="24"/>
          <w:szCs w:val="24"/>
        </w:rPr>
        <w:t>Se vor depune documentele justificative care fac dovada îndeplinirii condițiilor de eligibilitate prevăzute de Ghidul Solicitantului, și anume:</w:t>
      </w:r>
    </w:p>
    <w:tbl>
      <w:tblPr>
        <w:tblStyle w:val="TableGrid"/>
        <w:tblW w:w="0" w:type="auto"/>
        <w:tblLook w:val="04A0" w:firstRow="1" w:lastRow="0" w:firstColumn="1" w:lastColumn="0" w:noHBand="0" w:noVBand="1"/>
      </w:tblPr>
      <w:tblGrid>
        <w:gridCol w:w="9396"/>
      </w:tblGrid>
      <w:tr w:rsidR="005B3F1A" w:rsidRPr="000D2EE3" w14:paraId="79E584B1" w14:textId="77777777" w:rsidTr="00CF6281">
        <w:tc>
          <w:tcPr>
            <w:tcW w:w="9396" w:type="dxa"/>
          </w:tcPr>
          <w:p w14:paraId="0589459A" w14:textId="77777777" w:rsidR="005B3F1A" w:rsidRDefault="005B3F1A"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La cererea de finanțare completată, se încarcă în MySMIS2021, în format </w:t>
            </w:r>
            <w:proofErr w:type="spellStart"/>
            <w:r w:rsidRPr="000D2EE3">
              <w:rPr>
                <w:rFonts w:ascii="Trebuchet MS" w:eastAsia="Calibri" w:hAnsi="Trebuchet MS" w:cs="Times New Roman"/>
                <w:sz w:val="24"/>
                <w:szCs w:val="24"/>
                <w:lang w:eastAsia="fr-FR"/>
              </w:rPr>
              <w:t>pdf</w:t>
            </w:r>
            <w:proofErr w:type="spellEnd"/>
            <w:r w:rsidRPr="000D2EE3">
              <w:rPr>
                <w:rFonts w:ascii="Trebuchet MS" w:eastAsia="Calibri" w:hAnsi="Trebuchet MS" w:cs="Times New Roman"/>
                <w:sz w:val="24"/>
                <w:szCs w:val="24"/>
                <w:lang w:eastAsia="fr-FR"/>
              </w:rPr>
              <w:t>, semnate electronic următoarele documente:</w:t>
            </w:r>
          </w:p>
          <w:p w14:paraId="5FFD75E2" w14:textId="77777777" w:rsidR="00A3418A" w:rsidRPr="000D2EE3" w:rsidRDefault="00A3418A" w:rsidP="003F75FC">
            <w:pPr>
              <w:spacing w:before="120" w:after="120"/>
              <w:jc w:val="both"/>
              <w:rPr>
                <w:rFonts w:ascii="Trebuchet MS" w:eastAsia="Calibri" w:hAnsi="Trebuchet MS" w:cs="Times New Roman"/>
                <w:sz w:val="24"/>
                <w:szCs w:val="24"/>
                <w:lang w:eastAsia="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3"/>
              <w:gridCol w:w="3455"/>
              <w:gridCol w:w="3292"/>
            </w:tblGrid>
            <w:tr w:rsidR="005B3F1A" w:rsidRPr="000D2EE3" w14:paraId="18C6BC76" w14:textId="77777777" w:rsidTr="00ED6F01">
              <w:trPr>
                <w:tblHeader/>
              </w:trPr>
              <w:tc>
                <w:tcPr>
                  <w:tcW w:w="1321" w:type="pct"/>
                  <w:shd w:val="clear" w:color="auto" w:fill="auto"/>
                </w:tcPr>
                <w:p w14:paraId="7E3FE6CE" w14:textId="77777777" w:rsidR="005B3F1A" w:rsidRPr="000D2EE3" w:rsidRDefault="005B3F1A" w:rsidP="003F75FC">
                  <w:pPr>
                    <w:spacing w:before="60" w:after="60" w:line="240" w:lineRule="auto"/>
                    <w:jc w:val="both"/>
                    <w:rPr>
                      <w:rFonts w:ascii="Trebuchet MS" w:eastAsia="Calibri" w:hAnsi="Trebuchet MS" w:cs="Times New Roman"/>
                      <w:b/>
                      <w:sz w:val="24"/>
                      <w:szCs w:val="24"/>
                      <w:lang w:eastAsia="fr-FR"/>
                    </w:rPr>
                  </w:pPr>
                </w:p>
              </w:tc>
              <w:tc>
                <w:tcPr>
                  <w:tcW w:w="1884" w:type="pct"/>
                  <w:shd w:val="clear" w:color="auto" w:fill="auto"/>
                </w:tcPr>
                <w:p w14:paraId="74866013" w14:textId="77777777" w:rsidR="005B3F1A" w:rsidRPr="000D2EE3" w:rsidRDefault="005B3F1A" w:rsidP="003F75FC">
                  <w:pPr>
                    <w:spacing w:before="60" w:after="60" w:line="240" w:lineRule="auto"/>
                    <w:jc w:val="both"/>
                    <w:rPr>
                      <w:rFonts w:ascii="Trebuchet MS" w:eastAsia="Calibri" w:hAnsi="Trebuchet MS" w:cs="Times New Roman"/>
                      <w:b/>
                      <w:sz w:val="24"/>
                      <w:szCs w:val="24"/>
                      <w:lang w:eastAsia="fr-FR"/>
                    </w:rPr>
                  </w:pPr>
                  <w:r w:rsidRPr="000D2EE3">
                    <w:rPr>
                      <w:rFonts w:ascii="Trebuchet MS" w:eastAsia="Calibri" w:hAnsi="Trebuchet MS" w:cs="Times New Roman"/>
                      <w:b/>
                      <w:sz w:val="24"/>
                      <w:szCs w:val="24"/>
                      <w:lang w:eastAsia="fr-FR"/>
                    </w:rPr>
                    <w:t xml:space="preserve">Pentru </w:t>
                  </w:r>
                  <w:proofErr w:type="spellStart"/>
                  <w:r w:rsidRPr="000D2EE3">
                    <w:rPr>
                      <w:rFonts w:ascii="Trebuchet MS" w:eastAsia="Calibri" w:hAnsi="Trebuchet MS" w:cs="Times New Roman"/>
                      <w:b/>
                      <w:sz w:val="24"/>
                      <w:szCs w:val="24"/>
                      <w:lang w:eastAsia="fr-FR"/>
                    </w:rPr>
                    <w:t>solicitanţii</w:t>
                  </w:r>
                  <w:proofErr w:type="spellEnd"/>
                  <w:r w:rsidRPr="000D2EE3">
                    <w:rPr>
                      <w:rFonts w:ascii="Trebuchet MS" w:eastAsia="Calibri" w:hAnsi="Trebuchet MS" w:cs="Times New Roman"/>
                      <w:b/>
                      <w:sz w:val="24"/>
                      <w:szCs w:val="24"/>
                      <w:lang w:eastAsia="fr-FR"/>
                    </w:rPr>
                    <w:t xml:space="preserve"> care sunt </w:t>
                  </w:r>
                  <w:proofErr w:type="spellStart"/>
                  <w:r w:rsidRPr="000D2EE3">
                    <w:rPr>
                      <w:rFonts w:ascii="Trebuchet MS" w:eastAsia="Calibri" w:hAnsi="Trebuchet MS" w:cs="Times New Roman"/>
                      <w:b/>
                      <w:sz w:val="24"/>
                      <w:szCs w:val="24"/>
                      <w:lang w:eastAsia="fr-FR"/>
                    </w:rPr>
                    <w:t>instituţii</w:t>
                  </w:r>
                  <w:proofErr w:type="spellEnd"/>
                  <w:r w:rsidRPr="000D2EE3">
                    <w:rPr>
                      <w:rFonts w:ascii="Trebuchet MS" w:eastAsia="Calibri" w:hAnsi="Trebuchet MS" w:cs="Times New Roman"/>
                      <w:b/>
                      <w:sz w:val="24"/>
                      <w:szCs w:val="24"/>
                      <w:lang w:eastAsia="fr-FR"/>
                    </w:rPr>
                    <w:t xml:space="preserve"> publice</w:t>
                  </w:r>
                </w:p>
              </w:tc>
              <w:tc>
                <w:tcPr>
                  <w:tcW w:w="1795" w:type="pct"/>
                  <w:shd w:val="clear" w:color="auto" w:fill="auto"/>
                </w:tcPr>
                <w:p w14:paraId="6220A0D3" w14:textId="77777777" w:rsidR="005B3F1A" w:rsidRPr="000D2EE3" w:rsidRDefault="005B3F1A" w:rsidP="003F75FC">
                  <w:pPr>
                    <w:spacing w:before="60" w:after="60" w:line="240" w:lineRule="auto"/>
                    <w:jc w:val="both"/>
                    <w:rPr>
                      <w:rFonts w:ascii="Trebuchet MS" w:eastAsia="Calibri" w:hAnsi="Trebuchet MS" w:cs="Times New Roman"/>
                      <w:b/>
                      <w:sz w:val="24"/>
                      <w:szCs w:val="24"/>
                      <w:lang w:eastAsia="fr-FR"/>
                    </w:rPr>
                  </w:pPr>
                  <w:r w:rsidRPr="000D2EE3">
                    <w:rPr>
                      <w:rFonts w:ascii="Trebuchet MS" w:eastAsia="Calibri" w:hAnsi="Trebuchet MS" w:cs="Times New Roman"/>
                      <w:b/>
                      <w:sz w:val="24"/>
                      <w:szCs w:val="24"/>
                      <w:lang w:eastAsia="fr-FR"/>
                    </w:rPr>
                    <w:t xml:space="preserve">Pentru </w:t>
                  </w:r>
                  <w:proofErr w:type="spellStart"/>
                  <w:r w:rsidRPr="000D2EE3">
                    <w:rPr>
                      <w:rFonts w:ascii="Trebuchet MS" w:eastAsia="Calibri" w:hAnsi="Trebuchet MS" w:cs="Times New Roman"/>
                      <w:b/>
                      <w:sz w:val="24"/>
                      <w:szCs w:val="24"/>
                      <w:lang w:eastAsia="fr-FR"/>
                    </w:rPr>
                    <w:t>solicitanţii</w:t>
                  </w:r>
                  <w:proofErr w:type="spellEnd"/>
                  <w:r w:rsidRPr="000D2EE3">
                    <w:rPr>
                      <w:rFonts w:ascii="Trebuchet MS" w:eastAsia="Calibri" w:hAnsi="Trebuchet MS" w:cs="Times New Roman"/>
                      <w:b/>
                      <w:sz w:val="24"/>
                      <w:szCs w:val="24"/>
                      <w:lang w:eastAsia="fr-FR"/>
                    </w:rPr>
                    <w:t xml:space="preserve"> care nu sunt </w:t>
                  </w:r>
                  <w:proofErr w:type="spellStart"/>
                  <w:r w:rsidRPr="000D2EE3">
                    <w:rPr>
                      <w:rFonts w:ascii="Trebuchet MS" w:eastAsia="Calibri" w:hAnsi="Trebuchet MS" w:cs="Times New Roman"/>
                      <w:b/>
                      <w:sz w:val="24"/>
                      <w:szCs w:val="24"/>
                      <w:lang w:eastAsia="fr-FR"/>
                    </w:rPr>
                    <w:t>instituţii</w:t>
                  </w:r>
                  <w:proofErr w:type="spellEnd"/>
                  <w:r w:rsidRPr="000D2EE3">
                    <w:rPr>
                      <w:rFonts w:ascii="Trebuchet MS" w:eastAsia="Calibri" w:hAnsi="Trebuchet MS" w:cs="Times New Roman"/>
                      <w:b/>
                      <w:sz w:val="24"/>
                      <w:szCs w:val="24"/>
                      <w:lang w:eastAsia="fr-FR"/>
                    </w:rPr>
                    <w:t xml:space="preserve"> publice</w:t>
                  </w:r>
                </w:p>
              </w:tc>
            </w:tr>
            <w:tr w:rsidR="005B3F1A" w:rsidRPr="000D2EE3" w14:paraId="5B7C96B0" w14:textId="77777777" w:rsidTr="00ED6F01">
              <w:tc>
                <w:tcPr>
                  <w:tcW w:w="1321" w:type="pct"/>
                  <w:vMerge w:val="restart"/>
                  <w:shd w:val="clear" w:color="auto" w:fill="auto"/>
                </w:tcPr>
                <w:p w14:paraId="1B38AD5F" w14:textId="77777777" w:rsidR="005B3F1A" w:rsidRPr="000D2EE3" w:rsidRDefault="005B3F1A" w:rsidP="003F75FC">
                  <w:pPr>
                    <w:numPr>
                      <w:ilvl w:val="0"/>
                      <w:numId w:val="3"/>
                    </w:numPr>
                    <w:spacing w:before="60" w:after="60" w:line="240" w:lineRule="auto"/>
                    <w:jc w:val="both"/>
                    <w:rPr>
                      <w:rFonts w:ascii="Trebuchet MS" w:eastAsia="Calibri" w:hAnsi="Trebuchet MS" w:cs="Times New Roman"/>
                      <w:b/>
                      <w:sz w:val="24"/>
                      <w:szCs w:val="24"/>
                      <w:lang w:eastAsia="fr-FR"/>
                    </w:rPr>
                  </w:pPr>
                  <w:r w:rsidRPr="000D2EE3">
                    <w:rPr>
                      <w:rFonts w:ascii="Trebuchet MS" w:eastAsia="Calibri" w:hAnsi="Trebuchet MS" w:cs="Times New Roman"/>
                      <w:b/>
                      <w:sz w:val="24"/>
                      <w:szCs w:val="24"/>
                      <w:lang w:eastAsia="fr-FR"/>
                    </w:rPr>
                    <w:t>Orice proiect</w:t>
                  </w:r>
                  <w:r w:rsidRPr="000D2EE3">
                    <w:rPr>
                      <w:rFonts w:ascii="Trebuchet MS" w:eastAsia="Calibri" w:hAnsi="Trebuchet MS" w:cs="Times New Roman"/>
                      <w:sz w:val="24"/>
                      <w:szCs w:val="24"/>
                      <w:lang w:eastAsia="fr-FR"/>
                    </w:rPr>
                    <w:t xml:space="preserve"> </w:t>
                  </w:r>
                </w:p>
              </w:tc>
              <w:tc>
                <w:tcPr>
                  <w:tcW w:w="1884" w:type="pct"/>
                  <w:shd w:val="clear" w:color="auto" w:fill="auto"/>
                </w:tcPr>
                <w:p w14:paraId="685FD952" w14:textId="15EFF83D" w:rsidR="005B3F1A" w:rsidRPr="000D2EE3" w:rsidRDefault="005B3F1A" w:rsidP="003F75FC">
                  <w:pPr>
                    <w:numPr>
                      <w:ilvl w:val="0"/>
                      <w:numId w:val="1"/>
                    </w:numPr>
                    <w:tabs>
                      <w:tab w:val="num" w:pos="317"/>
                    </w:tabs>
                    <w:spacing w:before="60" w:after="60" w:line="240" w:lineRule="auto"/>
                    <w:ind w:left="317" w:hanging="283"/>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copia actului care atestă calitatea de reprezentant legal. Se atașează numai în situația în care conducătorul instituției a delegat calitatea de reprezentant legal;</w:t>
                  </w:r>
                </w:p>
                <w:p w14:paraId="40210764" w14:textId="77777777" w:rsidR="005B3F1A" w:rsidRPr="000D2EE3" w:rsidRDefault="005B3F1A" w:rsidP="00ED6F01">
                  <w:pPr>
                    <w:spacing w:before="60" w:after="60" w:line="240" w:lineRule="auto"/>
                    <w:ind w:left="317"/>
                    <w:jc w:val="both"/>
                    <w:rPr>
                      <w:rFonts w:ascii="Trebuchet MS" w:eastAsia="Calibri" w:hAnsi="Trebuchet MS" w:cs="Times New Roman"/>
                      <w:sz w:val="24"/>
                      <w:szCs w:val="24"/>
                      <w:lang w:eastAsia="fr-FR"/>
                    </w:rPr>
                  </w:pPr>
                </w:p>
              </w:tc>
              <w:tc>
                <w:tcPr>
                  <w:tcW w:w="1795" w:type="pct"/>
                  <w:shd w:val="clear" w:color="auto" w:fill="auto"/>
                </w:tcPr>
                <w:p w14:paraId="08951CC0" w14:textId="14901896" w:rsidR="005B3F1A" w:rsidRPr="009D3525" w:rsidRDefault="005B3F1A" w:rsidP="009D3525">
                  <w:pPr>
                    <w:numPr>
                      <w:ilvl w:val="0"/>
                      <w:numId w:val="1"/>
                    </w:numPr>
                    <w:tabs>
                      <w:tab w:val="num" w:pos="318"/>
                    </w:tabs>
                    <w:spacing w:before="60" w:after="60" w:line="240" w:lineRule="auto"/>
                    <w:ind w:left="318" w:hanging="313"/>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actul care demonstrează calitatea de reprezentant legal al solicitantului în copie/actul de împuternicire autentificat, în cazul în care cererea de </w:t>
                  </w:r>
                  <w:proofErr w:type="spellStart"/>
                  <w:r w:rsidRPr="000D2EE3">
                    <w:rPr>
                      <w:rFonts w:ascii="Trebuchet MS" w:eastAsia="Calibri" w:hAnsi="Trebuchet MS" w:cs="Times New Roman"/>
                      <w:sz w:val="24"/>
                      <w:szCs w:val="24"/>
                      <w:lang w:eastAsia="fr-FR"/>
                    </w:rPr>
                    <w:t>finanţare</w:t>
                  </w:r>
                  <w:proofErr w:type="spellEnd"/>
                  <w:r w:rsidRPr="000D2EE3">
                    <w:rPr>
                      <w:rFonts w:ascii="Trebuchet MS" w:eastAsia="Calibri" w:hAnsi="Trebuchet MS" w:cs="Times New Roman"/>
                      <w:sz w:val="24"/>
                      <w:szCs w:val="24"/>
                      <w:lang w:eastAsia="fr-FR"/>
                    </w:rPr>
                    <w:t xml:space="preserve"> nu este semnată de reprezentantul legal al solicitantului, ci de o persoană împuternicită în acest sens</w:t>
                  </w:r>
                  <w:r w:rsidR="009D3525">
                    <w:rPr>
                      <w:rFonts w:ascii="Trebuchet MS" w:eastAsia="Calibri" w:hAnsi="Trebuchet MS" w:cs="Times New Roman"/>
                      <w:sz w:val="24"/>
                      <w:szCs w:val="24"/>
                      <w:lang w:eastAsia="fr-FR"/>
                    </w:rPr>
                    <w:t>.</w:t>
                  </w:r>
                </w:p>
              </w:tc>
            </w:tr>
            <w:tr w:rsidR="005B3F1A" w:rsidRPr="000D2EE3" w14:paraId="25EE5377" w14:textId="77777777" w:rsidTr="00ED6F01">
              <w:tc>
                <w:tcPr>
                  <w:tcW w:w="1321" w:type="pct"/>
                  <w:vMerge/>
                  <w:shd w:val="clear" w:color="auto" w:fill="auto"/>
                </w:tcPr>
                <w:p w14:paraId="55ADCCD5" w14:textId="77777777" w:rsidR="005B3F1A" w:rsidRPr="000D2EE3" w:rsidRDefault="005B3F1A" w:rsidP="003F75FC">
                  <w:pPr>
                    <w:spacing w:before="60" w:after="60" w:line="240" w:lineRule="auto"/>
                    <w:jc w:val="both"/>
                    <w:rPr>
                      <w:rFonts w:ascii="Trebuchet MS" w:eastAsia="Calibri" w:hAnsi="Trebuchet MS" w:cs="Times New Roman"/>
                      <w:sz w:val="24"/>
                      <w:szCs w:val="24"/>
                      <w:lang w:eastAsia="fr-FR"/>
                    </w:rPr>
                  </w:pPr>
                </w:p>
              </w:tc>
              <w:tc>
                <w:tcPr>
                  <w:tcW w:w="3679" w:type="pct"/>
                  <w:gridSpan w:val="2"/>
                  <w:shd w:val="clear" w:color="auto" w:fill="auto"/>
                </w:tcPr>
                <w:p w14:paraId="7C187014" w14:textId="77777777" w:rsidR="005B3F1A" w:rsidRDefault="005B3F1A" w:rsidP="003F75FC">
                  <w:pPr>
                    <w:numPr>
                      <w:ilvl w:val="0"/>
                      <w:numId w:val="1"/>
                    </w:numPr>
                    <w:tabs>
                      <w:tab w:val="num" w:pos="318"/>
                    </w:tabs>
                    <w:spacing w:before="60" w:after="60" w:line="240" w:lineRule="auto"/>
                    <w:ind w:left="318" w:hanging="284"/>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în cazul proiectelor depuse în parteneriat, acordul de parteneriat conform modelului din Anexa </w:t>
                  </w:r>
                  <w:r w:rsidR="0057713A">
                    <w:rPr>
                      <w:rFonts w:ascii="Trebuchet MS" w:eastAsia="Calibri" w:hAnsi="Trebuchet MS" w:cs="Times New Roman"/>
                      <w:sz w:val="24"/>
                      <w:szCs w:val="24"/>
                      <w:lang w:eastAsia="fr-FR"/>
                    </w:rPr>
                    <w:t>6</w:t>
                  </w:r>
                  <w:r w:rsidRPr="000D2EE3">
                    <w:rPr>
                      <w:rFonts w:ascii="Trebuchet MS" w:eastAsia="Calibri" w:hAnsi="Trebuchet MS" w:cs="Times New Roman"/>
                      <w:sz w:val="24"/>
                      <w:szCs w:val="24"/>
                      <w:lang w:eastAsia="fr-FR"/>
                    </w:rPr>
                    <w:t xml:space="preserve"> la Ghidul Solicitantului – condiții specifice și raportul privind selecția partenerului/partenerilor aprobat.</w:t>
                  </w:r>
                </w:p>
                <w:p w14:paraId="67AAFE65" w14:textId="6D0A2C39" w:rsidR="00A3418A" w:rsidRPr="000D2EE3" w:rsidRDefault="00A3418A" w:rsidP="003F75FC">
                  <w:pPr>
                    <w:numPr>
                      <w:ilvl w:val="0"/>
                      <w:numId w:val="1"/>
                    </w:numPr>
                    <w:tabs>
                      <w:tab w:val="num" w:pos="318"/>
                    </w:tabs>
                    <w:spacing w:before="60" w:after="60" w:line="240" w:lineRule="auto"/>
                    <w:ind w:left="318" w:hanging="284"/>
                    <w:jc w:val="both"/>
                    <w:rPr>
                      <w:rFonts w:ascii="Trebuchet MS" w:eastAsia="Calibri" w:hAnsi="Trebuchet MS" w:cs="Times New Roman"/>
                      <w:sz w:val="24"/>
                      <w:szCs w:val="24"/>
                      <w:lang w:eastAsia="fr-FR"/>
                    </w:rPr>
                  </w:pPr>
                  <w:r>
                    <w:rPr>
                      <w:rFonts w:ascii="Trebuchet MS" w:eastAsia="Calibri" w:hAnsi="Trebuchet MS" w:cs="Times New Roman"/>
                      <w:sz w:val="24"/>
                      <w:szCs w:val="24"/>
                      <w:lang w:eastAsia="fr-FR"/>
                    </w:rPr>
                    <w:t>Formularul F1 (pentru instituțiile publice)</w:t>
                  </w:r>
                </w:p>
              </w:tc>
            </w:tr>
          </w:tbl>
          <w:p w14:paraId="265DDC9F" w14:textId="77777777" w:rsidR="005B3F1A" w:rsidRPr="000D2EE3" w:rsidRDefault="005B3F1A" w:rsidP="003F75FC">
            <w:pPr>
              <w:spacing w:before="120" w:after="120"/>
              <w:jc w:val="both"/>
              <w:rPr>
                <w:rFonts w:ascii="Trebuchet MS" w:hAnsi="Trebuchet MS"/>
                <w:i/>
                <w:sz w:val="24"/>
                <w:szCs w:val="24"/>
              </w:rPr>
            </w:pPr>
          </w:p>
        </w:tc>
      </w:tr>
    </w:tbl>
    <w:p w14:paraId="520A63DA" w14:textId="6CB7EBE3" w:rsidR="00F16800" w:rsidRPr="00AE6468" w:rsidRDefault="00F16800" w:rsidP="003F75FC">
      <w:pPr>
        <w:spacing w:before="120" w:after="120" w:line="259" w:lineRule="auto"/>
        <w:ind w:left="142"/>
        <w:jc w:val="both"/>
        <w:rPr>
          <w:rFonts w:ascii="Trebuchet MS" w:hAnsi="Trebuchet MS"/>
          <w:iCs/>
          <w:sz w:val="24"/>
          <w:szCs w:val="24"/>
        </w:rPr>
      </w:pPr>
      <w:r w:rsidRPr="00AE6468">
        <w:rPr>
          <w:rFonts w:ascii="Trebuchet MS" w:hAnsi="Trebuchet MS"/>
          <w:iCs/>
          <w:sz w:val="24"/>
          <w:szCs w:val="24"/>
        </w:rPr>
        <w:lastRenderedPageBreak/>
        <w:t xml:space="preserve">În etapa de contractare a proiectului, este necesar a încărca în aplicația MySMIS2021 Formularul nr. 1 - </w:t>
      </w:r>
      <w:proofErr w:type="spellStart"/>
      <w:r w:rsidRPr="00AE6468">
        <w:rPr>
          <w:rFonts w:ascii="Trebuchet MS" w:hAnsi="Trebuchet MS"/>
          <w:iCs/>
          <w:sz w:val="24"/>
          <w:szCs w:val="24"/>
        </w:rPr>
        <w:t>Fişa</w:t>
      </w:r>
      <w:proofErr w:type="spellEnd"/>
      <w:r w:rsidRPr="00AE6468">
        <w:rPr>
          <w:rFonts w:ascii="Trebuchet MS" w:hAnsi="Trebuchet MS"/>
          <w:iCs/>
          <w:sz w:val="24"/>
          <w:szCs w:val="24"/>
        </w:rPr>
        <w:t xml:space="preserve"> de fundamentare a proiectului propus la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w:t>
      </w:r>
      <w:proofErr w:type="spellStart"/>
      <w:r w:rsidRPr="00AE6468">
        <w:rPr>
          <w:rFonts w:ascii="Trebuchet MS" w:hAnsi="Trebuchet MS"/>
          <w:iCs/>
          <w:sz w:val="24"/>
          <w:szCs w:val="24"/>
        </w:rPr>
        <w:t>finanţat</w:t>
      </w:r>
      <w:proofErr w:type="spellEnd"/>
      <w:r w:rsidRPr="00AE6468">
        <w:rPr>
          <w:rFonts w:ascii="Trebuchet MS" w:hAnsi="Trebuchet MS"/>
          <w:iCs/>
          <w:sz w:val="24"/>
          <w:szCs w:val="24"/>
        </w:rPr>
        <w:t xml:space="preserve"> din fonduri europene prevăzut de HG nr. 829/2022 avizat de AM POAT.</w:t>
      </w:r>
    </w:p>
    <w:p w14:paraId="73A588EB" w14:textId="67C119FD" w:rsidR="00F16800" w:rsidRDefault="00F16800" w:rsidP="003F75FC">
      <w:pPr>
        <w:spacing w:before="120" w:after="120" w:line="259" w:lineRule="auto"/>
        <w:ind w:left="142"/>
        <w:jc w:val="both"/>
        <w:rPr>
          <w:rFonts w:ascii="Trebuchet MS" w:hAnsi="Trebuchet MS"/>
          <w:iCs/>
          <w:sz w:val="24"/>
          <w:szCs w:val="24"/>
        </w:rPr>
      </w:pPr>
      <w:r w:rsidRPr="00AE6468">
        <w:rPr>
          <w:rFonts w:ascii="Trebuchet MS" w:hAnsi="Trebuchet MS"/>
          <w:iCs/>
          <w:sz w:val="24"/>
          <w:szCs w:val="24"/>
        </w:rPr>
        <w:t xml:space="preserve">Beneficiarii instituții publice trebuie să transmită pe suport de hârtie/electronic la adresa de e-mail secretariat.dgatpe@mfe.gov.ro, la AM POAT spre avizare Formularul nr. 1 - </w:t>
      </w:r>
      <w:proofErr w:type="spellStart"/>
      <w:r w:rsidRPr="00AE6468">
        <w:rPr>
          <w:rFonts w:ascii="Trebuchet MS" w:hAnsi="Trebuchet MS"/>
          <w:iCs/>
          <w:sz w:val="24"/>
          <w:szCs w:val="24"/>
        </w:rPr>
        <w:t>Fişa</w:t>
      </w:r>
      <w:proofErr w:type="spellEnd"/>
      <w:r w:rsidRPr="00AE6468">
        <w:rPr>
          <w:rFonts w:ascii="Trebuchet MS" w:hAnsi="Trebuchet MS"/>
          <w:iCs/>
          <w:sz w:val="24"/>
          <w:szCs w:val="24"/>
        </w:rPr>
        <w:t xml:space="preserve"> de fundamentare a proiectului propus la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w:t>
      </w:r>
      <w:proofErr w:type="spellStart"/>
      <w:r w:rsidRPr="00AE6468">
        <w:rPr>
          <w:rFonts w:ascii="Trebuchet MS" w:hAnsi="Trebuchet MS"/>
          <w:iCs/>
          <w:sz w:val="24"/>
          <w:szCs w:val="24"/>
        </w:rPr>
        <w:t>finanţat</w:t>
      </w:r>
      <w:proofErr w:type="spellEnd"/>
      <w:r w:rsidRPr="00AE6468">
        <w:rPr>
          <w:rFonts w:ascii="Trebuchet MS" w:hAnsi="Trebuchet MS"/>
          <w:iCs/>
          <w:sz w:val="24"/>
          <w:szCs w:val="24"/>
        </w:rPr>
        <w:t xml:space="preserve"> din fonduri europene prevăzut de HG nr. 829/2022. La completarea Formularului 1, se va avea în vedere următorul procent pentru calculul valorii din fonduri externe nerambursabile 52,6467%.</w:t>
      </w:r>
    </w:p>
    <w:p w14:paraId="5FC72353" w14:textId="553EF350" w:rsidR="00F16800" w:rsidRPr="00AE6468" w:rsidRDefault="001973D5" w:rsidP="003F75FC">
      <w:pPr>
        <w:spacing w:before="120" w:after="120" w:line="259" w:lineRule="auto"/>
        <w:ind w:left="142"/>
        <w:jc w:val="both"/>
        <w:rPr>
          <w:rFonts w:ascii="Trebuchet MS" w:hAnsi="Trebuchet MS"/>
          <w:iCs/>
          <w:sz w:val="24"/>
          <w:szCs w:val="24"/>
        </w:rPr>
      </w:pPr>
      <w:r w:rsidRPr="001973D5">
        <w:rPr>
          <w:rFonts w:ascii="Trebuchet MS" w:hAnsi="Trebuchet MS"/>
          <w:iCs/>
          <w:sz w:val="24"/>
          <w:szCs w:val="24"/>
        </w:rPr>
        <w:t xml:space="preserve">La cererea de finanțare solicitantul anexează declarația unică, prin care confirmă îndeplinirea condițiilor de eligibilitate și a cerințelor de conformitate </w:t>
      </w:r>
      <w:proofErr w:type="spellStart"/>
      <w:r w:rsidRPr="001973D5">
        <w:rPr>
          <w:rFonts w:ascii="Trebuchet MS" w:hAnsi="Trebuchet MS"/>
          <w:iCs/>
          <w:sz w:val="24"/>
          <w:szCs w:val="24"/>
        </w:rPr>
        <w:t>administrativă.</w:t>
      </w:r>
      <w:r w:rsidR="00F16800" w:rsidRPr="00AE6468">
        <w:rPr>
          <w:rFonts w:ascii="Trebuchet MS" w:hAnsi="Trebuchet MS"/>
          <w:iCs/>
          <w:sz w:val="24"/>
          <w:szCs w:val="24"/>
        </w:rPr>
        <w:t>În</w:t>
      </w:r>
      <w:proofErr w:type="spellEnd"/>
      <w:r w:rsidR="00F16800" w:rsidRPr="00AE6468">
        <w:rPr>
          <w:rFonts w:ascii="Trebuchet MS" w:hAnsi="Trebuchet MS"/>
          <w:iCs/>
          <w:sz w:val="24"/>
          <w:szCs w:val="24"/>
        </w:rPr>
        <w:t xml:space="preserve"> procesul de evaluare/contractare, AM POAT își rezervă dreptul de a solicita și alte documente suplimentare cu scopul de a se asigura de fundamentarea informațiilor incluse în cererea de finanțare și, mai ales, a bugetului proiectului.</w:t>
      </w:r>
    </w:p>
    <w:p w14:paraId="4EB5C40A" w14:textId="77777777" w:rsidR="001D40A4" w:rsidRDefault="001D40A4" w:rsidP="00D84776">
      <w:pPr>
        <w:spacing w:before="120" w:after="120" w:line="259" w:lineRule="auto"/>
        <w:ind w:firstLine="708"/>
        <w:rPr>
          <w:rFonts w:ascii="Trebuchet MS" w:eastAsia="Calibri" w:hAnsi="Trebuchet MS" w:cs="Times New Roman"/>
          <w:i/>
          <w:iCs/>
          <w:lang w:eastAsia="fr-FR"/>
        </w:rPr>
      </w:pPr>
    </w:p>
    <w:p w14:paraId="12A08B14" w14:textId="758D745B" w:rsidR="00D84776" w:rsidRPr="00F75904" w:rsidRDefault="00D84776" w:rsidP="00133084">
      <w:pPr>
        <w:spacing w:before="120" w:after="120" w:line="259" w:lineRule="auto"/>
        <w:rPr>
          <w:rFonts w:ascii="Trebuchet MS" w:eastAsia="Calibri" w:hAnsi="Trebuchet MS" w:cs="Times New Roman"/>
          <w:i/>
          <w:iCs/>
          <w:color w:val="4F81BD" w:themeColor="accent1"/>
          <w:sz w:val="24"/>
          <w:szCs w:val="24"/>
          <w:lang w:eastAsia="fr-FR"/>
        </w:rPr>
      </w:pPr>
      <w:r w:rsidRPr="00F75904">
        <w:rPr>
          <w:rFonts w:ascii="Trebuchet MS" w:eastAsia="Calibri" w:hAnsi="Trebuchet MS" w:cs="Times New Roman"/>
          <w:i/>
          <w:iCs/>
          <w:color w:val="4F81BD" w:themeColor="accent1"/>
          <w:sz w:val="24"/>
          <w:szCs w:val="24"/>
          <w:lang w:eastAsia="fr-FR"/>
        </w:rPr>
        <w:t xml:space="preserve">7.7. </w:t>
      </w:r>
      <w:r w:rsidRPr="00F75904">
        <w:rPr>
          <w:rFonts w:ascii="Trebuchet MS" w:hAnsi="Trebuchet MS"/>
          <w:i/>
          <w:iCs/>
          <w:color w:val="4F81BD" w:themeColor="accent1"/>
          <w:sz w:val="24"/>
          <w:szCs w:val="24"/>
        </w:rPr>
        <w:t>Renunțarea</w:t>
      </w:r>
      <w:r w:rsidRPr="00F75904">
        <w:rPr>
          <w:rFonts w:ascii="Trebuchet MS" w:eastAsia="Calibri" w:hAnsi="Trebuchet MS" w:cs="Times New Roman"/>
          <w:i/>
          <w:iCs/>
          <w:color w:val="4F81BD" w:themeColor="accent1"/>
          <w:sz w:val="24"/>
          <w:szCs w:val="24"/>
          <w:lang w:eastAsia="fr-FR"/>
        </w:rPr>
        <w:t xml:space="preserve"> la cererea de finanțare </w:t>
      </w:r>
    </w:p>
    <w:p w14:paraId="340448BF" w14:textId="77777777" w:rsidR="00D84776" w:rsidRPr="00AE6468" w:rsidRDefault="00D84776" w:rsidP="00AE6468">
      <w:pPr>
        <w:spacing w:before="120" w:after="120" w:line="259" w:lineRule="auto"/>
        <w:ind w:left="142"/>
        <w:jc w:val="both"/>
        <w:rPr>
          <w:rFonts w:ascii="Trebuchet MS" w:hAnsi="Trebuchet MS"/>
          <w:iCs/>
          <w:sz w:val="24"/>
          <w:szCs w:val="24"/>
        </w:rPr>
      </w:pPr>
      <w:r w:rsidRPr="00AE6468">
        <w:rPr>
          <w:rFonts w:ascii="Trebuchet MS" w:hAnsi="Trebuchet MS"/>
          <w:iCs/>
          <w:sz w:val="24"/>
          <w:szCs w:val="24"/>
        </w:rPr>
        <w:t>In cazuri bine justificate, solicitantul poate renunța la cererea de finanțare depusa.</w:t>
      </w:r>
    </w:p>
    <w:p w14:paraId="23678FFF" w14:textId="77777777" w:rsidR="00D84776" w:rsidRPr="00AE6468" w:rsidRDefault="00D84776" w:rsidP="00AE6468">
      <w:pPr>
        <w:spacing w:before="120" w:after="120" w:line="259" w:lineRule="auto"/>
        <w:ind w:left="142"/>
        <w:jc w:val="both"/>
        <w:rPr>
          <w:rFonts w:ascii="Trebuchet MS" w:hAnsi="Trebuchet MS"/>
          <w:iCs/>
          <w:sz w:val="24"/>
          <w:szCs w:val="24"/>
        </w:rPr>
      </w:pPr>
      <w:r w:rsidRPr="00AE6468">
        <w:rPr>
          <w:rFonts w:ascii="Trebuchet MS" w:hAnsi="Trebuchet MS"/>
          <w:iCs/>
          <w:sz w:val="24"/>
          <w:szCs w:val="24"/>
        </w:rPr>
        <w:t>Acesta va trimite la AM POAT o Nota privind inițierea procesului de retragere a cererii de finanțare, in care va prezenta motivele care au dus la aceasta decizie.</w:t>
      </w:r>
    </w:p>
    <w:p w14:paraId="4392787E" w14:textId="77777777" w:rsidR="00F16800" w:rsidRPr="000D2EE3" w:rsidRDefault="00F16800" w:rsidP="003F75FC">
      <w:pPr>
        <w:spacing w:before="120" w:after="120" w:line="259" w:lineRule="auto"/>
        <w:jc w:val="both"/>
        <w:rPr>
          <w:rFonts w:ascii="Trebuchet MS" w:hAnsi="Trebuchet MS"/>
          <w:i/>
          <w:sz w:val="24"/>
          <w:szCs w:val="24"/>
        </w:rPr>
      </w:pPr>
    </w:p>
    <w:bookmarkEnd w:id="19"/>
    <w:p w14:paraId="3D5A753B" w14:textId="27769E6B" w:rsidR="008E150B" w:rsidRPr="00133084" w:rsidRDefault="00F16800" w:rsidP="003F75FC">
      <w:pPr>
        <w:spacing w:before="120" w:after="120" w:line="259" w:lineRule="auto"/>
        <w:jc w:val="both"/>
        <w:rPr>
          <w:rFonts w:ascii="Trebuchet MS" w:hAnsi="Trebuchet MS"/>
          <w:b/>
          <w:bCs/>
          <w:i/>
          <w:color w:val="4F81BD" w:themeColor="accent1"/>
          <w:sz w:val="24"/>
          <w:szCs w:val="24"/>
        </w:rPr>
      </w:pPr>
      <w:r w:rsidRPr="00133084">
        <w:rPr>
          <w:rFonts w:ascii="Trebuchet MS" w:eastAsia="Calibri" w:hAnsi="Trebuchet MS" w:cs="Times New Roman"/>
          <w:b/>
          <w:bCs/>
          <w:color w:val="4F81BD" w:themeColor="accent1"/>
          <w:sz w:val="24"/>
          <w:szCs w:val="24"/>
        </w:rPr>
        <w:t>Capitolul 8.</w:t>
      </w:r>
      <w:r w:rsidR="001306CE" w:rsidRPr="00133084">
        <w:rPr>
          <w:rFonts w:ascii="Trebuchet MS" w:eastAsia="Calibri" w:hAnsi="Trebuchet MS" w:cs="Times New Roman"/>
          <w:color w:val="4F81BD" w:themeColor="accent1"/>
          <w:sz w:val="24"/>
          <w:szCs w:val="24"/>
        </w:rPr>
        <w:t xml:space="preserve">    </w:t>
      </w:r>
      <w:r w:rsidR="008E150B" w:rsidRPr="00133084">
        <w:rPr>
          <w:rFonts w:ascii="Trebuchet MS" w:hAnsi="Trebuchet MS"/>
          <w:b/>
          <w:bCs/>
          <w:i/>
          <w:color w:val="4F81BD" w:themeColor="accent1"/>
          <w:sz w:val="24"/>
          <w:szCs w:val="24"/>
        </w:rPr>
        <w:t xml:space="preserve">PROCESUL DE EVALUARE, SELECȚIE ȘI CONTRACTARE A PROIECTELOR </w:t>
      </w:r>
    </w:p>
    <w:p w14:paraId="5250284E" w14:textId="21BE7E7E" w:rsidR="008E150B" w:rsidRPr="00133084" w:rsidRDefault="00F16800" w:rsidP="003F75FC">
      <w:pPr>
        <w:numPr>
          <w:ilvl w:val="1"/>
          <w:numId w:val="27"/>
        </w:numPr>
        <w:spacing w:before="120" w:after="120" w:line="259" w:lineRule="auto"/>
        <w:jc w:val="both"/>
        <w:rPr>
          <w:rFonts w:ascii="Trebuchet MS" w:hAnsi="Trebuchet MS"/>
          <w:i/>
          <w:color w:val="4F81BD" w:themeColor="accent1"/>
          <w:sz w:val="24"/>
          <w:szCs w:val="24"/>
        </w:rPr>
      </w:pPr>
      <w:r w:rsidRPr="00133084">
        <w:rPr>
          <w:rFonts w:ascii="Trebuchet MS" w:hAnsi="Trebuchet MS"/>
          <w:i/>
          <w:color w:val="4F81BD" w:themeColor="accent1"/>
          <w:sz w:val="24"/>
          <w:szCs w:val="24"/>
        </w:rPr>
        <w:t xml:space="preserve"> </w:t>
      </w:r>
      <w:r w:rsidR="008E150B" w:rsidRPr="00133084">
        <w:rPr>
          <w:rFonts w:ascii="Trebuchet MS" w:hAnsi="Trebuchet MS"/>
          <w:i/>
          <w:color w:val="4F81BD" w:themeColor="accent1"/>
          <w:sz w:val="24"/>
          <w:szCs w:val="24"/>
        </w:rPr>
        <w:t>Principalele etape ale procesului de evaluare, selecție și contractare</w:t>
      </w:r>
    </w:p>
    <w:p w14:paraId="68272A4D" w14:textId="77777777" w:rsidR="008E150B" w:rsidRPr="000D2EE3" w:rsidRDefault="008E150B" w:rsidP="003F75FC">
      <w:pPr>
        <w:spacing w:before="120" w:after="120" w:line="240" w:lineRule="auto"/>
        <w:jc w:val="both"/>
        <w:rPr>
          <w:rFonts w:ascii="Trebuchet MS" w:hAnsi="Trebuchet MS"/>
          <w:sz w:val="24"/>
          <w:szCs w:val="24"/>
        </w:rPr>
      </w:pPr>
      <w:bookmarkStart w:id="31" w:name="_Hlk133930378"/>
      <w:r w:rsidRPr="000D2EE3">
        <w:rPr>
          <w:rFonts w:ascii="Trebuchet MS" w:hAnsi="Trebuchet MS"/>
          <w:sz w:val="24"/>
          <w:szCs w:val="24"/>
        </w:rPr>
        <w:t xml:space="preserve">Autoritatea de management va aplica criterii și proceduri nediscriminatorii și transparente, care să asigure </w:t>
      </w:r>
      <w:bookmarkStart w:id="32" w:name="_Hlk134013120"/>
      <w:r w:rsidRPr="000D2EE3">
        <w:rPr>
          <w:rFonts w:ascii="Trebuchet MS" w:hAnsi="Trebuchet MS"/>
          <w:sz w:val="24"/>
          <w:szCs w:val="24"/>
        </w:rPr>
        <w:t xml:space="preserve">respectarea tuturor drepturilor prevăzute în Carta </w:t>
      </w:r>
      <w:r w:rsidRPr="000D2EE3">
        <w:rPr>
          <w:rFonts w:ascii="Trebuchet MS" w:hAnsi="Trebuchet MS"/>
          <w:sz w:val="24"/>
          <w:szCs w:val="24"/>
        </w:rPr>
        <w:lastRenderedPageBreak/>
        <w:t xml:space="preserve">drepturilor fundamentale ale Uniunii Europene </w:t>
      </w:r>
      <w:bookmarkEnd w:id="32"/>
      <w:r w:rsidRPr="000D2EE3">
        <w:rPr>
          <w:rFonts w:ascii="Trebuchet MS" w:hAnsi="Trebuchet MS"/>
          <w:sz w:val="24"/>
          <w:szCs w:val="24"/>
        </w:rPr>
        <w:t xml:space="preserve">și care să fie conforme cu principiul dezvoltării durabile și cu politica de mediu a Uniunii. </w:t>
      </w:r>
      <w:bookmarkEnd w:id="31"/>
      <w:r w:rsidRPr="000D2EE3">
        <w:rPr>
          <w:rFonts w:ascii="Trebuchet MS" w:hAnsi="Trebuchet MS"/>
          <w:sz w:val="24"/>
          <w:szCs w:val="24"/>
        </w:rPr>
        <w:t xml:space="preserve">Ghidul de aplicare a Cartei drepturilor fundamentale a Uniunii Europene în implementarea fondurilor europene nerambursabile elaborat de MIPE poate fi consultat la următorul link: </w:t>
      </w:r>
      <w:hyperlink r:id="rId28" w:history="1">
        <w:r w:rsidRPr="000D2EE3">
          <w:rPr>
            <w:rStyle w:val="Hyperlink"/>
            <w:rFonts w:ascii="Trebuchet MS" w:hAnsi="Trebuchet MS"/>
            <w:color w:val="auto"/>
            <w:sz w:val="24"/>
            <w:szCs w:val="24"/>
          </w:rPr>
          <w:t>https://mfe.gov.ro/wp-content/uploads/2022/08/0289aed9bcb174a18d17d7badb94816f.pdf</w:t>
        </w:r>
      </w:hyperlink>
      <w:r w:rsidRPr="000D2EE3">
        <w:rPr>
          <w:rFonts w:ascii="Trebuchet MS" w:hAnsi="Trebuchet MS"/>
          <w:sz w:val="24"/>
          <w:szCs w:val="24"/>
        </w:rPr>
        <w:t xml:space="preserve">, iar Carta drepturilor fundamentale la </w:t>
      </w:r>
      <w:hyperlink r:id="rId29" w:history="1">
        <w:r w:rsidRPr="000D2EE3">
          <w:rPr>
            <w:rStyle w:val="Hyperlink"/>
            <w:rFonts w:ascii="Trebuchet MS" w:hAnsi="Trebuchet MS"/>
            <w:color w:val="auto"/>
            <w:sz w:val="24"/>
            <w:szCs w:val="24"/>
          </w:rPr>
          <w:t>https://eur-lex.europa.eu/legal-content/RO/TXT/PDF/?uri=CELEX:12012P/TXT&amp;from=DE</w:t>
        </w:r>
      </w:hyperlink>
      <w:r w:rsidRPr="000D2EE3">
        <w:rPr>
          <w:rFonts w:ascii="Trebuchet MS" w:hAnsi="Trebuchet MS"/>
          <w:sz w:val="24"/>
          <w:szCs w:val="24"/>
        </w:rPr>
        <w:t xml:space="preserve">. </w:t>
      </w:r>
    </w:p>
    <w:p w14:paraId="05879D13" w14:textId="6F47D877" w:rsidR="005B3F1A" w:rsidRPr="000D2EE3" w:rsidRDefault="005B3F1A" w:rsidP="003F75FC">
      <w:pPr>
        <w:spacing w:before="120" w:after="120" w:line="240" w:lineRule="auto"/>
        <w:jc w:val="both"/>
        <w:rPr>
          <w:rFonts w:ascii="Trebuchet MS" w:hAnsi="Trebuchet MS"/>
          <w:sz w:val="24"/>
          <w:szCs w:val="24"/>
        </w:rPr>
      </w:pPr>
      <w:r w:rsidRPr="000D2EE3">
        <w:rPr>
          <w:rFonts w:ascii="Trebuchet MS" w:hAnsi="Trebuchet MS"/>
          <w:sz w:val="24"/>
          <w:szCs w:val="24"/>
        </w:rPr>
        <w:t xml:space="preserve">Cererile de finanțare depuse de solicitanți în sistemul </w:t>
      </w:r>
      <w:proofErr w:type="spellStart"/>
      <w:r w:rsidRPr="000D2EE3">
        <w:rPr>
          <w:rFonts w:ascii="Trebuchet MS" w:hAnsi="Trebuchet MS"/>
          <w:sz w:val="24"/>
          <w:szCs w:val="24"/>
        </w:rPr>
        <w:t>MySMIS</w:t>
      </w:r>
      <w:proofErr w:type="spellEnd"/>
      <w:r w:rsidRPr="000D2EE3">
        <w:rPr>
          <w:rFonts w:ascii="Trebuchet MS" w:hAnsi="Trebuchet MS"/>
          <w:sz w:val="24"/>
          <w:szCs w:val="24"/>
        </w:rPr>
        <w:t xml:space="preserve"> 2021/SMIS2021+ se evaluează în conformitate cu metodologia de evaluare și selecție aprobată de Comitetul de monitorizare al programului, cu respectarea </w:t>
      </w:r>
      <w:r w:rsidR="00393017">
        <w:rPr>
          <w:rFonts w:ascii="Trebuchet MS" w:hAnsi="Trebuchet MS"/>
          <w:sz w:val="24"/>
          <w:szCs w:val="24"/>
        </w:rPr>
        <w:t>prevederilor</w:t>
      </w:r>
      <w:r w:rsidR="00393017" w:rsidRPr="000D2EE3">
        <w:rPr>
          <w:rFonts w:ascii="Trebuchet MS" w:hAnsi="Trebuchet MS"/>
          <w:sz w:val="24"/>
          <w:szCs w:val="24"/>
        </w:rPr>
        <w:t xml:space="preserve"> </w:t>
      </w:r>
      <w:r w:rsidRPr="000D2EE3">
        <w:rPr>
          <w:rFonts w:ascii="Trebuchet MS" w:hAnsi="Trebuchet MS"/>
          <w:sz w:val="24"/>
          <w:szCs w:val="24"/>
        </w:rPr>
        <w:t>prevăzute în OUG 23/2023.</w:t>
      </w:r>
    </w:p>
    <w:p w14:paraId="31935E52" w14:textId="23DA65C3" w:rsidR="005B3F1A" w:rsidRPr="000D2EE3" w:rsidRDefault="005B3F1A" w:rsidP="003F75FC">
      <w:pPr>
        <w:spacing w:before="120" w:after="120" w:line="240" w:lineRule="auto"/>
        <w:jc w:val="both"/>
        <w:rPr>
          <w:rFonts w:ascii="Trebuchet MS" w:hAnsi="Trebuchet MS"/>
          <w:sz w:val="24"/>
          <w:szCs w:val="24"/>
        </w:rPr>
      </w:pPr>
      <w:bookmarkStart w:id="33" w:name="_Hlk133930585"/>
      <w:r w:rsidRPr="000D2EE3">
        <w:rPr>
          <w:rFonts w:ascii="Trebuchet MS" w:hAnsi="Trebuchet MS"/>
          <w:sz w:val="24"/>
          <w:szCs w:val="24"/>
        </w:rPr>
        <w:t xml:space="preserve">Procesul de evaluare cuprinde o singură etapă, respectiv de evaluare </w:t>
      </w:r>
      <w:proofErr w:type="spellStart"/>
      <w:r w:rsidRPr="000D2EE3">
        <w:rPr>
          <w:rFonts w:ascii="Trebuchet MS" w:hAnsi="Trebuchet MS"/>
          <w:sz w:val="24"/>
          <w:szCs w:val="24"/>
        </w:rPr>
        <w:t>tehnico</w:t>
      </w:r>
      <w:proofErr w:type="spellEnd"/>
      <w:r w:rsidRPr="000D2EE3">
        <w:rPr>
          <w:rFonts w:ascii="Trebuchet MS" w:hAnsi="Trebuchet MS"/>
          <w:sz w:val="24"/>
          <w:szCs w:val="24"/>
        </w:rPr>
        <w:t xml:space="preserve">-financiară. În evaluarea </w:t>
      </w:r>
      <w:proofErr w:type="spellStart"/>
      <w:r w:rsidRPr="000D2EE3">
        <w:rPr>
          <w:rFonts w:ascii="Trebuchet MS" w:hAnsi="Trebuchet MS"/>
          <w:sz w:val="24"/>
          <w:szCs w:val="24"/>
        </w:rPr>
        <w:t>tehnico</w:t>
      </w:r>
      <w:proofErr w:type="spellEnd"/>
      <w:r w:rsidRPr="000D2EE3">
        <w:rPr>
          <w:rFonts w:ascii="Trebuchet MS" w:hAnsi="Trebuchet MS"/>
          <w:sz w:val="24"/>
          <w:szCs w:val="24"/>
        </w:rPr>
        <w:t>-financiară se va urmări îndeplinirea criteriilor prezentate în anexa nr</w:t>
      </w:r>
      <w:r w:rsidR="001D40A4">
        <w:rPr>
          <w:rFonts w:ascii="Trebuchet MS" w:hAnsi="Trebuchet MS"/>
          <w:sz w:val="24"/>
          <w:szCs w:val="24"/>
        </w:rPr>
        <w:t>.</w:t>
      </w:r>
      <w:r w:rsidRPr="000D2EE3">
        <w:rPr>
          <w:rFonts w:ascii="Trebuchet MS" w:hAnsi="Trebuchet MS"/>
          <w:sz w:val="24"/>
          <w:szCs w:val="24"/>
        </w:rPr>
        <w:t xml:space="preserve"> </w:t>
      </w:r>
      <w:r w:rsidR="00A7721C" w:rsidRPr="001D40A4">
        <w:rPr>
          <w:rFonts w:ascii="Trebuchet MS" w:hAnsi="Trebuchet MS"/>
          <w:sz w:val="24"/>
          <w:szCs w:val="24"/>
        </w:rPr>
        <w:t>4</w:t>
      </w:r>
      <w:r w:rsidRPr="000D2EE3">
        <w:rPr>
          <w:rFonts w:ascii="Trebuchet MS" w:hAnsi="Trebuchet MS"/>
          <w:sz w:val="24"/>
          <w:szCs w:val="24"/>
        </w:rPr>
        <w:t xml:space="preserve"> la prezentul ghid.</w:t>
      </w:r>
    </w:p>
    <w:bookmarkEnd w:id="33"/>
    <w:p w14:paraId="6CBEB473" w14:textId="77777777" w:rsidR="00F16800" w:rsidRPr="000D2EE3" w:rsidRDefault="00F16800" w:rsidP="003F75FC">
      <w:pPr>
        <w:spacing w:before="120" w:after="120" w:line="240" w:lineRule="auto"/>
        <w:jc w:val="both"/>
        <w:rPr>
          <w:rFonts w:ascii="Trebuchet MS" w:hAnsi="Trebuchet MS"/>
          <w:sz w:val="24"/>
          <w:szCs w:val="24"/>
        </w:rPr>
      </w:pPr>
    </w:p>
    <w:p w14:paraId="1A113C01" w14:textId="0D4CE93C" w:rsidR="008E150B" w:rsidRPr="00133084" w:rsidRDefault="00B67201" w:rsidP="003F75FC">
      <w:pPr>
        <w:numPr>
          <w:ilvl w:val="1"/>
          <w:numId w:val="27"/>
        </w:numPr>
        <w:spacing w:before="120" w:after="120"/>
        <w:jc w:val="both"/>
        <w:rPr>
          <w:rFonts w:ascii="Trebuchet MS" w:hAnsi="Trebuchet MS"/>
          <w:i/>
          <w:color w:val="4F81BD" w:themeColor="accent1"/>
          <w:sz w:val="24"/>
          <w:szCs w:val="24"/>
        </w:rPr>
      </w:pPr>
      <w:r w:rsidRPr="00133084">
        <w:rPr>
          <w:rFonts w:ascii="Trebuchet MS" w:hAnsi="Trebuchet MS"/>
          <w:i/>
          <w:color w:val="4F81BD" w:themeColor="accent1"/>
          <w:sz w:val="24"/>
          <w:szCs w:val="24"/>
        </w:rPr>
        <w:t xml:space="preserve"> </w:t>
      </w:r>
      <w:r w:rsidR="008E150B" w:rsidRPr="00133084">
        <w:rPr>
          <w:rFonts w:ascii="Trebuchet MS" w:hAnsi="Trebuchet MS"/>
          <w:i/>
          <w:color w:val="4F81BD" w:themeColor="accent1"/>
          <w:sz w:val="24"/>
          <w:szCs w:val="24"/>
        </w:rPr>
        <w:t>Conformitate administrativă – DECLARAȚIA UNICĂ</w:t>
      </w:r>
    </w:p>
    <w:p w14:paraId="22379FC6" w14:textId="5259E092" w:rsidR="008E150B" w:rsidRPr="000D2EE3" w:rsidRDefault="008E150B" w:rsidP="003F75FC">
      <w:pPr>
        <w:spacing w:before="120" w:after="120"/>
        <w:jc w:val="both"/>
        <w:rPr>
          <w:rFonts w:ascii="Trebuchet MS" w:hAnsi="Trebuchet MS"/>
          <w:iCs/>
          <w:sz w:val="24"/>
          <w:szCs w:val="24"/>
        </w:rPr>
      </w:pPr>
      <w:bookmarkStart w:id="34" w:name="_Hlk133930503"/>
      <w:r w:rsidRPr="000D2EE3">
        <w:rPr>
          <w:rFonts w:ascii="Trebuchet MS" w:hAnsi="Trebuchet MS"/>
          <w:iCs/>
          <w:sz w:val="24"/>
          <w:szCs w:val="24"/>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bookmarkEnd w:id="34"/>
    <w:p w14:paraId="4AF92541" w14:textId="73E3BF68"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Prin declarația unică, emisă pe proprie răspundere, sub sancțiunea pedepselor prevăzute de legislația penală în vigoare privind falsul intelectual și falsul în declarații, solicitantul și partenerul/partenerii și liderul de parteneriat, după caz, confirmă îndeplinirea tuturor condițiilor de eligibilitate, inclusiv a condițiilor de evitare a dublei finanțări, conflictelor de interese, situație de întreprindere în dificultate/faliment, ajutor de stat, eligibilitate TVA, plata datoriilor la zi față de bugetul public, precum și pentru a face dovada altor condiții de eligibilitate ale solicitantului și/sau ale partenerului și liderului de parteneriat și ale proiectului prevăzute în Ghidul Solicitantului.</w:t>
      </w:r>
      <w:r w:rsidRPr="000D2EE3">
        <w:rPr>
          <w:rFonts w:ascii="Trebuchet MS" w:hAnsi="Trebuchet MS"/>
          <w:iCs/>
          <w:sz w:val="24"/>
          <w:szCs w:val="24"/>
        </w:rPr>
        <w:tab/>
      </w:r>
    </w:p>
    <w:p w14:paraId="5316FC8A" w14:textId="77777777"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Aplicația MySMIS2021/SMIS2021+ va genera declarația unică, care va fi completată de solicitant și va fi semnată cu semnătură electronică extinsă de către reprezentantul legal al acestuia.</w:t>
      </w:r>
    </w:p>
    <w:p w14:paraId="33E31060" w14:textId="77777777"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În cazul proiectelor implementate în parteneriat, fiecare partener va completa declarația unică, care va fi semnată cu semnătură electronică extinsă de către reprezentantul legal al partenerului sau împuternicitul acestuia.</w:t>
      </w:r>
    </w:p>
    <w:p w14:paraId="28F80F57" w14:textId="77777777"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Odată cu generarea și semnarea declarației unice, solicitantului/liderului de parteneriat și partenerului/partenerilor, după caz, i/li se va aduce la cunoștință, în mod automat, prin sistemul informatic MySMIS2021/SMIS2021+ că, în etapa de contractare, are obligația de a face dovada celor declarate.</w:t>
      </w:r>
    </w:p>
    <w:p w14:paraId="6145DD1F" w14:textId="721AF39B" w:rsidR="00D84776" w:rsidRPr="00A44F23" w:rsidRDefault="00F16800" w:rsidP="00D84776">
      <w:pPr>
        <w:pStyle w:val="ListParagraph"/>
        <w:numPr>
          <w:ilvl w:val="1"/>
          <w:numId w:val="27"/>
        </w:numPr>
        <w:spacing w:before="120" w:after="120" w:line="259" w:lineRule="auto"/>
        <w:jc w:val="both"/>
        <w:rPr>
          <w:rFonts w:ascii="Trebuchet MS" w:hAnsi="Trebuchet MS"/>
          <w:i/>
          <w:color w:val="4F81BD" w:themeColor="accent1"/>
          <w:sz w:val="24"/>
          <w:szCs w:val="24"/>
        </w:rPr>
      </w:pPr>
      <w:r w:rsidRPr="00A44F23">
        <w:rPr>
          <w:rFonts w:ascii="Trebuchet MS" w:hAnsi="Trebuchet MS"/>
          <w:i/>
          <w:color w:val="4F81BD" w:themeColor="accent1"/>
          <w:sz w:val="24"/>
          <w:szCs w:val="24"/>
        </w:rPr>
        <w:t xml:space="preserve"> </w:t>
      </w:r>
      <w:r w:rsidR="00D84776" w:rsidRPr="00A44F23">
        <w:rPr>
          <w:rFonts w:ascii="Trebuchet MS" w:hAnsi="Trebuchet MS"/>
          <w:i/>
          <w:color w:val="4F81BD" w:themeColor="accent1"/>
          <w:sz w:val="24"/>
          <w:szCs w:val="24"/>
        </w:rPr>
        <w:t>Etapa de evaluare preliminară – dacă este cazul (specific pentru intervențiile FSE+)</w:t>
      </w:r>
      <w:r w:rsidR="00A95366" w:rsidRPr="00A44F23">
        <w:rPr>
          <w:rFonts w:ascii="Trebuchet MS" w:hAnsi="Trebuchet MS"/>
          <w:i/>
          <w:color w:val="4F81BD" w:themeColor="accent1"/>
          <w:sz w:val="24"/>
          <w:szCs w:val="24"/>
        </w:rPr>
        <w:t>: N/A</w:t>
      </w:r>
    </w:p>
    <w:p w14:paraId="25EA8655" w14:textId="77777777" w:rsidR="00A95366" w:rsidRPr="00A44F23" w:rsidRDefault="00A95366" w:rsidP="00AE6468">
      <w:pPr>
        <w:pStyle w:val="ListParagraph"/>
        <w:spacing w:before="120" w:after="120" w:line="259" w:lineRule="auto"/>
        <w:ind w:left="360"/>
        <w:jc w:val="both"/>
        <w:rPr>
          <w:rFonts w:ascii="Trebuchet MS" w:hAnsi="Trebuchet MS"/>
          <w:i/>
          <w:color w:val="4F81BD" w:themeColor="accent1"/>
          <w:sz w:val="24"/>
          <w:szCs w:val="24"/>
        </w:rPr>
      </w:pPr>
    </w:p>
    <w:p w14:paraId="6F386A45" w14:textId="1BBD4AD9" w:rsidR="008E150B" w:rsidRPr="00A44F23" w:rsidRDefault="003D5E41" w:rsidP="003F75FC">
      <w:pPr>
        <w:pStyle w:val="ListParagraph"/>
        <w:numPr>
          <w:ilvl w:val="1"/>
          <w:numId w:val="27"/>
        </w:numPr>
        <w:spacing w:before="120" w:after="120" w:line="259" w:lineRule="auto"/>
        <w:jc w:val="both"/>
        <w:rPr>
          <w:rFonts w:ascii="Trebuchet MS" w:hAnsi="Trebuchet MS"/>
          <w:i/>
          <w:color w:val="4F81BD" w:themeColor="accent1"/>
          <w:sz w:val="24"/>
          <w:szCs w:val="24"/>
        </w:rPr>
      </w:pPr>
      <w:r w:rsidRPr="00A44F23">
        <w:rPr>
          <w:rFonts w:ascii="Trebuchet MS" w:hAnsi="Trebuchet MS"/>
          <w:i/>
          <w:color w:val="4F81BD" w:themeColor="accent1"/>
          <w:sz w:val="24"/>
          <w:szCs w:val="24"/>
        </w:rPr>
        <w:t xml:space="preserve"> </w:t>
      </w:r>
      <w:r w:rsidR="008E150B" w:rsidRPr="00A44F23">
        <w:rPr>
          <w:rFonts w:ascii="Trebuchet MS" w:hAnsi="Trebuchet MS"/>
          <w:i/>
          <w:color w:val="4F81BD" w:themeColor="accent1"/>
          <w:sz w:val="24"/>
          <w:szCs w:val="24"/>
        </w:rPr>
        <w:t>Evaluarea tehnică și financiară. Criterii de evaluare tehnică și financiară</w:t>
      </w:r>
    </w:p>
    <w:p w14:paraId="6251C303" w14:textId="77777777" w:rsidR="008E150B" w:rsidRPr="000D2EE3" w:rsidRDefault="008E150B" w:rsidP="003F75FC">
      <w:pPr>
        <w:shd w:val="clear" w:color="auto" w:fill="FFFFFF"/>
        <w:spacing w:before="120" w:after="120" w:line="240" w:lineRule="auto"/>
        <w:jc w:val="both"/>
        <w:rPr>
          <w:rFonts w:ascii="Trebuchet MS" w:eastAsia="Calibri" w:hAnsi="Trebuchet MS"/>
          <w:sz w:val="24"/>
          <w:szCs w:val="24"/>
          <w:lang w:eastAsia="fr-FR"/>
        </w:rPr>
      </w:pPr>
      <w:r w:rsidRPr="000D2EE3">
        <w:rPr>
          <w:rFonts w:ascii="Trebuchet MS" w:hAnsi="Trebuchet MS"/>
          <w:sz w:val="24"/>
          <w:szCs w:val="24"/>
        </w:rPr>
        <w:lastRenderedPageBreak/>
        <w:t xml:space="preserve">Proiectele vor fi evaluate din punct de vedere tehnic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financiar, pe baza următoarelor criterii de evaluare:</w:t>
      </w:r>
      <w:r w:rsidRPr="000D2EE3">
        <w:rPr>
          <w:rFonts w:ascii="Trebuchet MS" w:eastAsia="Calibri" w:hAnsi="Trebuchet MS"/>
          <w:sz w:val="24"/>
          <w:szCs w:val="24"/>
          <w:lang w:eastAsia="fr-FR"/>
        </w:rPr>
        <w:t xml:space="preserve"> </w:t>
      </w:r>
    </w:p>
    <w:p w14:paraId="75B3444C" w14:textId="77777777" w:rsidR="008E150B" w:rsidRPr="00E80A6D" w:rsidRDefault="008E150B" w:rsidP="003F75FC">
      <w:pPr>
        <w:numPr>
          <w:ilvl w:val="0"/>
          <w:numId w:val="1"/>
        </w:numPr>
        <w:spacing w:before="120" w:after="120" w:line="240" w:lineRule="auto"/>
        <w:jc w:val="both"/>
        <w:rPr>
          <w:rFonts w:ascii="Trebuchet MS" w:hAnsi="Trebuchet MS"/>
          <w:sz w:val="24"/>
          <w:szCs w:val="24"/>
        </w:rPr>
      </w:pPr>
      <w:proofErr w:type="spellStart"/>
      <w:r w:rsidRPr="00E80A6D">
        <w:rPr>
          <w:rFonts w:ascii="Trebuchet MS" w:hAnsi="Trebuchet MS"/>
          <w:sz w:val="24"/>
          <w:szCs w:val="24"/>
        </w:rPr>
        <w:t>Relevanţa</w:t>
      </w:r>
      <w:proofErr w:type="spellEnd"/>
      <w:r w:rsidRPr="00E80A6D">
        <w:rPr>
          <w:rFonts w:ascii="Trebuchet MS" w:hAnsi="Trebuchet MS"/>
          <w:sz w:val="24"/>
          <w:szCs w:val="24"/>
        </w:rPr>
        <w:t xml:space="preserve">, inclusiv </w:t>
      </w:r>
      <w:proofErr w:type="spellStart"/>
      <w:r w:rsidRPr="00E80A6D">
        <w:rPr>
          <w:rFonts w:ascii="Trebuchet MS" w:hAnsi="Trebuchet MS"/>
          <w:sz w:val="24"/>
          <w:szCs w:val="24"/>
        </w:rPr>
        <w:t>coerenţa</w:t>
      </w:r>
      <w:proofErr w:type="spellEnd"/>
      <w:r w:rsidRPr="00E80A6D">
        <w:rPr>
          <w:rFonts w:ascii="Trebuchet MS" w:hAnsi="Trebuchet MS"/>
          <w:sz w:val="24"/>
          <w:szCs w:val="24"/>
        </w:rPr>
        <w:t xml:space="preserve"> </w:t>
      </w:r>
      <w:proofErr w:type="spellStart"/>
      <w:r w:rsidRPr="00E80A6D">
        <w:rPr>
          <w:rFonts w:ascii="Trebuchet MS" w:hAnsi="Trebuchet MS"/>
          <w:sz w:val="24"/>
          <w:szCs w:val="24"/>
        </w:rPr>
        <w:t>activităţilor</w:t>
      </w:r>
      <w:proofErr w:type="spellEnd"/>
      <w:r w:rsidRPr="00E80A6D">
        <w:rPr>
          <w:rFonts w:ascii="Trebuchet MS" w:hAnsi="Trebuchet MS"/>
          <w:sz w:val="24"/>
          <w:szCs w:val="24"/>
        </w:rPr>
        <w:t xml:space="preserve"> cu obiectivele POAT;</w:t>
      </w:r>
    </w:p>
    <w:p w14:paraId="794FFB43" w14:textId="77777777" w:rsidR="008E150B" w:rsidRPr="00E80A6D" w:rsidRDefault="008E150B" w:rsidP="003F75FC">
      <w:pPr>
        <w:numPr>
          <w:ilvl w:val="0"/>
          <w:numId w:val="1"/>
        </w:numPr>
        <w:spacing w:before="120" w:after="120" w:line="240" w:lineRule="auto"/>
        <w:jc w:val="both"/>
        <w:rPr>
          <w:rFonts w:ascii="Trebuchet MS" w:hAnsi="Trebuchet MS"/>
          <w:sz w:val="24"/>
          <w:szCs w:val="24"/>
        </w:rPr>
      </w:pPr>
      <w:r w:rsidRPr="00E80A6D">
        <w:rPr>
          <w:rFonts w:ascii="Trebuchet MS" w:hAnsi="Trebuchet MS"/>
          <w:sz w:val="24"/>
          <w:szCs w:val="24"/>
        </w:rPr>
        <w:t>Fezabilitatea;</w:t>
      </w:r>
    </w:p>
    <w:p w14:paraId="0C6729A9" w14:textId="77777777" w:rsidR="008E150B" w:rsidRPr="00E80A6D" w:rsidRDefault="008E150B" w:rsidP="003F75FC">
      <w:pPr>
        <w:numPr>
          <w:ilvl w:val="0"/>
          <w:numId w:val="1"/>
        </w:numPr>
        <w:spacing w:before="120" w:after="120" w:line="240" w:lineRule="auto"/>
        <w:jc w:val="both"/>
        <w:rPr>
          <w:rFonts w:ascii="Trebuchet MS" w:hAnsi="Trebuchet MS"/>
          <w:sz w:val="24"/>
          <w:szCs w:val="24"/>
        </w:rPr>
      </w:pPr>
      <w:r w:rsidRPr="00E80A6D">
        <w:rPr>
          <w:rFonts w:ascii="Trebuchet MS" w:hAnsi="Trebuchet MS"/>
          <w:sz w:val="24"/>
          <w:szCs w:val="24"/>
        </w:rPr>
        <w:t>Eficacitatea;</w:t>
      </w:r>
    </w:p>
    <w:p w14:paraId="0795FC04" w14:textId="57B8AAFF" w:rsidR="00E80A6D" w:rsidRPr="00E80A6D" w:rsidRDefault="00E80A6D" w:rsidP="003F75FC">
      <w:pPr>
        <w:numPr>
          <w:ilvl w:val="0"/>
          <w:numId w:val="1"/>
        </w:numPr>
        <w:spacing w:before="120" w:after="120" w:line="240" w:lineRule="auto"/>
        <w:jc w:val="both"/>
        <w:rPr>
          <w:rFonts w:ascii="Trebuchet MS" w:hAnsi="Trebuchet MS"/>
          <w:sz w:val="24"/>
          <w:szCs w:val="24"/>
        </w:rPr>
      </w:pPr>
      <w:r w:rsidRPr="00E80A6D">
        <w:rPr>
          <w:rFonts w:ascii="Trebuchet MS" w:hAnsi="Trebuchet MS"/>
          <w:sz w:val="24"/>
          <w:szCs w:val="24"/>
        </w:rPr>
        <w:t>Maturitatea proiectului</w:t>
      </w:r>
    </w:p>
    <w:p w14:paraId="1BC48910" w14:textId="54528E34" w:rsidR="008E150B" w:rsidRPr="001D40A4" w:rsidRDefault="008E150B" w:rsidP="003F75FC">
      <w:pPr>
        <w:adjustRightInd w:val="0"/>
        <w:snapToGrid w:val="0"/>
        <w:spacing w:before="120" w:after="120" w:line="240" w:lineRule="auto"/>
        <w:jc w:val="both"/>
        <w:rPr>
          <w:rFonts w:ascii="Trebuchet MS" w:hAnsi="Trebuchet MS"/>
          <w:sz w:val="24"/>
          <w:szCs w:val="24"/>
        </w:rPr>
      </w:pPr>
      <w:r w:rsidRPr="001D40A4">
        <w:rPr>
          <w:rFonts w:ascii="Trebuchet MS" w:hAnsi="Trebuchet MS"/>
          <w:sz w:val="24"/>
          <w:szCs w:val="24"/>
        </w:rPr>
        <w:t xml:space="preserve">Evaluarea </w:t>
      </w:r>
      <w:proofErr w:type="spellStart"/>
      <w:r w:rsidRPr="001D40A4">
        <w:rPr>
          <w:rFonts w:ascii="Trebuchet MS" w:hAnsi="Trebuchet MS"/>
          <w:sz w:val="24"/>
          <w:szCs w:val="24"/>
        </w:rPr>
        <w:t>tehnico</w:t>
      </w:r>
      <w:proofErr w:type="spellEnd"/>
      <w:r w:rsidRPr="001D40A4">
        <w:rPr>
          <w:rFonts w:ascii="Trebuchet MS" w:hAnsi="Trebuchet MS"/>
          <w:sz w:val="24"/>
          <w:szCs w:val="24"/>
        </w:rPr>
        <w:t xml:space="preserve">-financiară se realizează prin completarea grilei prevăzută în </w:t>
      </w:r>
      <w:r w:rsidRPr="00A44F23">
        <w:rPr>
          <w:rFonts w:ascii="Trebuchet MS" w:hAnsi="Trebuchet MS"/>
          <w:sz w:val="24"/>
          <w:szCs w:val="24"/>
        </w:rPr>
        <w:t>Anexa nr</w:t>
      </w:r>
      <w:r w:rsidR="00F06C1D" w:rsidRPr="00A44F23">
        <w:rPr>
          <w:rFonts w:ascii="Trebuchet MS" w:hAnsi="Trebuchet MS"/>
          <w:sz w:val="24"/>
          <w:szCs w:val="24"/>
        </w:rPr>
        <w:t>.</w:t>
      </w:r>
      <w:r w:rsidRPr="00A44F23">
        <w:rPr>
          <w:rFonts w:ascii="Trebuchet MS" w:hAnsi="Trebuchet MS"/>
          <w:sz w:val="24"/>
          <w:szCs w:val="24"/>
        </w:rPr>
        <w:t xml:space="preserve"> </w:t>
      </w:r>
      <w:r w:rsidR="00A7721C" w:rsidRPr="00A44F23">
        <w:rPr>
          <w:rFonts w:ascii="Trebuchet MS" w:hAnsi="Trebuchet MS"/>
          <w:sz w:val="24"/>
          <w:szCs w:val="24"/>
        </w:rPr>
        <w:t>4</w:t>
      </w:r>
      <w:r w:rsidRPr="00A44F23">
        <w:rPr>
          <w:rFonts w:ascii="Trebuchet MS" w:hAnsi="Trebuchet MS"/>
          <w:sz w:val="24"/>
          <w:szCs w:val="24"/>
        </w:rPr>
        <w:t xml:space="preserve"> la prezentul ghid, în termen de 20 zile lucrătoare de la data primirii cere</w:t>
      </w:r>
      <w:r w:rsidRPr="001D40A4">
        <w:rPr>
          <w:rFonts w:ascii="Trebuchet MS" w:hAnsi="Trebuchet MS"/>
          <w:sz w:val="24"/>
          <w:szCs w:val="24"/>
        </w:rPr>
        <w:t>rii de finanțare.</w:t>
      </w:r>
    </w:p>
    <w:p w14:paraId="5DCAF25E" w14:textId="77777777" w:rsidR="008E150B" w:rsidRPr="000D2EE3" w:rsidRDefault="008E150B" w:rsidP="003F75FC">
      <w:pPr>
        <w:adjustRightInd w:val="0"/>
        <w:snapToGrid w:val="0"/>
        <w:spacing w:before="120" w:after="120" w:line="240" w:lineRule="auto"/>
        <w:jc w:val="both"/>
        <w:rPr>
          <w:rFonts w:ascii="Trebuchet MS" w:hAnsi="Trebuchet MS"/>
          <w:sz w:val="24"/>
          <w:szCs w:val="24"/>
        </w:rPr>
      </w:pPr>
      <w:r w:rsidRPr="001D40A4">
        <w:rPr>
          <w:rFonts w:ascii="Trebuchet MS" w:hAnsi="Trebuchet MS"/>
          <w:sz w:val="24"/>
          <w:szCs w:val="24"/>
        </w:rPr>
        <w:t xml:space="preserve">Grila de evaluare </w:t>
      </w:r>
      <w:proofErr w:type="spellStart"/>
      <w:r w:rsidRPr="001D40A4">
        <w:rPr>
          <w:rFonts w:ascii="Trebuchet MS" w:hAnsi="Trebuchet MS"/>
          <w:sz w:val="24"/>
          <w:szCs w:val="24"/>
        </w:rPr>
        <w:t>tehnico</w:t>
      </w:r>
      <w:proofErr w:type="spellEnd"/>
      <w:r w:rsidRPr="001D40A4">
        <w:rPr>
          <w:rFonts w:ascii="Trebuchet MS" w:hAnsi="Trebuchet MS"/>
          <w:sz w:val="24"/>
          <w:szCs w:val="24"/>
        </w:rPr>
        <w:t>-financiară conține, în conformitate cu prevederile OUG 23/2023, un</w:t>
      </w:r>
      <w:r w:rsidRPr="000D2EE3">
        <w:rPr>
          <w:rFonts w:ascii="Trebuchet MS" w:hAnsi="Trebuchet MS"/>
          <w:sz w:val="24"/>
          <w:szCs w:val="24"/>
        </w:rPr>
        <w:t xml:space="preserve"> număr maxim de 10 criterii de evaluare tehnică și financiară, defalcate/detaliate la nivel de subcriterii, al căror număr cumulat nu poate fi mai mare de 30. Totodată, minimum 50% din criteriile sau subcriteriile utilizate pentru evaluarea tehnică și financiară  sunt complet digitalizabile. </w:t>
      </w:r>
    </w:p>
    <w:p w14:paraId="4DC0EBE5" w14:textId="7E26346F" w:rsidR="008E150B" w:rsidRPr="000D2EE3" w:rsidRDefault="008E150B" w:rsidP="003F75FC">
      <w:pPr>
        <w:adjustRightInd w:val="0"/>
        <w:snapToGrid w:val="0"/>
        <w:spacing w:before="120" w:after="120" w:line="240" w:lineRule="auto"/>
        <w:jc w:val="both"/>
        <w:rPr>
          <w:rFonts w:ascii="Trebuchet MS" w:hAnsi="Trebuchet MS"/>
          <w:b/>
          <w:bCs/>
          <w:sz w:val="24"/>
          <w:szCs w:val="24"/>
        </w:rPr>
      </w:pPr>
      <w:r w:rsidRPr="000D2EE3">
        <w:rPr>
          <w:rFonts w:ascii="Trebuchet MS" w:hAnsi="Trebuchet MS"/>
          <w:b/>
          <w:bCs/>
          <w:sz w:val="24"/>
          <w:szCs w:val="24"/>
        </w:rPr>
        <w:t xml:space="preserve">Evaluarea </w:t>
      </w:r>
      <w:proofErr w:type="spellStart"/>
      <w:r w:rsidRPr="000D2EE3">
        <w:rPr>
          <w:rFonts w:ascii="Trebuchet MS" w:hAnsi="Trebuchet MS"/>
          <w:b/>
          <w:bCs/>
          <w:sz w:val="24"/>
          <w:szCs w:val="24"/>
        </w:rPr>
        <w:t>tehnico</w:t>
      </w:r>
      <w:proofErr w:type="spellEnd"/>
      <w:r w:rsidRPr="000D2EE3">
        <w:rPr>
          <w:rFonts w:ascii="Trebuchet MS" w:hAnsi="Trebuchet MS"/>
          <w:b/>
          <w:bCs/>
          <w:sz w:val="24"/>
          <w:szCs w:val="24"/>
        </w:rPr>
        <w:t xml:space="preserve">-financiară se finalizează cu acordarea unui punctaj, fiind admise în vederea contractării acele proiecte care depășesc </w:t>
      </w:r>
      <w:r w:rsidR="00D84776">
        <w:rPr>
          <w:rFonts w:ascii="Trebuchet MS" w:hAnsi="Trebuchet MS"/>
          <w:b/>
          <w:bCs/>
          <w:sz w:val="24"/>
          <w:szCs w:val="24"/>
        </w:rPr>
        <w:t>7</w:t>
      </w:r>
      <w:r w:rsidRPr="000D2EE3">
        <w:rPr>
          <w:rFonts w:ascii="Trebuchet MS" w:hAnsi="Trebuchet MS"/>
          <w:b/>
          <w:bCs/>
          <w:sz w:val="24"/>
          <w:szCs w:val="24"/>
        </w:rPr>
        <w:t xml:space="preserve">0% din punctajul maxim care poate fi acordat. </w:t>
      </w:r>
    </w:p>
    <w:p w14:paraId="7D2691AB" w14:textId="764618D7" w:rsidR="008E150B" w:rsidRPr="000D2EE3" w:rsidRDefault="008E150B"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AM POAT poate cere solicitantului, prin intermediul solicitări</w:t>
      </w:r>
      <w:r w:rsidR="00BD2A9B">
        <w:rPr>
          <w:rFonts w:ascii="Trebuchet MS" w:hAnsi="Trebuchet MS"/>
          <w:sz w:val="24"/>
          <w:szCs w:val="24"/>
        </w:rPr>
        <w:t>lor</w:t>
      </w:r>
      <w:r w:rsidRPr="000D2EE3">
        <w:rPr>
          <w:rFonts w:ascii="Trebuchet MS" w:hAnsi="Trebuchet MS"/>
          <w:sz w:val="24"/>
          <w:szCs w:val="24"/>
        </w:rPr>
        <w:t xml:space="preserve"> de clarificări, documente/</w:t>
      </w:r>
      <w:proofErr w:type="spellStart"/>
      <w:r w:rsidRPr="000D2EE3">
        <w:rPr>
          <w:rFonts w:ascii="Trebuchet MS" w:hAnsi="Trebuchet MS"/>
          <w:sz w:val="24"/>
          <w:szCs w:val="24"/>
        </w:rPr>
        <w:t>informaţii</w:t>
      </w:r>
      <w:proofErr w:type="spellEnd"/>
      <w:r w:rsidRPr="000D2EE3">
        <w:rPr>
          <w:rFonts w:ascii="Trebuchet MS" w:hAnsi="Trebuchet MS"/>
          <w:sz w:val="24"/>
          <w:szCs w:val="24"/>
        </w:rPr>
        <w:t xml:space="preserve"> suplimentare privind cererea de </w:t>
      </w:r>
      <w:proofErr w:type="spellStart"/>
      <w:r w:rsidRPr="000D2EE3">
        <w:rPr>
          <w:rFonts w:ascii="Trebuchet MS" w:hAnsi="Trebuchet MS"/>
          <w:sz w:val="24"/>
          <w:szCs w:val="24"/>
        </w:rPr>
        <w:t>finanţare</w:t>
      </w:r>
      <w:proofErr w:type="spellEnd"/>
      <w:r w:rsidRPr="000D2EE3">
        <w:rPr>
          <w:rFonts w:ascii="Trebuchet MS" w:hAnsi="Trebuchet MS"/>
          <w:sz w:val="24"/>
          <w:szCs w:val="24"/>
        </w:rPr>
        <w:t>, atunci când constată că acestea lipsesc sau nu sunt suficient de clare. De asemenea, AM POAT solicită modificarea bugetului proiectului, în sensul reducerii cheltuielilor eligibile atunci când se constată că unele cheltuieli nu îndeplinesc condițiile cumulative prevăzute în HG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spre exemplu dacă:</w:t>
      </w:r>
    </w:p>
    <w:p w14:paraId="4BAF5963" w14:textId="41EAE7F6" w:rsidR="008E150B" w:rsidRPr="000D2EE3" w:rsidRDefault="008E150B" w:rsidP="003F75FC">
      <w:pPr>
        <w:numPr>
          <w:ilvl w:val="0"/>
          <w:numId w:val="4"/>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 xml:space="preserve">sunt incluse cheltuieli neeligibile conform </w:t>
      </w:r>
      <w:r w:rsidRPr="000D2EE3">
        <w:rPr>
          <w:rFonts w:ascii="Trebuchet MS" w:hAnsi="Trebuchet MS"/>
          <w:i/>
          <w:sz w:val="24"/>
          <w:szCs w:val="24"/>
        </w:rPr>
        <w:t xml:space="preserve">secțiunii </w:t>
      </w:r>
      <w:r w:rsidR="004B3A8D">
        <w:rPr>
          <w:rFonts w:ascii="Trebuchet MS" w:hAnsi="Trebuchet MS"/>
          <w:i/>
          <w:sz w:val="24"/>
          <w:szCs w:val="24"/>
        </w:rPr>
        <w:t>5.3</w:t>
      </w:r>
      <w:r w:rsidRPr="000D2EE3">
        <w:rPr>
          <w:rFonts w:ascii="Trebuchet MS" w:hAnsi="Trebuchet MS"/>
          <w:i/>
          <w:sz w:val="24"/>
          <w:szCs w:val="24"/>
        </w:rPr>
        <w:t>.3</w:t>
      </w:r>
      <w:r w:rsidRPr="000D2EE3">
        <w:rPr>
          <w:rFonts w:ascii="Trebuchet MS" w:hAnsi="Trebuchet MS"/>
          <w:sz w:val="24"/>
          <w:szCs w:val="24"/>
        </w:rPr>
        <w:t xml:space="preserve"> </w:t>
      </w:r>
      <w:r w:rsidR="004B3A8D">
        <w:rPr>
          <w:rFonts w:ascii="Trebuchet MS" w:hAnsi="Trebuchet MS"/>
          <w:i/>
          <w:sz w:val="24"/>
          <w:szCs w:val="24"/>
        </w:rPr>
        <w:t>Categorii de</w:t>
      </w:r>
      <w:r w:rsidR="004B3A8D" w:rsidRPr="000D2EE3">
        <w:rPr>
          <w:rFonts w:ascii="Trebuchet MS" w:hAnsi="Trebuchet MS"/>
          <w:i/>
          <w:sz w:val="24"/>
          <w:szCs w:val="24"/>
        </w:rPr>
        <w:t xml:space="preserve"> </w:t>
      </w:r>
      <w:r w:rsidRPr="000D2EE3">
        <w:rPr>
          <w:rFonts w:ascii="Trebuchet MS" w:hAnsi="Trebuchet MS"/>
          <w:i/>
          <w:sz w:val="24"/>
          <w:szCs w:val="24"/>
        </w:rPr>
        <w:t>cheltuieli</w:t>
      </w:r>
      <w:r w:rsidR="004B3A8D">
        <w:rPr>
          <w:rFonts w:ascii="Trebuchet MS" w:hAnsi="Trebuchet MS"/>
          <w:i/>
          <w:sz w:val="24"/>
          <w:szCs w:val="24"/>
        </w:rPr>
        <w:t xml:space="preserve"> neeligibile</w:t>
      </w:r>
      <w:r w:rsidRPr="000D2EE3">
        <w:rPr>
          <w:rFonts w:ascii="Trebuchet MS" w:hAnsi="Trebuchet MS"/>
          <w:sz w:val="24"/>
          <w:szCs w:val="24"/>
        </w:rPr>
        <w:t xml:space="preserve"> din prezentul Ghid sau resursele umane sunt încadrate eronat în categoriile de personal în cadrul acestei secțiuni;</w:t>
      </w:r>
    </w:p>
    <w:p w14:paraId="21050601" w14:textId="77777777" w:rsidR="008E150B" w:rsidRPr="000D2EE3" w:rsidRDefault="008E150B" w:rsidP="003F75FC">
      <w:pPr>
        <w:numPr>
          <w:ilvl w:val="0"/>
          <w:numId w:val="4"/>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solicitantul nu transmite documentele justificative necesare susținerii sumelor prevăzute în bugetul proiectului;</w:t>
      </w:r>
    </w:p>
    <w:p w14:paraId="58C42270" w14:textId="77777777" w:rsidR="008E150B" w:rsidRPr="000D2EE3" w:rsidRDefault="008E150B" w:rsidP="003F75FC">
      <w:pPr>
        <w:numPr>
          <w:ilvl w:val="0"/>
          <w:numId w:val="4"/>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 xml:space="preserve">sunt incluse marje supraestimate de creștere a prețurilor. </w:t>
      </w:r>
    </w:p>
    <w:p w14:paraId="639ADD05" w14:textId="144CD07E" w:rsidR="00AE328C" w:rsidRPr="00F24AEF" w:rsidRDefault="008E150B" w:rsidP="00F24AEF">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 xml:space="preserve">Pot fi formulate mai multe seturi de clarificări. Solicitantul va avea posibilitatea de a procura </w:t>
      </w:r>
      <w:proofErr w:type="spellStart"/>
      <w:r w:rsidRPr="000D2EE3">
        <w:rPr>
          <w:rFonts w:ascii="Trebuchet MS" w:hAnsi="Trebuchet MS"/>
          <w:sz w:val="24"/>
          <w:szCs w:val="24"/>
        </w:rPr>
        <w:t>documentaţia</w:t>
      </w:r>
      <w:proofErr w:type="spellEnd"/>
      <w:r w:rsidRPr="000D2EE3">
        <w:rPr>
          <w:rFonts w:ascii="Trebuchet MS" w:hAnsi="Trebuchet MS"/>
          <w:sz w:val="24"/>
          <w:szCs w:val="24"/>
        </w:rPr>
        <w:t xml:space="preserve"> necesară pentru completarea proiectului, de a transmite informațiile către AM POAT și de a completa câmpurile deschise/secțiunile deblocate din cererea de finanțare (dacă este cazul), în condițiile și în termenul limită precizate în solicitarea de clarificări, dar nu mai mult de </w:t>
      </w:r>
      <w:r w:rsidR="006F7F1D">
        <w:rPr>
          <w:rFonts w:ascii="Trebuchet MS" w:hAnsi="Trebuchet MS"/>
          <w:sz w:val="24"/>
          <w:szCs w:val="24"/>
        </w:rPr>
        <w:t>5</w:t>
      </w:r>
      <w:r w:rsidR="006F7F1D" w:rsidRPr="000D2EE3">
        <w:rPr>
          <w:rFonts w:ascii="Trebuchet MS" w:hAnsi="Trebuchet MS"/>
          <w:sz w:val="24"/>
          <w:szCs w:val="24"/>
        </w:rPr>
        <w:t xml:space="preserve"> </w:t>
      </w:r>
      <w:r w:rsidRPr="000D2EE3">
        <w:rPr>
          <w:rFonts w:ascii="Trebuchet MS" w:hAnsi="Trebuchet MS"/>
          <w:sz w:val="24"/>
          <w:szCs w:val="24"/>
        </w:rPr>
        <w:t>zile lucrătoare. În cazul în care solicitantul nu răspunde cererii de clarificări transmise de AM POAT în termenul indicat, va primi o nouă solicitare de clarificări  în care i se va indica un nou termen de răspuns</w:t>
      </w:r>
      <w:r w:rsidRPr="00574303">
        <w:rPr>
          <w:rFonts w:ascii="Trebuchet MS" w:hAnsi="Trebuchet MS"/>
          <w:sz w:val="24"/>
          <w:szCs w:val="24"/>
        </w:rPr>
        <w:t xml:space="preserve">. AM POAT va reveni de maxim două ori cu solicitarea de clarificări, indicându-i beneficiarului un nou termen de răspuns. În situația în care după cele două reveniri la solicitarea de clarificări transmise electronic (pe e-mail), solicitantul nu transmite niciun răspuns (nici răspuns la clarificări prin aplicație și nici răspuns prin care să argumenteze solicitarea de prelungire a ultimului termen dat de AM POAT), </w:t>
      </w:r>
      <w:r w:rsidR="006F7F1D" w:rsidRPr="00574303">
        <w:rPr>
          <w:rFonts w:ascii="Trebuchet MS" w:hAnsi="Trebuchet MS"/>
          <w:sz w:val="24"/>
          <w:szCs w:val="24"/>
        </w:rPr>
        <w:t xml:space="preserve">AM POAT poate respinge cererea de finanțare. </w:t>
      </w:r>
      <w:r w:rsidRPr="00574303">
        <w:rPr>
          <w:rFonts w:ascii="Trebuchet MS" w:hAnsi="Trebuchet MS"/>
          <w:sz w:val="24"/>
          <w:szCs w:val="24"/>
        </w:rPr>
        <w:t xml:space="preserve">În cazul solicitării de clarificări, evaluarea </w:t>
      </w:r>
      <w:proofErr w:type="spellStart"/>
      <w:r w:rsidRPr="00574303">
        <w:rPr>
          <w:rFonts w:ascii="Trebuchet MS" w:hAnsi="Trebuchet MS"/>
          <w:sz w:val="24"/>
          <w:szCs w:val="24"/>
        </w:rPr>
        <w:t>tehnico</w:t>
      </w:r>
      <w:proofErr w:type="spellEnd"/>
      <w:r w:rsidRPr="00574303">
        <w:rPr>
          <w:rFonts w:ascii="Trebuchet MS" w:hAnsi="Trebuchet MS"/>
          <w:sz w:val="24"/>
          <w:szCs w:val="24"/>
        </w:rPr>
        <w:t xml:space="preserve">-financiară se suspendă, urmând ca un alt termen de </w:t>
      </w:r>
      <w:r w:rsidR="006F7F1D" w:rsidRPr="00574303">
        <w:rPr>
          <w:rFonts w:ascii="Trebuchet MS" w:hAnsi="Trebuchet MS"/>
          <w:sz w:val="24"/>
          <w:szCs w:val="24"/>
        </w:rPr>
        <w:t>5</w:t>
      </w:r>
      <w:r w:rsidRPr="00574303">
        <w:rPr>
          <w:rFonts w:ascii="Trebuchet MS" w:hAnsi="Trebuchet MS"/>
          <w:sz w:val="24"/>
          <w:szCs w:val="24"/>
        </w:rPr>
        <w:t xml:space="preserve"> zile lucrătoare să curgă din momentul primirii răspunsului prin aplicația electronică MySMIS2021.</w:t>
      </w:r>
      <w:r w:rsidRPr="000D2EE3">
        <w:rPr>
          <w:rFonts w:ascii="Trebuchet MS" w:hAnsi="Trebuchet MS"/>
          <w:sz w:val="24"/>
          <w:szCs w:val="24"/>
        </w:rPr>
        <w:t xml:space="preserve"> </w:t>
      </w:r>
    </w:p>
    <w:p w14:paraId="36F0DE38" w14:textId="2A782F8A" w:rsidR="008E150B" w:rsidRPr="00574303" w:rsidRDefault="00F16800" w:rsidP="003F75FC">
      <w:pPr>
        <w:pStyle w:val="ListParagraph"/>
        <w:numPr>
          <w:ilvl w:val="1"/>
          <w:numId w:val="27"/>
        </w:numPr>
        <w:spacing w:before="120" w:after="120" w:line="259" w:lineRule="auto"/>
        <w:jc w:val="both"/>
        <w:rPr>
          <w:rFonts w:ascii="Trebuchet MS" w:hAnsi="Trebuchet MS"/>
          <w:i/>
          <w:color w:val="4F81BD" w:themeColor="accent1"/>
          <w:sz w:val="24"/>
          <w:szCs w:val="24"/>
        </w:rPr>
      </w:pPr>
      <w:r w:rsidRPr="00574303">
        <w:rPr>
          <w:rFonts w:ascii="Trebuchet MS" w:hAnsi="Trebuchet MS"/>
          <w:i/>
          <w:color w:val="4F81BD" w:themeColor="accent1"/>
          <w:sz w:val="24"/>
          <w:szCs w:val="24"/>
        </w:rPr>
        <w:lastRenderedPageBreak/>
        <w:t xml:space="preserve"> </w:t>
      </w:r>
      <w:r w:rsidR="008E150B" w:rsidRPr="00574303">
        <w:rPr>
          <w:rFonts w:ascii="Trebuchet MS" w:hAnsi="Trebuchet MS"/>
          <w:i/>
          <w:color w:val="4F81BD" w:themeColor="accent1"/>
          <w:sz w:val="24"/>
          <w:szCs w:val="24"/>
        </w:rPr>
        <w:t xml:space="preserve">Aplicarea pragului de calitate </w:t>
      </w:r>
    </w:p>
    <w:p w14:paraId="5189E2D5" w14:textId="35A5E259"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 xml:space="preserve">Pentru proiectele depuse în baza apelului de proiecte definit în conformitate cu prevederile prezentului ghid, este stabilit un prag de calitate sub care proiectele depuse la finanțare sunt declarate respinse și care este de minim </w:t>
      </w:r>
      <w:r w:rsidR="005B3F1A" w:rsidRPr="000D2EE3">
        <w:rPr>
          <w:rFonts w:ascii="Trebuchet MS" w:hAnsi="Trebuchet MS"/>
          <w:iCs/>
          <w:sz w:val="24"/>
          <w:szCs w:val="24"/>
        </w:rPr>
        <w:t>7</w:t>
      </w:r>
      <w:r w:rsidRPr="000D2EE3">
        <w:rPr>
          <w:rFonts w:ascii="Trebuchet MS" w:hAnsi="Trebuchet MS"/>
          <w:iCs/>
          <w:sz w:val="24"/>
          <w:szCs w:val="24"/>
        </w:rPr>
        <w:t xml:space="preserve">0% din punctajul maxim care poate fi acordat. </w:t>
      </w:r>
    </w:p>
    <w:p w14:paraId="31CFF313" w14:textId="6BD1A726" w:rsidR="008E150B" w:rsidRPr="0057430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 xml:space="preserve">Criteriile de evaluare care contribuie la îndeplinirea pragului de calitate sunt prevăzute </w:t>
      </w:r>
      <w:r w:rsidRPr="00574303">
        <w:rPr>
          <w:rFonts w:ascii="Trebuchet MS" w:hAnsi="Trebuchet MS"/>
          <w:iCs/>
          <w:sz w:val="24"/>
          <w:szCs w:val="24"/>
        </w:rPr>
        <w:t>în Anexa nr.</w:t>
      </w:r>
      <w:r w:rsidR="00F06C1D" w:rsidRPr="00574303">
        <w:rPr>
          <w:rFonts w:ascii="Trebuchet MS" w:hAnsi="Trebuchet MS"/>
          <w:iCs/>
          <w:sz w:val="24"/>
          <w:szCs w:val="24"/>
        </w:rPr>
        <w:t xml:space="preserve"> </w:t>
      </w:r>
      <w:r w:rsidR="00A7721C" w:rsidRPr="00574303">
        <w:rPr>
          <w:rFonts w:ascii="Trebuchet MS" w:hAnsi="Trebuchet MS"/>
          <w:iCs/>
          <w:sz w:val="24"/>
          <w:szCs w:val="24"/>
        </w:rPr>
        <w:t>4</w:t>
      </w:r>
      <w:r w:rsidRPr="00574303">
        <w:rPr>
          <w:rFonts w:ascii="Trebuchet MS" w:hAnsi="Trebuchet MS"/>
          <w:iCs/>
          <w:sz w:val="24"/>
          <w:szCs w:val="24"/>
        </w:rPr>
        <w:t xml:space="preserve">- Grila de evaluare </w:t>
      </w:r>
      <w:proofErr w:type="spellStart"/>
      <w:r w:rsidRPr="00574303">
        <w:rPr>
          <w:rFonts w:ascii="Trebuchet MS" w:hAnsi="Trebuchet MS"/>
          <w:iCs/>
          <w:sz w:val="24"/>
          <w:szCs w:val="24"/>
        </w:rPr>
        <w:t>tehnico</w:t>
      </w:r>
      <w:proofErr w:type="spellEnd"/>
      <w:r w:rsidRPr="00574303">
        <w:rPr>
          <w:rFonts w:ascii="Trebuchet MS" w:hAnsi="Trebuchet MS"/>
          <w:iCs/>
          <w:sz w:val="24"/>
          <w:szCs w:val="24"/>
        </w:rPr>
        <w:t xml:space="preserve">-financiară la prezentul ghid. </w:t>
      </w:r>
    </w:p>
    <w:p w14:paraId="11ACF6BF" w14:textId="77777777" w:rsidR="008E150B" w:rsidRPr="00574303" w:rsidRDefault="008E150B" w:rsidP="003F75FC">
      <w:pPr>
        <w:spacing w:before="120" w:after="120"/>
        <w:jc w:val="both"/>
        <w:rPr>
          <w:rFonts w:ascii="Trebuchet MS" w:hAnsi="Trebuchet MS"/>
          <w:iCs/>
          <w:sz w:val="24"/>
          <w:szCs w:val="24"/>
        </w:rPr>
      </w:pPr>
    </w:p>
    <w:p w14:paraId="3382C4DF" w14:textId="66B45C34" w:rsidR="008E150B" w:rsidRPr="00A43FEA" w:rsidRDefault="00F16800" w:rsidP="003F75FC">
      <w:pPr>
        <w:pStyle w:val="ListParagraph"/>
        <w:numPr>
          <w:ilvl w:val="1"/>
          <w:numId w:val="27"/>
        </w:numPr>
        <w:spacing w:before="120" w:after="120" w:line="259" w:lineRule="auto"/>
        <w:jc w:val="both"/>
        <w:rPr>
          <w:rFonts w:ascii="Trebuchet MS" w:hAnsi="Trebuchet MS"/>
          <w:i/>
          <w:color w:val="4F81BD" w:themeColor="accent1"/>
          <w:sz w:val="24"/>
          <w:szCs w:val="24"/>
        </w:rPr>
      </w:pPr>
      <w:r w:rsidRPr="00574303">
        <w:rPr>
          <w:rFonts w:ascii="Trebuchet MS" w:hAnsi="Trebuchet MS"/>
          <w:i/>
          <w:sz w:val="24"/>
          <w:szCs w:val="24"/>
        </w:rPr>
        <w:t xml:space="preserve"> </w:t>
      </w:r>
      <w:r w:rsidR="008E150B" w:rsidRPr="00A43FEA">
        <w:rPr>
          <w:rFonts w:ascii="Trebuchet MS" w:hAnsi="Trebuchet MS"/>
          <w:i/>
          <w:color w:val="4F81BD" w:themeColor="accent1"/>
          <w:sz w:val="24"/>
          <w:szCs w:val="24"/>
        </w:rPr>
        <w:t>Aplicarea pragului de excelență N/A</w:t>
      </w:r>
    </w:p>
    <w:p w14:paraId="1FC246C0" w14:textId="77777777" w:rsidR="00614608" w:rsidRPr="00A43FEA" w:rsidRDefault="00614608" w:rsidP="00AE6468">
      <w:pPr>
        <w:pStyle w:val="ListParagraph"/>
        <w:spacing w:before="120" w:after="120" w:line="259" w:lineRule="auto"/>
        <w:ind w:left="360"/>
        <w:jc w:val="both"/>
        <w:rPr>
          <w:rFonts w:ascii="Trebuchet MS" w:hAnsi="Trebuchet MS"/>
          <w:i/>
          <w:color w:val="4F81BD" w:themeColor="accent1"/>
          <w:sz w:val="24"/>
          <w:szCs w:val="24"/>
        </w:rPr>
      </w:pPr>
    </w:p>
    <w:p w14:paraId="40559FCB" w14:textId="5B4F2156" w:rsidR="00614608" w:rsidRPr="00A43FEA" w:rsidRDefault="00B40199" w:rsidP="00614608">
      <w:pPr>
        <w:pStyle w:val="ListParagraph"/>
        <w:numPr>
          <w:ilvl w:val="1"/>
          <w:numId w:val="27"/>
        </w:numPr>
        <w:spacing w:before="120" w:after="120" w:line="259" w:lineRule="auto"/>
        <w:rPr>
          <w:rFonts w:ascii="Trebuchet MS" w:hAnsi="Trebuchet MS"/>
          <w:i/>
          <w:color w:val="4F81BD" w:themeColor="accent1"/>
        </w:rPr>
      </w:pPr>
      <w:r w:rsidRPr="00A43FEA">
        <w:rPr>
          <w:rFonts w:ascii="Trebuchet MS" w:hAnsi="Trebuchet MS"/>
          <w:i/>
          <w:color w:val="4F81BD" w:themeColor="accent1"/>
        </w:rPr>
        <w:t xml:space="preserve"> </w:t>
      </w:r>
      <w:r w:rsidR="00614608" w:rsidRPr="00A43FEA">
        <w:rPr>
          <w:rFonts w:ascii="Trebuchet MS" w:hAnsi="Trebuchet MS"/>
          <w:i/>
          <w:color w:val="4F81BD" w:themeColor="accent1"/>
        </w:rPr>
        <w:t>Notificarea rezultatului evaluării tehnice și financiare.</w:t>
      </w:r>
    </w:p>
    <w:p w14:paraId="442F9240" w14:textId="4A9EF638" w:rsidR="00614608" w:rsidRPr="00AE6468" w:rsidRDefault="00614608" w:rsidP="00AE6468">
      <w:pPr>
        <w:spacing w:before="120" w:after="120" w:line="259" w:lineRule="auto"/>
        <w:jc w:val="both"/>
        <w:rPr>
          <w:rFonts w:ascii="Trebuchet MS" w:hAnsi="Trebuchet MS"/>
          <w:iCs/>
          <w:sz w:val="24"/>
          <w:szCs w:val="24"/>
        </w:rPr>
      </w:pPr>
      <w:r w:rsidRPr="00AE6468">
        <w:rPr>
          <w:rFonts w:ascii="Trebuchet MS" w:hAnsi="Trebuchet MS"/>
          <w:iCs/>
          <w:sz w:val="24"/>
          <w:szCs w:val="24"/>
        </w:rPr>
        <w:t>Beneficiarul este notificat prin intermediul sistemului informatic M</w:t>
      </w:r>
      <w:r w:rsidR="002246FF" w:rsidRPr="00AE6468">
        <w:rPr>
          <w:rFonts w:ascii="Trebuchet MS" w:hAnsi="Trebuchet MS"/>
          <w:iCs/>
          <w:sz w:val="24"/>
          <w:szCs w:val="24"/>
        </w:rPr>
        <w:t>y</w:t>
      </w:r>
      <w:r w:rsidRPr="00AE6468">
        <w:rPr>
          <w:rFonts w:ascii="Trebuchet MS" w:hAnsi="Trebuchet MS"/>
          <w:iCs/>
          <w:sz w:val="24"/>
          <w:szCs w:val="24"/>
        </w:rPr>
        <w:t>SMIS2021 asupra</w:t>
      </w:r>
      <w:r w:rsidR="00101DC1" w:rsidRPr="00AE6468">
        <w:rPr>
          <w:iCs/>
          <w:sz w:val="24"/>
          <w:szCs w:val="24"/>
        </w:rPr>
        <w:t xml:space="preserve"> </w:t>
      </w:r>
      <w:r w:rsidRPr="00AE6468">
        <w:rPr>
          <w:rFonts w:ascii="Trebuchet MS" w:hAnsi="Trebuchet MS"/>
          <w:iCs/>
          <w:sz w:val="24"/>
          <w:szCs w:val="24"/>
        </w:rPr>
        <w:t xml:space="preserve">rezultatului evaluării tehnice și financiare printr-o </w:t>
      </w:r>
      <w:r w:rsidR="00B40199" w:rsidRPr="00AE6468">
        <w:rPr>
          <w:rFonts w:ascii="Trebuchet MS" w:hAnsi="Trebuchet MS"/>
          <w:iCs/>
          <w:sz w:val="24"/>
          <w:szCs w:val="24"/>
        </w:rPr>
        <w:t xml:space="preserve">adresa de aprobare/respingere a </w:t>
      </w:r>
      <w:proofErr w:type="spellStart"/>
      <w:r w:rsidR="00B40199" w:rsidRPr="00AE6468">
        <w:rPr>
          <w:rFonts w:ascii="Trebuchet MS" w:hAnsi="Trebuchet MS"/>
          <w:iCs/>
          <w:sz w:val="24"/>
          <w:szCs w:val="24"/>
        </w:rPr>
        <w:t>finantarii</w:t>
      </w:r>
      <w:proofErr w:type="spellEnd"/>
      <w:r w:rsidR="00BD2A9B">
        <w:rPr>
          <w:rFonts w:ascii="Trebuchet MS" w:hAnsi="Trebuchet MS"/>
          <w:iCs/>
          <w:sz w:val="24"/>
          <w:szCs w:val="24"/>
        </w:rPr>
        <w:t>,</w:t>
      </w:r>
      <w:r w:rsidR="00B40199" w:rsidRPr="00AE6468">
        <w:rPr>
          <w:rFonts w:ascii="Trebuchet MS" w:hAnsi="Trebuchet MS"/>
          <w:iCs/>
          <w:sz w:val="24"/>
          <w:szCs w:val="24"/>
        </w:rPr>
        <w:t xml:space="preserve"> indicându-se punctajul obținut și justificarea acordării respectivului punctaj,</w:t>
      </w:r>
      <w:r w:rsidR="00101DC1" w:rsidRPr="00AE6468">
        <w:rPr>
          <w:rFonts w:ascii="Trebuchet MS" w:hAnsi="Trebuchet MS"/>
          <w:iCs/>
          <w:sz w:val="24"/>
          <w:szCs w:val="24"/>
        </w:rPr>
        <w:t xml:space="preserve"> </w:t>
      </w:r>
      <w:r w:rsidR="00B40199" w:rsidRPr="00AE6468">
        <w:rPr>
          <w:rFonts w:ascii="Trebuchet MS" w:hAnsi="Trebuchet MS"/>
          <w:iCs/>
          <w:sz w:val="24"/>
          <w:szCs w:val="24"/>
        </w:rPr>
        <w:t>pentru fiecare criteriu în parte</w:t>
      </w:r>
      <w:r w:rsidR="00BD2A9B">
        <w:rPr>
          <w:rFonts w:ascii="Trebuchet MS" w:hAnsi="Trebuchet MS"/>
          <w:iCs/>
          <w:sz w:val="24"/>
          <w:szCs w:val="24"/>
        </w:rPr>
        <w:t>.</w:t>
      </w:r>
    </w:p>
    <w:p w14:paraId="0D74232C" w14:textId="77777777" w:rsidR="00F16800" w:rsidRPr="000D2EE3" w:rsidRDefault="00F16800" w:rsidP="003F75FC">
      <w:pPr>
        <w:pStyle w:val="ListParagraph"/>
        <w:spacing w:before="120" w:after="120" w:line="259" w:lineRule="auto"/>
        <w:ind w:left="360"/>
        <w:jc w:val="both"/>
        <w:rPr>
          <w:rFonts w:ascii="Trebuchet MS" w:hAnsi="Trebuchet MS"/>
          <w:i/>
          <w:sz w:val="24"/>
          <w:szCs w:val="24"/>
        </w:rPr>
      </w:pPr>
    </w:p>
    <w:p w14:paraId="40BF4725" w14:textId="15EFA3B1" w:rsidR="008E150B" w:rsidRPr="000D2EE3" w:rsidRDefault="00B67201" w:rsidP="003F75FC">
      <w:pPr>
        <w:pStyle w:val="ListParagraph"/>
        <w:numPr>
          <w:ilvl w:val="1"/>
          <w:numId w:val="27"/>
        </w:numPr>
        <w:spacing w:before="120" w:after="120" w:line="259" w:lineRule="auto"/>
        <w:jc w:val="both"/>
        <w:rPr>
          <w:rFonts w:ascii="Trebuchet MS" w:hAnsi="Trebuchet MS"/>
          <w:i/>
          <w:sz w:val="24"/>
          <w:szCs w:val="24"/>
        </w:rPr>
      </w:pPr>
      <w:r w:rsidRPr="00574303">
        <w:rPr>
          <w:rFonts w:ascii="Trebuchet MS" w:hAnsi="Trebuchet MS"/>
          <w:i/>
          <w:color w:val="4F81BD" w:themeColor="accent1"/>
          <w:sz w:val="24"/>
          <w:szCs w:val="24"/>
        </w:rPr>
        <w:t xml:space="preserve"> </w:t>
      </w:r>
      <w:r w:rsidR="008E150B" w:rsidRPr="00574303">
        <w:rPr>
          <w:rFonts w:ascii="Trebuchet MS" w:hAnsi="Trebuchet MS"/>
          <w:i/>
          <w:color w:val="4F81BD" w:themeColor="accent1"/>
          <w:sz w:val="24"/>
          <w:szCs w:val="24"/>
        </w:rPr>
        <w:t>Contestații</w:t>
      </w:r>
      <w:r w:rsidR="008E150B" w:rsidRPr="000D2EE3">
        <w:rPr>
          <w:rFonts w:ascii="Trebuchet MS" w:hAnsi="Trebuchet MS"/>
          <w:i/>
          <w:sz w:val="24"/>
          <w:szCs w:val="24"/>
        </w:rPr>
        <w:tab/>
      </w:r>
    </w:p>
    <w:p w14:paraId="05191CE1" w14:textId="00F14BE6" w:rsidR="008E150B" w:rsidRPr="000D2EE3" w:rsidRDefault="008E150B" w:rsidP="003F75FC">
      <w:pPr>
        <w:spacing w:after="0"/>
        <w:jc w:val="both"/>
        <w:rPr>
          <w:rFonts w:ascii="Trebuchet MS" w:hAnsi="Trebuchet MS" w:cs="Times New Roman"/>
          <w:sz w:val="24"/>
          <w:szCs w:val="24"/>
        </w:rPr>
      </w:pPr>
      <w:r w:rsidRPr="000D2EE3">
        <w:rPr>
          <w:rFonts w:ascii="Trebuchet MS" w:hAnsi="Trebuchet MS" w:cs="Times New Roman"/>
          <w:sz w:val="24"/>
          <w:szCs w:val="24"/>
        </w:rPr>
        <w:t xml:space="preserve">Împotriva rezultatului evaluării tehnice și financiare, solicitantul poate formula contestație în termen de </w:t>
      </w:r>
      <w:r w:rsidR="00674D74">
        <w:rPr>
          <w:rFonts w:ascii="Trebuchet MS" w:hAnsi="Trebuchet MS" w:cs="Times New Roman"/>
          <w:sz w:val="24"/>
          <w:szCs w:val="24"/>
        </w:rPr>
        <w:t>30</w:t>
      </w:r>
      <w:r w:rsidRPr="000D2EE3">
        <w:rPr>
          <w:rFonts w:ascii="Trebuchet MS" w:hAnsi="Trebuchet MS" w:cs="Times New Roman"/>
          <w:sz w:val="24"/>
          <w:szCs w:val="24"/>
        </w:rPr>
        <w:t xml:space="preserve"> zile </w:t>
      </w:r>
      <w:r w:rsidR="00674D74">
        <w:rPr>
          <w:rFonts w:ascii="Trebuchet MS" w:hAnsi="Trebuchet MS" w:cs="Times New Roman"/>
          <w:sz w:val="24"/>
          <w:szCs w:val="24"/>
        </w:rPr>
        <w:t>calendaristice</w:t>
      </w:r>
      <w:r w:rsidRPr="000D2EE3">
        <w:rPr>
          <w:rFonts w:ascii="Trebuchet MS" w:hAnsi="Trebuchet MS" w:cs="Times New Roman"/>
          <w:sz w:val="24"/>
          <w:szCs w:val="24"/>
        </w:rPr>
        <w:t>, calculat de la data comunicării rezultatului evaluării.</w:t>
      </w:r>
    </w:p>
    <w:p w14:paraId="2F758D53" w14:textId="77777777" w:rsidR="008E150B" w:rsidRPr="000D2EE3" w:rsidRDefault="008E150B" w:rsidP="003F75FC">
      <w:pPr>
        <w:spacing w:after="0"/>
        <w:jc w:val="both"/>
        <w:rPr>
          <w:rFonts w:ascii="Trebuchet MS" w:hAnsi="Trebuchet MS" w:cs="Times New Roman"/>
          <w:sz w:val="24"/>
          <w:szCs w:val="24"/>
        </w:rPr>
      </w:pPr>
      <w:r w:rsidRPr="000D2EE3">
        <w:rPr>
          <w:rFonts w:ascii="Trebuchet MS" w:hAnsi="Trebuchet MS" w:cs="Times New Roman"/>
          <w:sz w:val="24"/>
          <w:szCs w:val="24"/>
        </w:rPr>
        <w:t>Contestația trebuie să cuprindă, cel puțin următoarele elemente:</w:t>
      </w:r>
    </w:p>
    <w:p w14:paraId="4BBB7BB9" w14:textId="77777777" w:rsidR="008E150B" w:rsidRPr="000D2EE3" w:rsidRDefault="008E150B" w:rsidP="003F75FC">
      <w:pPr>
        <w:pStyle w:val="ListParagraph"/>
        <w:spacing w:after="0"/>
        <w:jc w:val="both"/>
        <w:rPr>
          <w:rFonts w:ascii="Trebuchet MS" w:hAnsi="Trebuchet MS" w:cs="Times New Roman"/>
          <w:sz w:val="24"/>
          <w:szCs w:val="24"/>
        </w:rPr>
      </w:pPr>
      <w:r w:rsidRPr="000D2EE3">
        <w:rPr>
          <w:rFonts w:ascii="Trebuchet MS" w:hAnsi="Trebuchet MS" w:cs="Times New Roman"/>
          <w:sz w:val="24"/>
          <w:szCs w:val="24"/>
        </w:rPr>
        <w:t>- datele de identificare ale solicitantului: denumire, sediu, datele de contact precum și altele asemenea și a cererii de finanțare: titlu, cod unic SMIS;</w:t>
      </w:r>
    </w:p>
    <w:p w14:paraId="7286487D" w14:textId="77777777" w:rsidR="008E150B" w:rsidRPr="000D2EE3" w:rsidRDefault="008E150B" w:rsidP="003F75FC">
      <w:pPr>
        <w:pStyle w:val="ListParagraph"/>
        <w:spacing w:after="0"/>
        <w:jc w:val="both"/>
        <w:rPr>
          <w:rFonts w:ascii="Trebuchet MS" w:hAnsi="Trebuchet MS" w:cs="Times New Roman"/>
          <w:sz w:val="24"/>
          <w:szCs w:val="24"/>
        </w:rPr>
      </w:pPr>
      <w:r w:rsidRPr="000D2EE3">
        <w:rPr>
          <w:rFonts w:ascii="Trebuchet MS" w:hAnsi="Trebuchet MS" w:cs="Times New Roman"/>
          <w:sz w:val="24"/>
          <w:szCs w:val="24"/>
        </w:rPr>
        <w:t>- datele de identificare ale reprezentantului legal al solicitantului;</w:t>
      </w:r>
    </w:p>
    <w:p w14:paraId="2497CCE9" w14:textId="77777777" w:rsidR="008E150B" w:rsidRPr="000D2EE3" w:rsidRDefault="008E150B" w:rsidP="003F75FC">
      <w:pPr>
        <w:pStyle w:val="ListParagraph"/>
        <w:spacing w:after="0"/>
        <w:jc w:val="both"/>
        <w:rPr>
          <w:rFonts w:ascii="Trebuchet MS" w:hAnsi="Trebuchet MS" w:cs="Times New Roman"/>
          <w:sz w:val="24"/>
          <w:szCs w:val="24"/>
        </w:rPr>
      </w:pPr>
      <w:r w:rsidRPr="000D2EE3">
        <w:rPr>
          <w:rFonts w:ascii="Trebuchet MS" w:hAnsi="Trebuchet MS" w:cs="Times New Roman"/>
          <w:sz w:val="24"/>
          <w:szCs w:val="24"/>
        </w:rPr>
        <w:t>- criteriul/criteriile contestate;</w:t>
      </w:r>
    </w:p>
    <w:p w14:paraId="6E9CD6E4" w14:textId="77777777" w:rsidR="008E150B" w:rsidRPr="000D2EE3" w:rsidRDefault="008E150B" w:rsidP="003F75FC">
      <w:pPr>
        <w:pStyle w:val="ListParagraph"/>
        <w:spacing w:after="0"/>
        <w:jc w:val="both"/>
        <w:rPr>
          <w:rFonts w:ascii="Trebuchet MS" w:hAnsi="Trebuchet MS" w:cs="Times New Roman"/>
          <w:sz w:val="24"/>
          <w:szCs w:val="24"/>
        </w:rPr>
      </w:pPr>
      <w:r w:rsidRPr="000D2EE3">
        <w:rPr>
          <w:rFonts w:ascii="Trebuchet MS" w:hAnsi="Trebuchet MS" w:cs="Times New Roman"/>
          <w:sz w:val="24"/>
          <w:szCs w:val="24"/>
        </w:rPr>
        <w:t>- motivele de fapt și de drept ale contestației, detaliate pentru fiecare criteriu de evaluare și selecție în parte contestat;</w:t>
      </w:r>
    </w:p>
    <w:p w14:paraId="11ECD747" w14:textId="77777777" w:rsidR="008E150B" w:rsidRPr="000D2EE3" w:rsidRDefault="008E150B" w:rsidP="003F75FC">
      <w:pPr>
        <w:pStyle w:val="ListParagraph"/>
        <w:spacing w:after="0"/>
        <w:jc w:val="both"/>
        <w:rPr>
          <w:rFonts w:ascii="Trebuchet MS" w:hAnsi="Trebuchet MS" w:cs="Times New Roman"/>
          <w:sz w:val="24"/>
          <w:szCs w:val="24"/>
        </w:rPr>
      </w:pPr>
      <w:r w:rsidRPr="000D2EE3">
        <w:rPr>
          <w:rFonts w:ascii="Trebuchet MS" w:hAnsi="Trebuchet MS" w:cs="Times New Roman"/>
          <w:sz w:val="24"/>
          <w:szCs w:val="24"/>
        </w:rPr>
        <w:t>- semnătura reprezentantului legal/împuternicit al solicitantului.</w:t>
      </w:r>
    </w:p>
    <w:p w14:paraId="460B6861" w14:textId="77777777" w:rsidR="008E150B" w:rsidRPr="000D2EE3" w:rsidRDefault="008E150B" w:rsidP="003F75FC">
      <w:pPr>
        <w:spacing w:after="0"/>
        <w:jc w:val="both"/>
        <w:rPr>
          <w:rFonts w:ascii="Trebuchet MS" w:hAnsi="Trebuchet MS" w:cs="Times New Roman"/>
          <w:sz w:val="24"/>
          <w:szCs w:val="24"/>
        </w:rPr>
      </w:pPr>
      <w:r w:rsidRPr="000D2EE3">
        <w:rPr>
          <w:rFonts w:ascii="Trebuchet MS" w:hAnsi="Trebuchet MS" w:cs="Times New Roman"/>
          <w:sz w:val="24"/>
          <w:szCs w:val="24"/>
        </w:rPr>
        <w:t xml:space="preserve">Pentru soluționarea contestațiilor, prin decizie a conducătorului autorității de management, se constituie comitetul de soluționare a contestațiilor, care poate solicita informații și documente necesare pentru soluționarea contestației, cu respectarea principiilor tratamentului egal și nediscriminării. Atribuțiile și responsabilitățile comitetului de soluționare a contestațiilor sunt stabilite prin decizie a conducătorului autorității de management conform procedurilor operaționale. </w:t>
      </w:r>
    </w:p>
    <w:p w14:paraId="3EB023CF" w14:textId="54BB6BAE" w:rsidR="008E150B" w:rsidRPr="000D2EE3" w:rsidRDefault="008E150B" w:rsidP="003F75FC">
      <w:pPr>
        <w:spacing w:after="0"/>
        <w:jc w:val="both"/>
        <w:rPr>
          <w:rFonts w:ascii="Trebuchet MS" w:hAnsi="Trebuchet MS" w:cs="Times New Roman"/>
          <w:sz w:val="24"/>
          <w:szCs w:val="24"/>
        </w:rPr>
      </w:pPr>
      <w:r w:rsidRPr="000D2EE3">
        <w:rPr>
          <w:rFonts w:ascii="Trebuchet MS" w:hAnsi="Trebuchet MS" w:cs="Times New Roman"/>
          <w:sz w:val="24"/>
          <w:szCs w:val="24"/>
        </w:rPr>
        <w:t xml:space="preserve">Comitetul de soluționare a contestațiilor soluționează contestația prin decizie motivată, în termen de </w:t>
      </w:r>
      <w:r w:rsidR="00101DC1">
        <w:rPr>
          <w:rFonts w:ascii="Trebuchet MS" w:hAnsi="Trebuchet MS" w:cs="Times New Roman"/>
          <w:sz w:val="24"/>
          <w:szCs w:val="24"/>
        </w:rPr>
        <w:t>30</w:t>
      </w:r>
      <w:r w:rsidR="00101DC1" w:rsidRPr="000D2EE3">
        <w:rPr>
          <w:rFonts w:ascii="Trebuchet MS" w:hAnsi="Trebuchet MS" w:cs="Times New Roman"/>
          <w:sz w:val="24"/>
          <w:szCs w:val="24"/>
        </w:rPr>
        <w:t xml:space="preserve"> </w:t>
      </w:r>
      <w:r w:rsidRPr="000D2EE3">
        <w:rPr>
          <w:rFonts w:ascii="Trebuchet MS" w:hAnsi="Trebuchet MS" w:cs="Times New Roman"/>
          <w:sz w:val="24"/>
          <w:szCs w:val="24"/>
        </w:rPr>
        <w:t xml:space="preserve">zile </w:t>
      </w:r>
      <w:r w:rsidR="00857FD7">
        <w:rPr>
          <w:rFonts w:ascii="Trebuchet MS" w:hAnsi="Trebuchet MS" w:cs="Times New Roman"/>
          <w:sz w:val="24"/>
          <w:szCs w:val="24"/>
        </w:rPr>
        <w:t>calendaristice</w:t>
      </w:r>
      <w:r w:rsidR="00857FD7" w:rsidRPr="000D2EE3">
        <w:rPr>
          <w:rFonts w:ascii="Trebuchet MS" w:hAnsi="Trebuchet MS" w:cs="Times New Roman"/>
          <w:sz w:val="24"/>
          <w:szCs w:val="24"/>
        </w:rPr>
        <w:t xml:space="preserve"> </w:t>
      </w:r>
      <w:r w:rsidRPr="000D2EE3">
        <w:rPr>
          <w:rFonts w:ascii="Trebuchet MS" w:hAnsi="Trebuchet MS" w:cs="Times New Roman"/>
          <w:sz w:val="24"/>
          <w:szCs w:val="24"/>
        </w:rPr>
        <w:t>de la data înregistrării acesteia, care se comunică solicitantului sau, după caz,  liderului de parteneriat.</w:t>
      </w:r>
    </w:p>
    <w:p w14:paraId="065A9C7C" w14:textId="77777777" w:rsidR="008E150B" w:rsidRPr="000D2EE3" w:rsidRDefault="008E150B" w:rsidP="003F75FC">
      <w:pPr>
        <w:spacing w:after="0"/>
        <w:jc w:val="both"/>
        <w:rPr>
          <w:rFonts w:ascii="Trebuchet MS" w:hAnsi="Trebuchet MS" w:cs="Times New Roman"/>
          <w:bCs/>
          <w:sz w:val="24"/>
          <w:szCs w:val="24"/>
        </w:rPr>
      </w:pPr>
      <w:r w:rsidRPr="000D2EE3">
        <w:rPr>
          <w:rFonts w:ascii="Trebuchet MS" w:hAnsi="Trebuchet MS" w:cs="Times New Roman"/>
          <w:sz w:val="24"/>
          <w:szCs w:val="24"/>
        </w:rPr>
        <w:t>Împotriva</w:t>
      </w:r>
      <w:r w:rsidRPr="000D2EE3">
        <w:rPr>
          <w:rFonts w:ascii="Trebuchet MS" w:hAnsi="Trebuchet MS" w:cs="Times New Roman"/>
          <w:bCs/>
          <w:sz w:val="24"/>
          <w:szCs w:val="24"/>
        </w:rPr>
        <w:t xml:space="preserve"> deciziei, solicitantul poate formula plângere în termenul prevăzut de lege la instanța de contencios administrativ, în conformitate cu prevederile Legii</w:t>
      </w:r>
      <w:r w:rsidRPr="000D2EE3">
        <w:rPr>
          <w:rFonts w:ascii="Trebuchet MS" w:hAnsi="Trebuchet MS" w:cs="Times New Roman"/>
          <w:sz w:val="24"/>
          <w:szCs w:val="24"/>
        </w:rPr>
        <w:t xml:space="preserve"> </w:t>
      </w:r>
      <w:r w:rsidRPr="000D2EE3">
        <w:rPr>
          <w:rFonts w:ascii="Trebuchet MS" w:hAnsi="Trebuchet MS" w:cs="Times New Roman"/>
          <w:bCs/>
          <w:sz w:val="24"/>
          <w:szCs w:val="24"/>
        </w:rPr>
        <w:t>contenciosului administrativ nr. 554/2004, cu modificările și completările ulterioare.</w:t>
      </w:r>
    </w:p>
    <w:p w14:paraId="5D32042E" w14:textId="77777777" w:rsidR="008E150B" w:rsidRPr="000D2EE3" w:rsidRDefault="008E150B" w:rsidP="003F75FC">
      <w:pPr>
        <w:spacing w:after="0"/>
        <w:jc w:val="both"/>
        <w:rPr>
          <w:rFonts w:ascii="Trebuchet MS" w:hAnsi="Trebuchet MS" w:cs="Times New Roman"/>
          <w:bCs/>
          <w:sz w:val="24"/>
          <w:szCs w:val="24"/>
        </w:rPr>
      </w:pPr>
    </w:p>
    <w:p w14:paraId="62D74F52" w14:textId="77777777" w:rsidR="008E150B" w:rsidRPr="000D2EE3" w:rsidRDefault="008E150B" w:rsidP="003F75FC">
      <w:pPr>
        <w:spacing w:after="0"/>
        <w:jc w:val="both"/>
        <w:rPr>
          <w:rFonts w:ascii="Trebuchet MS" w:hAnsi="Trebuchet MS" w:cs="Times New Roman"/>
          <w:bCs/>
          <w:sz w:val="24"/>
          <w:szCs w:val="24"/>
        </w:rPr>
      </w:pPr>
      <w:r w:rsidRPr="000D2EE3">
        <w:rPr>
          <w:rFonts w:ascii="Trebuchet MS" w:hAnsi="Trebuchet MS" w:cs="Times New Roman"/>
          <w:bCs/>
          <w:sz w:val="24"/>
          <w:szCs w:val="24"/>
        </w:rPr>
        <w:t>În cazul admiterii contestației ca rezultat al reevaluării tehnice și financiare, autoritatea de management, procedează la inițierea etapei de contractare, având în vedere considerentele deciziei de soluționare a contestației.</w:t>
      </w:r>
    </w:p>
    <w:p w14:paraId="790AEB3B" w14:textId="77777777" w:rsidR="008E150B" w:rsidRPr="000D2EE3" w:rsidRDefault="008E150B" w:rsidP="003F75FC">
      <w:pPr>
        <w:spacing w:before="120" w:after="120"/>
        <w:jc w:val="both"/>
        <w:rPr>
          <w:rFonts w:ascii="Trebuchet MS" w:hAnsi="Trebuchet MS"/>
          <w:i/>
          <w:sz w:val="24"/>
          <w:szCs w:val="24"/>
        </w:rPr>
      </w:pPr>
    </w:p>
    <w:p w14:paraId="32EF2C99" w14:textId="5FBD7181" w:rsidR="008E150B" w:rsidRPr="00044F82" w:rsidRDefault="001437A1" w:rsidP="003F75FC">
      <w:pPr>
        <w:pStyle w:val="ListParagraph"/>
        <w:numPr>
          <w:ilvl w:val="1"/>
          <w:numId w:val="27"/>
        </w:numPr>
        <w:spacing w:before="120" w:after="120" w:line="259" w:lineRule="auto"/>
        <w:jc w:val="both"/>
        <w:rPr>
          <w:rFonts w:ascii="Trebuchet MS" w:hAnsi="Trebuchet MS"/>
          <w:i/>
          <w:color w:val="4F81BD" w:themeColor="accent1"/>
          <w:sz w:val="24"/>
          <w:szCs w:val="24"/>
        </w:rPr>
      </w:pPr>
      <w:r w:rsidRPr="000D2EE3">
        <w:rPr>
          <w:rFonts w:ascii="Trebuchet MS" w:hAnsi="Trebuchet MS"/>
          <w:i/>
          <w:sz w:val="24"/>
          <w:szCs w:val="24"/>
        </w:rPr>
        <w:t xml:space="preserve"> </w:t>
      </w:r>
      <w:r w:rsidR="008E150B" w:rsidRPr="00044F82">
        <w:rPr>
          <w:rFonts w:ascii="Trebuchet MS" w:hAnsi="Trebuchet MS"/>
          <w:i/>
          <w:color w:val="4F81BD" w:themeColor="accent1"/>
          <w:sz w:val="24"/>
          <w:szCs w:val="24"/>
        </w:rPr>
        <w:t>Contractarea proiectelor</w:t>
      </w:r>
    </w:p>
    <w:p w14:paraId="1C8EAE4B" w14:textId="02F9DB41" w:rsidR="008E150B" w:rsidRPr="00044F82" w:rsidRDefault="008E150B" w:rsidP="003F75FC">
      <w:pPr>
        <w:pStyle w:val="ListParagraph"/>
        <w:spacing w:before="120" w:after="120"/>
        <w:ind w:left="1080"/>
        <w:jc w:val="both"/>
        <w:rPr>
          <w:rFonts w:ascii="Trebuchet MS" w:hAnsi="Trebuchet MS"/>
          <w:i/>
          <w:color w:val="4F81BD" w:themeColor="accent1"/>
          <w:sz w:val="24"/>
          <w:szCs w:val="24"/>
        </w:rPr>
      </w:pPr>
    </w:p>
    <w:p w14:paraId="28C13C61" w14:textId="67623ABD" w:rsidR="008E150B" w:rsidRPr="00044F82" w:rsidRDefault="008E150B" w:rsidP="003F75FC">
      <w:pPr>
        <w:pStyle w:val="ListParagraph"/>
        <w:numPr>
          <w:ilvl w:val="2"/>
          <w:numId w:val="27"/>
        </w:numPr>
        <w:spacing w:before="120" w:after="120" w:line="259" w:lineRule="auto"/>
        <w:jc w:val="both"/>
        <w:rPr>
          <w:rFonts w:ascii="Trebuchet MS" w:hAnsi="Trebuchet MS"/>
          <w:i/>
          <w:color w:val="4F81BD" w:themeColor="accent1"/>
          <w:sz w:val="24"/>
          <w:szCs w:val="24"/>
        </w:rPr>
      </w:pPr>
      <w:r w:rsidRPr="00044F82">
        <w:rPr>
          <w:rFonts w:ascii="Trebuchet MS" w:hAnsi="Trebuchet MS"/>
          <w:i/>
          <w:color w:val="4F81BD" w:themeColor="accent1"/>
          <w:sz w:val="24"/>
          <w:szCs w:val="24"/>
        </w:rPr>
        <w:t>Verificarea îndeplinirii condițiilor de eligibilitate</w:t>
      </w:r>
    </w:p>
    <w:p w14:paraId="18361382" w14:textId="351EC9E1"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În etapa de contractare, solicitanților li se solicit</w:t>
      </w:r>
      <w:r w:rsidR="00DD1415">
        <w:rPr>
          <w:rFonts w:ascii="Trebuchet MS" w:hAnsi="Trebuchet MS"/>
          <w:iCs/>
          <w:sz w:val="24"/>
          <w:szCs w:val="24"/>
        </w:rPr>
        <w:t>ă</w:t>
      </w:r>
      <w:r w:rsidRPr="000D2EE3">
        <w:rPr>
          <w:rFonts w:ascii="Trebuchet MS" w:hAnsi="Trebuchet MS"/>
          <w:iCs/>
          <w:sz w:val="24"/>
          <w:szCs w:val="24"/>
        </w:rPr>
        <w:t>, prin sistemul informatic  MySMIS2021/SMIS2021+, să facă dovada celor declarate prin declarația unică, respectiv să prezinte documentele justificative prin care fac dovada îndeplinirii tuturor condițiilor de eligibilitate.</w:t>
      </w:r>
    </w:p>
    <w:p w14:paraId="6D971387" w14:textId="79338424"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 xml:space="preserve">Solicitantul transmite documentele solicitate în etapa de contractare, sub sancțiunea respingerii cererii de finanțare, în termen de 15 zile </w:t>
      </w:r>
      <w:proofErr w:type="spellStart"/>
      <w:r w:rsidR="00857FD7">
        <w:rPr>
          <w:rFonts w:ascii="Trebuchet MS" w:hAnsi="Trebuchet MS"/>
          <w:iCs/>
          <w:sz w:val="24"/>
          <w:szCs w:val="24"/>
        </w:rPr>
        <w:t>lucratoare</w:t>
      </w:r>
      <w:proofErr w:type="spellEnd"/>
      <w:r w:rsidRPr="000D2EE3">
        <w:rPr>
          <w:rFonts w:ascii="Trebuchet MS" w:hAnsi="Trebuchet MS"/>
          <w:iCs/>
          <w:sz w:val="24"/>
          <w:szCs w:val="24"/>
        </w:rPr>
        <w:t xml:space="preserve">, calculat de la data primirii solicitării autorității de management/organismului intermediar, după caz. </w:t>
      </w:r>
    </w:p>
    <w:p w14:paraId="57D50FD0" w14:textId="48615D40"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 xml:space="preserve">Autoritatea de management poate solicita clarificări în etapa de contractare, în legătură cu documentele verificate, cu respectarea principiului tratamentului egal și nediscriminării, iar solicitanții au obligația să răspundă la clarificări cu respectarea termenului de 15 zile </w:t>
      </w:r>
      <w:proofErr w:type="spellStart"/>
      <w:r w:rsidR="00674D74">
        <w:rPr>
          <w:rFonts w:ascii="Trebuchet MS" w:hAnsi="Trebuchet MS"/>
          <w:iCs/>
          <w:sz w:val="24"/>
          <w:szCs w:val="24"/>
        </w:rPr>
        <w:t>lucratoare</w:t>
      </w:r>
      <w:proofErr w:type="spellEnd"/>
      <w:r w:rsidR="00674D74" w:rsidRPr="000D2EE3">
        <w:rPr>
          <w:rFonts w:ascii="Trebuchet MS" w:hAnsi="Trebuchet MS"/>
          <w:iCs/>
          <w:sz w:val="24"/>
          <w:szCs w:val="24"/>
        </w:rPr>
        <w:t xml:space="preserve"> </w:t>
      </w:r>
      <w:r w:rsidRPr="000D2EE3">
        <w:rPr>
          <w:rFonts w:ascii="Trebuchet MS" w:hAnsi="Trebuchet MS"/>
          <w:iCs/>
          <w:sz w:val="24"/>
          <w:szCs w:val="24"/>
        </w:rPr>
        <w:t xml:space="preserve">de răspuns, calculat de la data primirii solicitării de clarificări, sub sancțiunea respingerii cererii de finanțare. </w:t>
      </w:r>
    </w:p>
    <w:p w14:paraId="23CC7C73" w14:textId="77777777"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autorității de management, din bazele de date administrate de alte instituții publice, pe baza protocoalelor încheiate cu acestea și a informațiilor și documentelor care au însoțit cererea de finanțare disponibile în sistemul informatic  MySMIS2021/SMIS2021+.</w:t>
      </w:r>
    </w:p>
    <w:p w14:paraId="7E75BBBF" w14:textId="77777777" w:rsidR="000D0B27" w:rsidRDefault="008E150B" w:rsidP="000D0B27">
      <w:pPr>
        <w:spacing w:before="120" w:after="120"/>
        <w:jc w:val="both"/>
        <w:rPr>
          <w:rFonts w:ascii="Trebuchet MS" w:hAnsi="Trebuchet MS"/>
          <w:iCs/>
          <w:sz w:val="24"/>
          <w:szCs w:val="24"/>
        </w:rPr>
      </w:pPr>
      <w:r w:rsidRPr="000D2EE3">
        <w:rPr>
          <w:rFonts w:ascii="Trebuchet MS" w:hAnsi="Trebuchet MS"/>
          <w:iCs/>
          <w:sz w:val="24"/>
          <w:szCs w:val="24"/>
        </w:rPr>
        <w:t>Anterior încheierii contractelor/deciziilor de finanțare autoritatea de management se asigură că sunt îndeplinite cerințele minime obligatorii pentru selectarea proiectelor, așa cum sunt acestea prevăzute la art. 73 alin. (2) din Regulamentul (UE) 2021/1060, cu modificările și completările ulterioare.</w:t>
      </w:r>
    </w:p>
    <w:p w14:paraId="00F676D8" w14:textId="5A4349F9" w:rsidR="008E150B" w:rsidRPr="000D2EE3" w:rsidRDefault="000D0B27" w:rsidP="003F75FC">
      <w:pPr>
        <w:spacing w:before="120" w:after="120"/>
        <w:jc w:val="both"/>
        <w:rPr>
          <w:rFonts w:ascii="Trebuchet MS" w:hAnsi="Trebuchet MS"/>
          <w:iCs/>
          <w:sz w:val="24"/>
          <w:szCs w:val="24"/>
        </w:rPr>
      </w:pPr>
      <w:r w:rsidRPr="00AE6468">
        <w:rPr>
          <w:rFonts w:ascii="Trebuchet MS" w:hAnsi="Trebuchet MS"/>
          <w:iCs/>
          <w:sz w:val="24"/>
          <w:szCs w:val="24"/>
        </w:rPr>
        <w:t>D</w:t>
      </w:r>
      <w:r w:rsidRPr="000D0B27">
        <w:rPr>
          <w:rFonts w:ascii="Trebuchet MS" w:hAnsi="Trebuchet MS"/>
          <w:iCs/>
          <w:sz w:val="24"/>
          <w:szCs w:val="24"/>
        </w:rPr>
        <w:t>urata totală până la semnarea</w:t>
      </w:r>
      <w:r>
        <w:rPr>
          <w:rFonts w:ascii="Trebuchet MS" w:hAnsi="Trebuchet MS"/>
          <w:iCs/>
          <w:sz w:val="24"/>
          <w:szCs w:val="24"/>
        </w:rPr>
        <w:t xml:space="preserve"> </w:t>
      </w:r>
      <w:r w:rsidRPr="000D0B27">
        <w:rPr>
          <w:rFonts w:ascii="Trebuchet MS" w:hAnsi="Trebuchet MS"/>
          <w:iCs/>
          <w:sz w:val="24"/>
          <w:szCs w:val="24"/>
        </w:rPr>
        <w:t>contractului de finanțare sau emiterea deciziei de finanțare nu</w:t>
      </w:r>
      <w:r>
        <w:rPr>
          <w:rFonts w:ascii="Trebuchet MS" w:hAnsi="Trebuchet MS"/>
          <w:iCs/>
          <w:sz w:val="24"/>
          <w:szCs w:val="24"/>
        </w:rPr>
        <w:t xml:space="preserve"> </w:t>
      </w:r>
      <w:r w:rsidRPr="000D0B27">
        <w:rPr>
          <w:rFonts w:ascii="Trebuchet MS" w:hAnsi="Trebuchet MS"/>
          <w:iCs/>
          <w:sz w:val="24"/>
          <w:szCs w:val="24"/>
        </w:rPr>
        <w:t>poate depăși 1</w:t>
      </w:r>
      <w:r w:rsidR="00DD1415">
        <w:rPr>
          <w:rFonts w:ascii="Trebuchet MS" w:hAnsi="Trebuchet MS"/>
          <w:iCs/>
          <w:sz w:val="24"/>
          <w:szCs w:val="24"/>
        </w:rPr>
        <w:t>8</w:t>
      </w:r>
      <w:r w:rsidRPr="000D0B27">
        <w:rPr>
          <w:rFonts w:ascii="Trebuchet MS" w:hAnsi="Trebuchet MS"/>
          <w:iCs/>
          <w:sz w:val="24"/>
          <w:szCs w:val="24"/>
        </w:rPr>
        <w:t>0 de zile calendaristice calculate de la</w:t>
      </w:r>
      <w:r>
        <w:rPr>
          <w:rFonts w:ascii="Trebuchet MS" w:hAnsi="Trebuchet MS"/>
          <w:iCs/>
          <w:sz w:val="24"/>
          <w:szCs w:val="24"/>
        </w:rPr>
        <w:t xml:space="preserve"> </w:t>
      </w:r>
      <w:r w:rsidRPr="000D0B27">
        <w:rPr>
          <w:rFonts w:ascii="Trebuchet MS" w:hAnsi="Trebuchet MS"/>
          <w:iCs/>
          <w:sz w:val="24"/>
          <w:szCs w:val="24"/>
        </w:rPr>
        <w:t>depunerea cererii de finanțare.</w:t>
      </w:r>
    </w:p>
    <w:p w14:paraId="0A39F8A4" w14:textId="5E3351A7" w:rsidR="008E150B" w:rsidRPr="00044F82" w:rsidRDefault="008E150B" w:rsidP="003F75FC">
      <w:pPr>
        <w:pStyle w:val="ListParagraph"/>
        <w:numPr>
          <w:ilvl w:val="2"/>
          <w:numId w:val="27"/>
        </w:numPr>
        <w:spacing w:before="120" w:after="120" w:line="259" w:lineRule="auto"/>
        <w:jc w:val="both"/>
        <w:rPr>
          <w:rFonts w:ascii="Trebuchet MS" w:hAnsi="Trebuchet MS"/>
          <w:i/>
          <w:color w:val="4F81BD" w:themeColor="accent1"/>
          <w:sz w:val="24"/>
          <w:szCs w:val="24"/>
        </w:rPr>
      </w:pPr>
      <w:r w:rsidRPr="00044F82">
        <w:rPr>
          <w:rFonts w:ascii="Trebuchet MS" w:hAnsi="Trebuchet MS"/>
          <w:i/>
          <w:color w:val="4F81BD" w:themeColor="accent1"/>
          <w:sz w:val="24"/>
          <w:szCs w:val="24"/>
        </w:rPr>
        <w:t>Decizia de acordare</w:t>
      </w:r>
      <w:r w:rsidR="00813D40" w:rsidRPr="00044F82">
        <w:rPr>
          <w:rFonts w:ascii="Trebuchet MS" w:hAnsi="Trebuchet MS"/>
          <w:i/>
          <w:color w:val="4F81BD" w:themeColor="accent1"/>
          <w:sz w:val="24"/>
          <w:szCs w:val="24"/>
        </w:rPr>
        <w:t>/respingere</w:t>
      </w:r>
      <w:r w:rsidRPr="00044F82">
        <w:rPr>
          <w:rFonts w:ascii="Trebuchet MS" w:hAnsi="Trebuchet MS"/>
          <w:i/>
          <w:color w:val="4F81BD" w:themeColor="accent1"/>
          <w:sz w:val="24"/>
          <w:szCs w:val="24"/>
        </w:rPr>
        <w:t xml:space="preserve"> a finanțării</w:t>
      </w:r>
    </w:p>
    <w:p w14:paraId="6D045995" w14:textId="77777777" w:rsidR="008E150B" w:rsidRPr="001D40A4"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 xml:space="preserve">Urmare a verificării îndeplinirii condițiilor de eligibilitate, autoritatea de management va emite decizia de aprobare a finanțării, respectiv decizia de respingere a finanțării. Pentru proiectele selectate spre finanțare, în baza deciziei de aprobare a finanțării autoritatea de management va proceda la încheierea contractului de finanțare/emiterea </w:t>
      </w:r>
      <w:r w:rsidRPr="001D40A4">
        <w:rPr>
          <w:rFonts w:ascii="Trebuchet MS" w:hAnsi="Trebuchet MS"/>
          <w:iCs/>
          <w:sz w:val="24"/>
          <w:szCs w:val="24"/>
        </w:rPr>
        <w:t xml:space="preserve">deciziei de finanțare, după caz.  </w:t>
      </w:r>
    </w:p>
    <w:p w14:paraId="39DE23D9" w14:textId="6606C7CF" w:rsidR="00A84270" w:rsidRPr="00044F82" w:rsidRDefault="00813D40" w:rsidP="00A84270">
      <w:pPr>
        <w:pStyle w:val="ListParagraph"/>
        <w:numPr>
          <w:ilvl w:val="2"/>
          <w:numId w:val="27"/>
        </w:numPr>
        <w:spacing w:before="120" w:after="120" w:line="259" w:lineRule="auto"/>
        <w:jc w:val="both"/>
        <w:rPr>
          <w:rFonts w:ascii="Trebuchet MS" w:hAnsi="Trebuchet MS"/>
          <w:i/>
          <w:color w:val="4F81BD" w:themeColor="accent1"/>
          <w:sz w:val="24"/>
          <w:szCs w:val="24"/>
        </w:rPr>
      </w:pPr>
      <w:r w:rsidRPr="00044F82">
        <w:rPr>
          <w:rFonts w:ascii="Trebuchet MS" w:hAnsi="Trebuchet MS"/>
          <w:i/>
          <w:color w:val="4F81BD" w:themeColor="accent1"/>
          <w:sz w:val="24"/>
          <w:szCs w:val="24"/>
        </w:rPr>
        <w:t>Definitivarea</w:t>
      </w:r>
      <w:r w:rsidR="008E150B" w:rsidRPr="00044F82">
        <w:rPr>
          <w:rFonts w:ascii="Trebuchet MS" w:hAnsi="Trebuchet MS"/>
          <w:i/>
          <w:color w:val="4F81BD" w:themeColor="accent1"/>
          <w:sz w:val="24"/>
          <w:szCs w:val="24"/>
        </w:rPr>
        <w:t xml:space="preserve"> planului de monitorizare al proiectului </w:t>
      </w:r>
    </w:p>
    <w:p w14:paraId="376889DD" w14:textId="4F06C109" w:rsidR="001553DD" w:rsidRPr="00AE6468" w:rsidRDefault="001553DD" w:rsidP="003F75FC">
      <w:pPr>
        <w:spacing w:before="120" w:after="120" w:line="259" w:lineRule="auto"/>
        <w:jc w:val="both"/>
        <w:rPr>
          <w:rFonts w:ascii="Trebuchet MS" w:hAnsi="Trebuchet MS"/>
          <w:iCs/>
          <w:sz w:val="24"/>
          <w:szCs w:val="24"/>
        </w:rPr>
      </w:pPr>
      <w:r w:rsidRPr="001D40A4">
        <w:rPr>
          <w:rFonts w:ascii="Trebuchet MS" w:hAnsi="Trebuchet MS"/>
          <w:iCs/>
          <w:sz w:val="24"/>
          <w:szCs w:val="24"/>
        </w:rPr>
        <w:t>Planul de monitorizare se va completa pe baza informațiilor furnizate de către solicitanți în cererea de finanțare, la secțiunile ”Indicatori de etapă” și</w:t>
      </w:r>
      <w:r w:rsidRPr="00AE6468">
        <w:rPr>
          <w:rFonts w:ascii="Trebuchet MS" w:hAnsi="Trebuchet MS"/>
          <w:iCs/>
          <w:sz w:val="24"/>
          <w:szCs w:val="24"/>
        </w:rPr>
        <w:t xml:space="preserve"> ”Planul de monitorizare a proiectului”. </w:t>
      </w:r>
    </w:p>
    <w:p w14:paraId="03D7AEBB" w14:textId="0BC976FC" w:rsidR="00813D40" w:rsidRPr="00AE6468" w:rsidRDefault="00813D40" w:rsidP="00813D40">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Planul de monitorizare a proiectului este parte integrantă a contractului de finanțare/deciziei de finanțare, după caz, și cuprinde indicatorii de etapă stabiliți pentru </w:t>
      </w:r>
      <w:r w:rsidRPr="00AE6468">
        <w:rPr>
          <w:rFonts w:ascii="Trebuchet MS" w:hAnsi="Trebuchet MS"/>
          <w:iCs/>
          <w:sz w:val="24"/>
          <w:szCs w:val="24"/>
        </w:rPr>
        <w:lastRenderedPageBreak/>
        <w:t>perioada de implementare a proiectului pe baza cărora se monitorizează și se evaluează progresul implementării proiectului, precum și</w:t>
      </w:r>
      <w:r w:rsidR="005D08D7" w:rsidRPr="00AE6468">
        <w:rPr>
          <w:rFonts w:ascii="Trebuchet MS" w:hAnsi="Trebuchet MS"/>
          <w:iCs/>
          <w:sz w:val="24"/>
          <w:szCs w:val="24"/>
        </w:rPr>
        <w:t xml:space="preserve"> </w:t>
      </w:r>
      <w:r w:rsidRPr="00AE6468">
        <w:rPr>
          <w:rFonts w:ascii="Trebuchet MS" w:hAnsi="Trebuchet MS"/>
          <w:iCs/>
          <w:sz w:val="24"/>
          <w:szCs w:val="24"/>
        </w:rPr>
        <w:t>condițiile și documentele justificative pe baza cărora se</w:t>
      </w:r>
      <w:r w:rsidR="005D08D7" w:rsidRPr="00AE6468">
        <w:rPr>
          <w:rFonts w:ascii="Trebuchet MS" w:hAnsi="Trebuchet MS"/>
          <w:iCs/>
          <w:sz w:val="24"/>
          <w:szCs w:val="24"/>
        </w:rPr>
        <w:t xml:space="preserve"> </w:t>
      </w:r>
      <w:r w:rsidRPr="00AE6468">
        <w:rPr>
          <w:rFonts w:ascii="Trebuchet MS" w:hAnsi="Trebuchet MS"/>
          <w:iCs/>
          <w:sz w:val="24"/>
          <w:szCs w:val="24"/>
        </w:rPr>
        <w:t>evaluează și se probează îndeplinirea acestora, în vederea</w:t>
      </w:r>
      <w:r w:rsidR="005D08D7" w:rsidRPr="00AE6468">
        <w:rPr>
          <w:rFonts w:ascii="Trebuchet MS" w:hAnsi="Trebuchet MS"/>
          <w:iCs/>
          <w:sz w:val="24"/>
          <w:szCs w:val="24"/>
        </w:rPr>
        <w:t xml:space="preserve"> </w:t>
      </w:r>
      <w:r w:rsidRPr="00AE6468">
        <w:rPr>
          <w:rFonts w:ascii="Trebuchet MS" w:hAnsi="Trebuchet MS"/>
          <w:iCs/>
          <w:sz w:val="24"/>
          <w:szCs w:val="24"/>
        </w:rPr>
        <w:t>atingerii obiectivelor și țintelor finale ale indicatorilor de realizare</w:t>
      </w:r>
      <w:r w:rsidR="005D08D7" w:rsidRPr="00AE6468">
        <w:rPr>
          <w:rFonts w:ascii="Trebuchet MS" w:hAnsi="Trebuchet MS"/>
          <w:iCs/>
          <w:sz w:val="24"/>
          <w:szCs w:val="24"/>
        </w:rPr>
        <w:t xml:space="preserve"> </w:t>
      </w:r>
      <w:r w:rsidRPr="00AE6468">
        <w:rPr>
          <w:rFonts w:ascii="Trebuchet MS" w:hAnsi="Trebuchet MS"/>
          <w:iCs/>
          <w:sz w:val="24"/>
          <w:szCs w:val="24"/>
        </w:rPr>
        <w:t>și de rezultat prevăzuți în cererea de finanțare și asumați în</w:t>
      </w:r>
      <w:r w:rsidR="005D08D7" w:rsidRPr="00AE6468">
        <w:rPr>
          <w:rFonts w:ascii="Trebuchet MS" w:hAnsi="Trebuchet MS"/>
          <w:iCs/>
          <w:sz w:val="24"/>
          <w:szCs w:val="24"/>
        </w:rPr>
        <w:t xml:space="preserve"> </w:t>
      </w:r>
      <w:r w:rsidRPr="00AE6468">
        <w:rPr>
          <w:rFonts w:ascii="Trebuchet MS" w:hAnsi="Trebuchet MS"/>
          <w:iCs/>
          <w:sz w:val="24"/>
          <w:szCs w:val="24"/>
        </w:rPr>
        <w:t>contractul de finanțare/decizia de finanțare, după caz.</w:t>
      </w:r>
    </w:p>
    <w:p w14:paraId="4DDA3780" w14:textId="2507C96E" w:rsidR="005D08D7" w:rsidRPr="00AE6468" w:rsidRDefault="005D08D7" w:rsidP="00813D40">
      <w:pPr>
        <w:spacing w:before="120" w:after="120" w:line="259" w:lineRule="auto"/>
        <w:jc w:val="both"/>
        <w:rPr>
          <w:rFonts w:ascii="Trebuchet MS" w:hAnsi="Trebuchet MS"/>
          <w:iCs/>
          <w:sz w:val="24"/>
          <w:szCs w:val="24"/>
        </w:rPr>
      </w:pPr>
      <w:r w:rsidRPr="00AE6468">
        <w:rPr>
          <w:rFonts w:ascii="Trebuchet MS" w:hAnsi="Trebuchet MS"/>
          <w:iCs/>
          <w:sz w:val="24"/>
          <w:szCs w:val="24"/>
        </w:rPr>
        <w:t>Indicatorii de etapă sunt cuprinși în planul de monitorizare a proiectului, parte integrantă a contractului de finanțare.</w:t>
      </w:r>
    </w:p>
    <w:p w14:paraId="29381D86" w14:textId="22E3B550" w:rsidR="00813D40" w:rsidRPr="00AE6468" w:rsidRDefault="00813D40" w:rsidP="00813D40">
      <w:pPr>
        <w:spacing w:before="120" w:after="120" w:line="259" w:lineRule="auto"/>
        <w:jc w:val="both"/>
        <w:rPr>
          <w:rFonts w:ascii="Trebuchet MS" w:hAnsi="Trebuchet MS"/>
          <w:iCs/>
          <w:sz w:val="24"/>
          <w:szCs w:val="24"/>
        </w:rPr>
      </w:pPr>
      <w:r w:rsidRPr="00AE6468">
        <w:rPr>
          <w:rFonts w:ascii="Trebuchet MS" w:hAnsi="Trebuchet MS"/>
          <w:iCs/>
          <w:sz w:val="24"/>
          <w:szCs w:val="24"/>
        </w:rPr>
        <w:t>Planul de monitorizare include, de asemenea, valorile</w:t>
      </w:r>
      <w:r w:rsidR="005D08D7" w:rsidRPr="00AE6468">
        <w:rPr>
          <w:rFonts w:ascii="Trebuchet MS" w:hAnsi="Trebuchet MS"/>
          <w:iCs/>
          <w:sz w:val="24"/>
          <w:szCs w:val="24"/>
        </w:rPr>
        <w:t xml:space="preserve"> </w:t>
      </w:r>
      <w:r w:rsidRPr="00AE6468">
        <w:rPr>
          <w:rFonts w:ascii="Trebuchet MS" w:hAnsi="Trebuchet MS"/>
          <w:iCs/>
          <w:sz w:val="24"/>
          <w:szCs w:val="24"/>
        </w:rPr>
        <w:t>țintelor finale ale indicatorilor de realizare și de rezultat care</w:t>
      </w:r>
      <w:r w:rsidR="005D08D7" w:rsidRPr="00AE6468">
        <w:rPr>
          <w:rFonts w:ascii="Trebuchet MS" w:hAnsi="Trebuchet MS"/>
          <w:iCs/>
          <w:sz w:val="24"/>
          <w:szCs w:val="24"/>
        </w:rPr>
        <w:t xml:space="preserve"> </w:t>
      </w:r>
      <w:r w:rsidRPr="00AE6468">
        <w:rPr>
          <w:rFonts w:ascii="Trebuchet MS" w:hAnsi="Trebuchet MS"/>
          <w:iCs/>
          <w:sz w:val="24"/>
          <w:szCs w:val="24"/>
        </w:rPr>
        <w:t>trebuie atinse ca urmare a implementării proiectului, precum și</w:t>
      </w:r>
      <w:r w:rsidR="005D08D7" w:rsidRPr="00AE6468">
        <w:rPr>
          <w:rFonts w:ascii="Trebuchet MS" w:hAnsi="Trebuchet MS"/>
          <w:iCs/>
          <w:sz w:val="24"/>
          <w:szCs w:val="24"/>
        </w:rPr>
        <w:t xml:space="preserve"> </w:t>
      </w:r>
      <w:r w:rsidRPr="00AE6468">
        <w:rPr>
          <w:rFonts w:ascii="Trebuchet MS" w:hAnsi="Trebuchet MS"/>
          <w:iCs/>
          <w:sz w:val="24"/>
          <w:szCs w:val="24"/>
        </w:rPr>
        <w:t>valorile de bază/de referință ale acestora, dacă există.</w:t>
      </w:r>
    </w:p>
    <w:p w14:paraId="7CA4AE4B" w14:textId="2E2287B9" w:rsidR="005D08D7" w:rsidRPr="00AE6468" w:rsidRDefault="005D08D7" w:rsidP="005D08D7">
      <w:pPr>
        <w:spacing w:before="120" w:after="120" w:line="259" w:lineRule="auto"/>
        <w:jc w:val="both"/>
        <w:rPr>
          <w:rFonts w:ascii="Trebuchet MS" w:hAnsi="Trebuchet MS"/>
          <w:iCs/>
          <w:sz w:val="24"/>
          <w:szCs w:val="24"/>
        </w:rPr>
      </w:pPr>
      <w:r w:rsidRPr="00AE6468">
        <w:rPr>
          <w:rFonts w:ascii="Trebuchet MS" w:hAnsi="Trebuchet MS"/>
          <w:iCs/>
          <w:sz w:val="24"/>
          <w:szCs w:val="24"/>
        </w:rPr>
        <w:t>Pe baza informațiilor incluse în cererea de finanțare și, dacă este cazul, a informațiilor suplimentare solicitate beneficiarului, autoritatea de management după caz, verifică și validează indicatorii de etapă care vor fi prevăzuți în Planul de monitorizare a proiectului.</w:t>
      </w:r>
    </w:p>
    <w:p w14:paraId="270690CC" w14:textId="433664FA" w:rsidR="00977300" w:rsidRPr="00AE6468" w:rsidRDefault="00977300" w:rsidP="00977300">
      <w:pPr>
        <w:spacing w:before="120" w:after="120" w:line="259" w:lineRule="auto"/>
        <w:jc w:val="both"/>
        <w:rPr>
          <w:rFonts w:ascii="Trebuchet MS" w:hAnsi="Trebuchet MS"/>
          <w:iCs/>
          <w:sz w:val="24"/>
          <w:szCs w:val="24"/>
        </w:rPr>
      </w:pPr>
      <w:r w:rsidRPr="00AE6468">
        <w:rPr>
          <w:rFonts w:ascii="Trebuchet MS" w:hAnsi="Trebuchet MS"/>
          <w:iCs/>
          <w:sz w:val="24"/>
          <w:szCs w:val="24"/>
        </w:rPr>
        <w:t>Planul de monitorizare al proiectului poate face obiectul unor modificări prin act adițional la contractul/decizia de finanțare.</w:t>
      </w:r>
    </w:p>
    <w:p w14:paraId="11DC599B" w14:textId="77777777" w:rsidR="001437A1" w:rsidRPr="000D2EE3" w:rsidRDefault="001437A1" w:rsidP="003F75FC">
      <w:pPr>
        <w:pStyle w:val="ListParagraph"/>
        <w:spacing w:before="120" w:after="120" w:line="259" w:lineRule="auto"/>
        <w:jc w:val="both"/>
        <w:rPr>
          <w:rFonts w:ascii="Trebuchet MS" w:hAnsi="Trebuchet MS"/>
          <w:i/>
          <w:sz w:val="24"/>
          <w:szCs w:val="24"/>
          <w:highlight w:val="yellow"/>
        </w:rPr>
      </w:pPr>
    </w:p>
    <w:p w14:paraId="17B2D727" w14:textId="512856B4" w:rsidR="008E150B" w:rsidRPr="00044F82" w:rsidRDefault="008E150B" w:rsidP="003F75FC">
      <w:pPr>
        <w:pStyle w:val="ListParagraph"/>
        <w:numPr>
          <w:ilvl w:val="2"/>
          <w:numId w:val="27"/>
        </w:numPr>
        <w:spacing w:before="120" w:after="120" w:line="259" w:lineRule="auto"/>
        <w:jc w:val="both"/>
        <w:rPr>
          <w:rFonts w:ascii="Trebuchet MS" w:hAnsi="Trebuchet MS"/>
          <w:i/>
          <w:color w:val="4F81BD" w:themeColor="accent1"/>
          <w:sz w:val="24"/>
          <w:szCs w:val="24"/>
        </w:rPr>
      </w:pPr>
      <w:r w:rsidRPr="00044F82">
        <w:rPr>
          <w:rFonts w:ascii="Trebuchet MS" w:hAnsi="Trebuchet MS"/>
          <w:i/>
          <w:color w:val="4F81BD" w:themeColor="accent1"/>
          <w:sz w:val="24"/>
          <w:szCs w:val="24"/>
        </w:rPr>
        <w:t>Semnarea contractului</w:t>
      </w:r>
      <w:r w:rsidR="00813D40" w:rsidRPr="00044F82">
        <w:rPr>
          <w:color w:val="4F81BD" w:themeColor="accent1"/>
        </w:rPr>
        <w:t xml:space="preserve"> </w:t>
      </w:r>
      <w:r w:rsidR="00813D40" w:rsidRPr="00044F82">
        <w:rPr>
          <w:rFonts w:ascii="Trebuchet MS" w:hAnsi="Trebuchet MS"/>
          <w:i/>
          <w:color w:val="4F81BD" w:themeColor="accent1"/>
          <w:sz w:val="24"/>
          <w:szCs w:val="24"/>
        </w:rPr>
        <w:t xml:space="preserve">de finanțare/emiterea </w:t>
      </w:r>
      <w:r w:rsidRPr="00044F82">
        <w:rPr>
          <w:rFonts w:ascii="Trebuchet MS" w:hAnsi="Trebuchet MS"/>
          <w:i/>
          <w:color w:val="4F81BD" w:themeColor="accent1"/>
          <w:sz w:val="24"/>
          <w:szCs w:val="24"/>
        </w:rPr>
        <w:t>deciziei de finanțare</w:t>
      </w:r>
    </w:p>
    <w:p w14:paraId="42F4C43E" w14:textId="77777777" w:rsidR="008E150B" w:rsidRPr="000D2EE3" w:rsidRDefault="008E150B" w:rsidP="003F75FC">
      <w:pPr>
        <w:spacing w:before="120" w:after="120" w:line="240" w:lineRule="auto"/>
        <w:jc w:val="both"/>
        <w:rPr>
          <w:rFonts w:ascii="Trebuchet MS" w:hAnsi="Trebuchet MS"/>
          <w:sz w:val="24"/>
          <w:szCs w:val="24"/>
        </w:rPr>
      </w:pPr>
      <w:r w:rsidRPr="000D2EE3">
        <w:rPr>
          <w:rFonts w:ascii="Trebuchet MS" w:hAnsi="Trebuchet MS"/>
          <w:sz w:val="24"/>
          <w:szCs w:val="24"/>
        </w:rPr>
        <w:t>Dacă propunerea de proiect îndeplinește toate cerințele impuse de procesul de evaluare, AM POAT va solicita beneficiarului completarea graficului pentru depunerea cererilor de rambursare a cheltuielilor prin intermediul aplicației MySMIS2021 și, urmare primirii acestuia, va întocmi documentele necesare în vederea contractării proiectului. Dacă este cazul, AM POAT va solicita și informații/documente pentru completarea contractului/deciziei de finanțare prin intermediul aplicației MySMIS2021.</w:t>
      </w:r>
    </w:p>
    <w:p w14:paraId="43194688" w14:textId="77777777" w:rsidR="008E150B" w:rsidRPr="000D2EE3" w:rsidRDefault="008E150B" w:rsidP="003F75FC">
      <w:pPr>
        <w:spacing w:before="120" w:after="120" w:line="240" w:lineRule="auto"/>
        <w:jc w:val="both"/>
        <w:rPr>
          <w:rFonts w:ascii="Trebuchet MS" w:hAnsi="Trebuchet MS"/>
          <w:sz w:val="24"/>
          <w:szCs w:val="24"/>
        </w:rPr>
      </w:pPr>
      <w:r w:rsidRPr="000D2EE3">
        <w:rPr>
          <w:rFonts w:ascii="Trebuchet MS" w:hAnsi="Trebuchet MS"/>
          <w:sz w:val="24"/>
          <w:szCs w:val="24"/>
        </w:rPr>
        <w:t xml:space="preserve">Pentru fiecare proiect </w:t>
      </w:r>
      <w:proofErr w:type="spellStart"/>
      <w:r w:rsidRPr="000D2EE3">
        <w:rPr>
          <w:rFonts w:ascii="Trebuchet MS" w:hAnsi="Trebuchet MS"/>
          <w:sz w:val="24"/>
          <w:szCs w:val="24"/>
        </w:rPr>
        <w:t>finanţat</w:t>
      </w:r>
      <w:proofErr w:type="spellEnd"/>
      <w:r w:rsidRPr="000D2EE3">
        <w:rPr>
          <w:rFonts w:ascii="Trebuchet MS" w:hAnsi="Trebuchet MS"/>
          <w:sz w:val="24"/>
          <w:szCs w:val="24"/>
        </w:rPr>
        <w:t xml:space="preserve"> se va semna un contract de finanțare/decizie de </w:t>
      </w:r>
      <w:proofErr w:type="spellStart"/>
      <w:r w:rsidRPr="000D2EE3">
        <w:rPr>
          <w:rFonts w:ascii="Trebuchet MS" w:hAnsi="Trebuchet MS"/>
          <w:sz w:val="24"/>
          <w:szCs w:val="24"/>
        </w:rPr>
        <w:t>finanţare</w:t>
      </w:r>
      <w:proofErr w:type="spellEnd"/>
      <w:r w:rsidRPr="000D2EE3">
        <w:rPr>
          <w:rFonts w:ascii="Trebuchet MS" w:hAnsi="Trebuchet MS"/>
          <w:sz w:val="24"/>
          <w:szCs w:val="24"/>
        </w:rPr>
        <w:t xml:space="preserve"> între beneficiari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AM POAT în care vor fi stipulate drepturile, </w:t>
      </w:r>
      <w:proofErr w:type="spellStart"/>
      <w:r w:rsidRPr="000D2EE3">
        <w:rPr>
          <w:rFonts w:ascii="Trebuchet MS" w:hAnsi="Trebuchet MS"/>
          <w:sz w:val="24"/>
          <w:szCs w:val="24"/>
        </w:rPr>
        <w:t>obligaţiile</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responsabilităţile</w:t>
      </w:r>
      <w:proofErr w:type="spellEnd"/>
      <w:r w:rsidRPr="000D2EE3">
        <w:rPr>
          <w:rFonts w:ascii="Trebuchet MS" w:hAnsi="Trebuchet MS"/>
          <w:sz w:val="24"/>
          <w:szCs w:val="24"/>
        </w:rPr>
        <w:t xml:space="preserve"> fiecărei părți. </w:t>
      </w:r>
    </w:p>
    <w:p w14:paraId="3BB3983D" w14:textId="77777777" w:rsidR="008E150B" w:rsidRPr="000D2EE3" w:rsidRDefault="008E150B" w:rsidP="003F75FC">
      <w:pPr>
        <w:spacing w:before="120" w:after="120" w:line="240" w:lineRule="auto"/>
        <w:jc w:val="both"/>
        <w:rPr>
          <w:rFonts w:ascii="Trebuchet MS" w:hAnsi="Trebuchet MS"/>
          <w:sz w:val="24"/>
          <w:szCs w:val="24"/>
        </w:rPr>
      </w:pPr>
      <w:r w:rsidRPr="000D2EE3">
        <w:rPr>
          <w:rFonts w:ascii="Trebuchet MS" w:hAnsi="Trebuchet MS"/>
          <w:sz w:val="24"/>
          <w:szCs w:val="24"/>
        </w:rPr>
        <w:t xml:space="preserve">Tipul de contract încheiat între autoritatea de management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beneficiari se va stabili în </w:t>
      </w:r>
      <w:proofErr w:type="spellStart"/>
      <w:r w:rsidRPr="000D2EE3">
        <w:rPr>
          <w:rFonts w:ascii="Trebuchet MS" w:hAnsi="Trebuchet MS"/>
          <w:sz w:val="24"/>
          <w:szCs w:val="24"/>
        </w:rPr>
        <w:t>funcţie</w:t>
      </w:r>
      <w:proofErr w:type="spellEnd"/>
      <w:r w:rsidRPr="000D2EE3">
        <w:rPr>
          <w:rFonts w:ascii="Trebuchet MS" w:hAnsi="Trebuchet MS"/>
          <w:sz w:val="24"/>
          <w:szCs w:val="24"/>
        </w:rPr>
        <w:t xml:space="preserve"> de tipul de beneficiari </w:t>
      </w:r>
      <w:proofErr w:type="spellStart"/>
      <w:r w:rsidRPr="000D2EE3">
        <w:rPr>
          <w:rFonts w:ascii="Trebuchet MS" w:hAnsi="Trebuchet MS"/>
          <w:sz w:val="24"/>
          <w:szCs w:val="24"/>
        </w:rPr>
        <w:t>implicaţi</w:t>
      </w:r>
      <w:proofErr w:type="spellEnd"/>
      <w:r w:rsidRPr="000D2EE3">
        <w:rPr>
          <w:rFonts w:ascii="Trebuchet MS" w:hAnsi="Trebuchet MS"/>
          <w:sz w:val="24"/>
          <w:szCs w:val="24"/>
        </w:rPr>
        <w:t xml:space="preserve">, astfel: </w:t>
      </w:r>
    </w:p>
    <w:p w14:paraId="73E424EA" w14:textId="77777777" w:rsidR="008E150B" w:rsidRPr="000D2EE3" w:rsidRDefault="008E150B" w:rsidP="003F75FC">
      <w:pPr>
        <w:numPr>
          <w:ilvl w:val="0"/>
          <w:numId w:val="2"/>
        </w:numPr>
        <w:spacing w:before="120" w:after="120" w:line="240" w:lineRule="auto"/>
        <w:jc w:val="both"/>
        <w:rPr>
          <w:rFonts w:ascii="Trebuchet MS" w:hAnsi="Trebuchet MS"/>
          <w:sz w:val="24"/>
          <w:szCs w:val="24"/>
        </w:rPr>
      </w:pPr>
      <w:r w:rsidRPr="000D2EE3">
        <w:rPr>
          <w:rFonts w:ascii="Trebuchet MS" w:hAnsi="Trebuchet MS"/>
          <w:sz w:val="24"/>
          <w:szCs w:val="24"/>
        </w:rPr>
        <w:t xml:space="preserve">Cu </w:t>
      </w:r>
      <w:proofErr w:type="spellStart"/>
      <w:r w:rsidRPr="000D2EE3">
        <w:rPr>
          <w:rFonts w:ascii="Trebuchet MS" w:hAnsi="Trebuchet MS"/>
          <w:sz w:val="24"/>
          <w:szCs w:val="24"/>
        </w:rPr>
        <w:t>instituţii</w:t>
      </w:r>
      <w:proofErr w:type="spellEnd"/>
      <w:r w:rsidRPr="000D2EE3">
        <w:rPr>
          <w:rFonts w:ascii="Trebuchet MS" w:hAnsi="Trebuchet MS"/>
          <w:sz w:val="24"/>
          <w:szCs w:val="24"/>
        </w:rPr>
        <w:t xml:space="preserve"> din afara Ministerului Investițiilor și Proiectelor Europene (MIPE): </w:t>
      </w:r>
      <w:r w:rsidRPr="000D2EE3">
        <w:rPr>
          <w:rFonts w:ascii="Trebuchet MS" w:hAnsi="Trebuchet MS"/>
          <w:b/>
          <w:sz w:val="24"/>
          <w:szCs w:val="24"/>
        </w:rPr>
        <w:t xml:space="preserve">CONTRACT de </w:t>
      </w:r>
      <w:proofErr w:type="spellStart"/>
      <w:r w:rsidRPr="000D2EE3">
        <w:rPr>
          <w:rFonts w:ascii="Trebuchet MS" w:hAnsi="Trebuchet MS"/>
          <w:b/>
          <w:sz w:val="24"/>
          <w:szCs w:val="24"/>
        </w:rPr>
        <w:t>finanţare</w:t>
      </w:r>
      <w:proofErr w:type="spellEnd"/>
    </w:p>
    <w:p w14:paraId="12690D29" w14:textId="77777777" w:rsidR="008E150B" w:rsidRPr="000D2EE3" w:rsidRDefault="008E150B" w:rsidP="003F75FC">
      <w:pPr>
        <w:numPr>
          <w:ilvl w:val="0"/>
          <w:numId w:val="2"/>
        </w:numPr>
        <w:spacing w:before="120" w:after="120" w:line="240" w:lineRule="auto"/>
        <w:jc w:val="both"/>
        <w:rPr>
          <w:rFonts w:ascii="Trebuchet MS" w:hAnsi="Trebuchet MS"/>
          <w:sz w:val="24"/>
          <w:szCs w:val="24"/>
        </w:rPr>
      </w:pPr>
      <w:r w:rsidRPr="000D2EE3">
        <w:rPr>
          <w:rFonts w:ascii="Trebuchet MS" w:hAnsi="Trebuchet MS"/>
          <w:sz w:val="24"/>
          <w:szCs w:val="24"/>
        </w:rPr>
        <w:t xml:space="preserve">Cu MIPE/structuri din MIPE: </w:t>
      </w:r>
      <w:r w:rsidRPr="000D2EE3">
        <w:rPr>
          <w:rFonts w:ascii="Trebuchet MS" w:hAnsi="Trebuchet MS"/>
          <w:b/>
          <w:sz w:val="24"/>
          <w:szCs w:val="24"/>
        </w:rPr>
        <w:t xml:space="preserve">DECIZIE de </w:t>
      </w:r>
      <w:proofErr w:type="spellStart"/>
      <w:r w:rsidRPr="000D2EE3">
        <w:rPr>
          <w:rFonts w:ascii="Trebuchet MS" w:hAnsi="Trebuchet MS"/>
          <w:b/>
          <w:sz w:val="24"/>
          <w:szCs w:val="24"/>
        </w:rPr>
        <w:t>finanţare</w:t>
      </w:r>
      <w:proofErr w:type="spellEnd"/>
    </w:p>
    <w:p w14:paraId="75E09B1C" w14:textId="77777777"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 xml:space="preserve">În cazul proiectelor depuse în parteneriat, acordul de parteneriat trebuie semnat de lider și de toți partenerii până cel târziu la semnarea contractului/deciziei de </w:t>
      </w:r>
      <w:proofErr w:type="spellStart"/>
      <w:r w:rsidRPr="000D2EE3">
        <w:rPr>
          <w:rFonts w:ascii="Trebuchet MS" w:hAnsi="Trebuchet MS"/>
          <w:iCs/>
          <w:sz w:val="24"/>
          <w:szCs w:val="24"/>
        </w:rPr>
        <w:t>finanţare</w:t>
      </w:r>
      <w:proofErr w:type="spellEnd"/>
      <w:r w:rsidRPr="000D2EE3">
        <w:rPr>
          <w:rFonts w:ascii="Trebuchet MS" w:hAnsi="Trebuchet MS"/>
          <w:iCs/>
          <w:sz w:val="24"/>
          <w:szCs w:val="24"/>
        </w:rPr>
        <w:t>.</w:t>
      </w:r>
    </w:p>
    <w:p w14:paraId="44AB6859" w14:textId="77777777" w:rsidR="008E150B" w:rsidRPr="000D2EE3" w:rsidRDefault="008E150B" w:rsidP="003F75FC">
      <w:pPr>
        <w:spacing w:before="60" w:after="60" w:line="240"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Beneficiarul poate transmite către AM POAT propuneri justificate de modificare a deciziei/contractului de finanțare, caz în care termenul pentru semnarea acesteia/acestuia se suspendă, urmând a fi reluat după agrearea unei forme finale a deciziei/contractului de finanțare </w:t>
      </w:r>
      <w:proofErr w:type="spellStart"/>
      <w:r w:rsidRPr="000D2EE3">
        <w:rPr>
          <w:rFonts w:ascii="Trebuchet MS" w:eastAsia="Calibri" w:hAnsi="Trebuchet MS" w:cs="Times New Roman"/>
          <w:sz w:val="24"/>
          <w:szCs w:val="24"/>
          <w:lang w:eastAsia="fr-FR"/>
        </w:rPr>
        <w:t>şi</w:t>
      </w:r>
      <w:proofErr w:type="spellEnd"/>
      <w:r w:rsidRPr="000D2EE3">
        <w:rPr>
          <w:rFonts w:ascii="Trebuchet MS" w:eastAsia="Calibri" w:hAnsi="Trebuchet MS" w:cs="Times New Roman"/>
          <w:sz w:val="24"/>
          <w:szCs w:val="24"/>
          <w:lang w:eastAsia="fr-FR"/>
        </w:rPr>
        <w:t xml:space="preserve"> primirea acesteia de la AM POAT.</w:t>
      </w:r>
    </w:p>
    <w:p w14:paraId="5A1484D1" w14:textId="77777777" w:rsidR="008E150B" w:rsidRPr="00044F82" w:rsidRDefault="008E150B" w:rsidP="003F75FC">
      <w:pPr>
        <w:pStyle w:val="ListParagraph"/>
        <w:spacing w:before="120" w:after="120"/>
        <w:ind w:left="1065"/>
        <w:jc w:val="both"/>
        <w:rPr>
          <w:rFonts w:ascii="Trebuchet MS" w:hAnsi="Trebuchet MS"/>
          <w:b/>
          <w:bCs/>
          <w:i/>
          <w:color w:val="4F81BD" w:themeColor="accent1"/>
          <w:sz w:val="24"/>
          <w:szCs w:val="24"/>
        </w:rPr>
      </w:pPr>
    </w:p>
    <w:p w14:paraId="60382A7A" w14:textId="74D01485" w:rsidR="008E150B" w:rsidRPr="00044F82" w:rsidRDefault="00D3128F" w:rsidP="003F75FC">
      <w:pPr>
        <w:spacing w:before="120" w:after="120" w:line="259" w:lineRule="auto"/>
        <w:jc w:val="both"/>
        <w:rPr>
          <w:rFonts w:ascii="Trebuchet MS" w:hAnsi="Trebuchet MS"/>
          <w:b/>
          <w:bCs/>
          <w:i/>
          <w:color w:val="4F81BD" w:themeColor="accent1"/>
          <w:sz w:val="24"/>
          <w:szCs w:val="24"/>
        </w:rPr>
      </w:pPr>
      <w:r w:rsidRPr="00044F82">
        <w:rPr>
          <w:rFonts w:ascii="Trebuchet MS" w:hAnsi="Trebuchet MS"/>
          <w:b/>
          <w:bCs/>
          <w:i/>
          <w:color w:val="4F81BD" w:themeColor="accent1"/>
          <w:sz w:val="24"/>
          <w:szCs w:val="24"/>
        </w:rPr>
        <w:t xml:space="preserve">Capitolul 9. </w:t>
      </w:r>
      <w:r w:rsidR="008E150B" w:rsidRPr="00044F82">
        <w:rPr>
          <w:rFonts w:ascii="Trebuchet MS" w:hAnsi="Trebuchet MS"/>
          <w:b/>
          <w:bCs/>
          <w:i/>
          <w:color w:val="4F81BD" w:themeColor="accent1"/>
          <w:sz w:val="24"/>
          <w:szCs w:val="24"/>
        </w:rPr>
        <w:t>ASPECTE PRIVIND CONFLICTUL DE INTERESE</w:t>
      </w:r>
    </w:p>
    <w:p w14:paraId="71EA5820" w14:textId="4BF35D49" w:rsidR="008E150B" w:rsidRDefault="00DC1515" w:rsidP="00AE6468">
      <w:pPr>
        <w:spacing w:before="120" w:after="120"/>
        <w:jc w:val="both"/>
        <w:rPr>
          <w:rFonts w:ascii="Trebuchet MS" w:hAnsi="Trebuchet MS"/>
          <w:iCs/>
          <w:sz w:val="24"/>
          <w:szCs w:val="24"/>
        </w:rPr>
      </w:pPr>
      <w:bookmarkStart w:id="35" w:name="_Hlk133575778"/>
      <w:r w:rsidRPr="001D40A4">
        <w:rPr>
          <w:rFonts w:ascii="Trebuchet MS" w:hAnsi="Trebuchet MS"/>
          <w:iCs/>
          <w:sz w:val="24"/>
          <w:szCs w:val="24"/>
        </w:rPr>
        <w:t>S</w:t>
      </w:r>
      <w:r w:rsidR="008E150B" w:rsidRPr="001D40A4">
        <w:rPr>
          <w:rFonts w:ascii="Trebuchet MS" w:hAnsi="Trebuchet MS"/>
          <w:iCs/>
          <w:sz w:val="24"/>
          <w:szCs w:val="24"/>
        </w:rPr>
        <w:t xml:space="preserve">olicitantul va </w:t>
      </w:r>
      <w:r w:rsidRPr="001D40A4">
        <w:rPr>
          <w:rFonts w:ascii="Trebuchet MS" w:hAnsi="Trebuchet MS"/>
          <w:iCs/>
          <w:sz w:val="24"/>
          <w:szCs w:val="24"/>
        </w:rPr>
        <w:t>declara pe propria răspundere prin intermediul</w:t>
      </w:r>
      <w:r w:rsidR="008E150B" w:rsidRPr="001D40A4">
        <w:rPr>
          <w:rFonts w:ascii="Trebuchet MS" w:hAnsi="Trebuchet MS"/>
          <w:iCs/>
          <w:sz w:val="24"/>
          <w:szCs w:val="24"/>
        </w:rPr>
        <w:t xml:space="preserve"> Declarați</w:t>
      </w:r>
      <w:r w:rsidRPr="001D40A4">
        <w:rPr>
          <w:rFonts w:ascii="Trebuchet MS" w:hAnsi="Trebuchet MS"/>
          <w:iCs/>
          <w:sz w:val="24"/>
          <w:szCs w:val="24"/>
        </w:rPr>
        <w:t>ei</w:t>
      </w:r>
      <w:r w:rsidR="008E150B" w:rsidRPr="001D40A4">
        <w:rPr>
          <w:rFonts w:ascii="Trebuchet MS" w:hAnsi="Trebuchet MS"/>
          <w:iCs/>
          <w:sz w:val="24"/>
          <w:szCs w:val="24"/>
        </w:rPr>
        <w:t xml:space="preserve"> </w:t>
      </w:r>
      <w:r w:rsidRPr="001D40A4">
        <w:rPr>
          <w:rFonts w:ascii="Trebuchet MS" w:hAnsi="Trebuchet MS"/>
          <w:iCs/>
          <w:sz w:val="24"/>
          <w:szCs w:val="24"/>
        </w:rPr>
        <w:t>unice</w:t>
      </w:r>
      <w:r w:rsidR="008E150B" w:rsidRPr="001D40A4">
        <w:rPr>
          <w:rFonts w:ascii="Trebuchet MS" w:hAnsi="Trebuchet MS"/>
          <w:iCs/>
          <w:sz w:val="24"/>
          <w:szCs w:val="24"/>
        </w:rPr>
        <w:t xml:space="preserve">, </w:t>
      </w:r>
      <w:bookmarkEnd w:id="35"/>
      <w:r w:rsidR="008E150B" w:rsidRPr="000D2EE3">
        <w:rPr>
          <w:rFonts w:ascii="Trebuchet MS" w:hAnsi="Trebuchet MS"/>
          <w:iCs/>
          <w:sz w:val="24"/>
          <w:szCs w:val="24"/>
        </w:rPr>
        <w:t xml:space="preserve">că participarea la selecția de proiecte nu este de natură a crea o situație de conflict de interese în conformitate cu prevederile art. 70-73 și </w:t>
      </w:r>
      <w:proofErr w:type="spellStart"/>
      <w:r w:rsidR="008E150B" w:rsidRPr="000D2EE3">
        <w:rPr>
          <w:rFonts w:ascii="Trebuchet MS" w:hAnsi="Trebuchet MS"/>
          <w:iCs/>
          <w:sz w:val="24"/>
          <w:szCs w:val="24"/>
        </w:rPr>
        <w:t>art</w:t>
      </w:r>
      <w:proofErr w:type="spellEnd"/>
      <w:r w:rsidR="008E150B" w:rsidRPr="000D2EE3">
        <w:rPr>
          <w:rFonts w:ascii="Trebuchet MS" w:hAnsi="Trebuchet MS"/>
          <w:iCs/>
          <w:sz w:val="24"/>
          <w:szCs w:val="24"/>
        </w:rPr>
        <w:t xml:space="preserve"> 75 din Legea nr. 161/2003 privind </w:t>
      </w:r>
      <w:r w:rsidR="008E150B" w:rsidRPr="000D2EE3">
        <w:rPr>
          <w:rFonts w:ascii="Trebuchet MS" w:hAnsi="Trebuchet MS"/>
          <w:iCs/>
          <w:sz w:val="24"/>
          <w:szCs w:val="24"/>
        </w:rPr>
        <w:lastRenderedPageBreak/>
        <w:t xml:space="preserve">unele măsuri pentru asigurarea transparenței în exercitarea demnităților publice, a funcțiilor publice și în mediul de afaceri, prevenirea și sancționarea corupției sau art. 301 din Codul penal.  </w:t>
      </w:r>
      <w:r w:rsidR="008E150B" w:rsidRPr="000D2EE3">
        <w:rPr>
          <w:rFonts w:ascii="Trebuchet MS" w:hAnsi="Trebuchet MS"/>
          <w:iCs/>
          <w:sz w:val="24"/>
          <w:szCs w:val="24"/>
        </w:rPr>
        <w:tab/>
      </w:r>
    </w:p>
    <w:p w14:paraId="0CBC5AC8" w14:textId="77777777" w:rsidR="00044F82" w:rsidRPr="000D2EE3" w:rsidRDefault="00044F82" w:rsidP="00AE6468">
      <w:pPr>
        <w:spacing w:before="120" w:after="120"/>
        <w:jc w:val="both"/>
        <w:rPr>
          <w:rFonts w:ascii="Trebuchet MS" w:hAnsi="Trebuchet MS"/>
          <w:b/>
          <w:bCs/>
          <w:i/>
          <w:sz w:val="24"/>
          <w:szCs w:val="24"/>
        </w:rPr>
      </w:pPr>
    </w:p>
    <w:p w14:paraId="1926D685" w14:textId="77777777" w:rsidR="00044F82" w:rsidRDefault="00D3128F" w:rsidP="00AE6468">
      <w:pPr>
        <w:spacing w:before="120" w:after="120" w:line="259" w:lineRule="auto"/>
        <w:jc w:val="both"/>
        <w:rPr>
          <w:rFonts w:ascii="Trebuchet MS" w:hAnsi="Trebuchet MS"/>
          <w:b/>
          <w:bCs/>
          <w:i/>
          <w:color w:val="4F81BD" w:themeColor="accent1"/>
          <w:sz w:val="24"/>
          <w:szCs w:val="24"/>
        </w:rPr>
      </w:pPr>
      <w:r w:rsidRPr="00044F82">
        <w:rPr>
          <w:rFonts w:ascii="Trebuchet MS" w:hAnsi="Trebuchet MS"/>
          <w:b/>
          <w:bCs/>
          <w:i/>
          <w:color w:val="4F81BD" w:themeColor="accent1"/>
          <w:sz w:val="24"/>
          <w:szCs w:val="24"/>
        </w:rPr>
        <w:t xml:space="preserve">Capitolul 10. </w:t>
      </w:r>
      <w:r w:rsidR="008E150B" w:rsidRPr="00044F82">
        <w:rPr>
          <w:rFonts w:ascii="Trebuchet MS" w:hAnsi="Trebuchet MS"/>
          <w:b/>
          <w:bCs/>
          <w:i/>
          <w:color w:val="4F81BD" w:themeColor="accent1"/>
          <w:sz w:val="24"/>
          <w:szCs w:val="24"/>
        </w:rPr>
        <w:t xml:space="preserve">ASPECTE PRIVIND PRELUCRAREA DATELOR CU CARACTER PERSONAL </w:t>
      </w:r>
    </w:p>
    <w:p w14:paraId="3146678E" w14:textId="275AE85E" w:rsidR="008E150B" w:rsidRPr="000D2EE3" w:rsidRDefault="008E150B" w:rsidP="00AE6468">
      <w:pPr>
        <w:spacing w:before="120" w:after="120" w:line="259" w:lineRule="auto"/>
        <w:jc w:val="both"/>
        <w:rPr>
          <w:rFonts w:ascii="Trebuchet MS" w:hAnsi="Trebuchet MS"/>
          <w:iCs/>
          <w:sz w:val="24"/>
          <w:szCs w:val="24"/>
        </w:rPr>
      </w:pPr>
      <w:r w:rsidRPr="000D2EE3">
        <w:rPr>
          <w:rFonts w:ascii="Trebuchet MS" w:hAnsi="Trebuchet MS"/>
          <w:iCs/>
          <w:sz w:val="24"/>
          <w:szCs w:val="24"/>
        </w:rPr>
        <w:t>În conformitate cu prevederile Regulamentului (UE) 2016/679 Parlamentului european și al Consiliului din 27 aprilie 2016 (GDPR) privind protecția persoanelor fizice în ceea ce privește prelucrarea datelor cu caracter personal și libera circulație a acestor date și de abrogare a Directivei 95/46/CE, datele personale ale beneficiarilor încărcate în sistemul informatic MySMIS20</w:t>
      </w:r>
      <w:r w:rsidR="000B43FF" w:rsidRPr="000D2EE3">
        <w:rPr>
          <w:rFonts w:ascii="Trebuchet MS" w:hAnsi="Trebuchet MS"/>
          <w:iCs/>
          <w:sz w:val="24"/>
          <w:szCs w:val="24"/>
        </w:rPr>
        <w:t>21</w:t>
      </w:r>
      <w:r w:rsidRPr="000D2EE3">
        <w:rPr>
          <w:rFonts w:ascii="Trebuchet MS" w:hAnsi="Trebuchet MS"/>
          <w:iCs/>
          <w:sz w:val="24"/>
          <w:szCs w:val="24"/>
        </w:rPr>
        <w:t xml:space="preserve"> vor fi prelucrate în conformitate cu prevederile GDPR.</w:t>
      </w:r>
    </w:p>
    <w:p w14:paraId="227C9FB4" w14:textId="3BD58CD1" w:rsidR="00DC1515" w:rsidRPr="000D2EE3" w:rsidRDefault="00DC1515" w:rsidP="003F75FC">
      <w:pPr>
        <w:spacing w:before="120" w:after="120"/>
        <w:jc w:val="both"/>
        <w:rPr>
          <w:rFonts w:ascii="Trebuchet MS" w:hAnsi="Trebuchet MS"/>
          <w:iCs/>
          <w:sz w:val="24"/>
          <w:szCs w:val="24"/>
        </w:rPr>
      </w:pPr>
      <w:bookmarkStart w:id="36" w:name="_Hlk133575831"/>
      <w:r w:rsidRPr="000D2EE3">
        <w:rPr>
          <w:rFonts w:ascii="Trebuchet MS" w:hAnsi="Trebuchet MS"/>
          <w:iCs/>
          <w:sz w:val="24"/>
          <w:szCs w:val="24"/>
        </w:rPr>
        <w:t>Solicitantul va</w:t>
      </w:r>
      <w:r w:rsidRPr="000D2EE3">
        <w:rPr>
          <w:rFonts w:ascii="Trebuchet MS" w:hAnsi="Trebuchet MS"/>
          <w:sz w:val="24"/>
          <w:szCs w:val="24"/>
        </w:rPr>
        <w:t xml:space="preserve"> </w:t>
      </w:r>
      <w:r w:rsidRPr="000D2EE3">
        <w:rPr>
          <w:rFonts w:ascii="Trebuchet MS" w:hAnsi="Trebuchet MS"/>
          <w:iCs/>
          <w:sz w:val="24"/>
          <w:szCs w:val="24"/>
        </w:rPr>
        <w:t xml:space="preserve">declara pe propria răspundere prin intermediul Declarației unice, ca </w:t>
      </w:r>
      <w:r w:rsidR="00EE6CD7">
        <w:rPr>
          <w:rFonts w:ascii="Trebuchet MS" w:hAnsi="Trebuchet MS"/>
          <w:iCs/>
          <w:sz w:val="24"/>
          <w:szCs w:val="24"/>
        </w:rPr>
        <w:t>îș</w:t>
      </w:r>
      <w:r w:rsidRPr="000D2EE3">
        <w:rPr>
          <w:rFonts w:ascii="Trebuchet MS" w:hAnsi="Trebuchet MS"/>
          <w:iCs/>
          <w:sz w:val="24"/>
          <w:szCs w:val="24"/>
        </w:rPr>
        <w:t>i exprim</w:t>
      </w:r>
      <w:r w:rsidR="00EE6CD7">
        <w:rPr>
          <w:rFonts w:ascii="Trebuchet MS" w:hAnsi="Trebuchet MS"/>
          <w:iCs/>
          <w:sz w:val="24"/>
          <w:szCs w:val="24"/>
        </w:rPr>
        <w:t>ă</w:t>
      </w:r>
      <w:r w:rsidRPr="000D2EE3">
        <w:rPr>
          <w:rFonts w:ascii="Trebuchet MS" w:hAnsi="Trebuchet MS"/>
          <w:iCs/>
          <w:sz w:val="24"/>
          <w:szCs w:val="24"/>
        </w:rPr>
        <w:t xml:space="preserve"> acordul cu privire la utilizarea </w:t>
      </w:r>
      <w:proofErr w:type="spellStart"/>
      <w:r w:rsidRPr="000D2EE3">
        <w:rPr>
          <w:rFonts w:ascii="Trebuchet MS" w:hAnsi="Trebuchet MS"/>
          <w:iCs/>
          <w:sz w:val="24"/>
          <w:szCs w:val="24"/>
        </w:rPr>
        <w:t>şi</w:t>
      </w:r>
      <w:proofErr w:type="spellEnd"/>
      <w:r w:rsidRPr="000D2EE3">
        <w:rPr>
          <w:rFonts w:ascii="Trebuchet MS" w:hAnsi="Trebuchet MS"/>
          <w:iCs/>
          <w:sz w:val="24"/>
          <w:szCs w:val="24"/>
        </w:rPr>
        <w:t xml:space="preserve"> prelucrarea datelor cu caracter personal de către </w:t>
      </w:r>
      <w:r w:rsidR="00825CF5" w:rsidRPr="00825CF5">
        <w:rPr>
          <w:rFonts w:ascii="Trebuchet MS" w:hAnsi="Trebuchet MS"/>
          <w:iCs/>
          <w:sz w:val="24"/>
          <w:szCs w:val="24"/>
        </w:rPr>
        <w:t>de către AM/OI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00542493">
        <w:rPr>
          <w:rFonts w:ascii="Trebuchet MS" w:hAnsi="Trebuchet MS"/>
          <w:iCs/>
          <w:sz w:val="24"/>
          <w:szCs w:val="24"/>
        </w:rPr>
        <w:t>.</w:t>
      </w:r>
    </w:p>
    <w:bookmarkEnd w:id="36"/>
    <w:p w14:paraId="74FF8CF2" w14:textId="77777777" w:rsidR="008E150B" w:rsidRPr="000D2EE3" w:rsidRDefault="008E150B" w:rsidP="003F75FC">
      <w:pPr>
        <w:spacing w:before="120" w:after="120"/>
        <w:jc w:val="both"/>
        <w:rPr>
          <w:rFonts w:ascii="Trebuchet MS" w:hAnsi="Trebuchet MS"/>
          <w:iCs/>
          <w:sz w:val="24"/>
          <w:szCs w:val="24"/>
        </w:rPr>
      </w:pPr>
    </w:p>
    <w:p w14:paraId="1C770B3F" w14:textId="77777777" w:rsidR="00B51F16" w:rsidRPr="00044F82" w:rsidRDefault="00D3128F" w:rsidP="003F75FC">
      <w:pPr>
        <w:spacing w:before="120" w:after="120" w:line="259" w:lineRule="auto"/>
        <w:jc w:val="both"/>
        <w:rPr>
          <w:rFonts w:ascii="Trebuchet MS" w:hAnsi="Trebuchet MS"/>
          <w:b/>
          <w:bCs/>
          <w:i/>
          <w:color w:val="4F81BD" w:themeColor="accent1"/>
          <w:sz w:val="24"/>
          <w:szCs w:val="24"/>
        </w:rPr>
      </w:pPr>
      <w:r w:rsidRPr="00044F82">
        <w:rPr>
          <w:rFonts w:ascii="Trebuchet MS" w:hAnsi="Trebuchet MS"/>
          <w:b/>
          <w:bCs/>
          <w:i/>
          <w:color w:val="4F81BD" w:themeColor="accent1"/>
          <w:sz w:val="24"/>
          <w:szCs w:val="24"/>
        </w:rPr>
        <w:t xml:space="preserve">Capitolul 11. </w:t>
      </w:r>
      <w:r w:rsidR="008E150B" w:rsidRPr="00044F82">
        <w:rPr>
          <w:rFonts w:ascii="Trebuchet MS" w:hAnsi="Trebuchet MS"/>
          <w:b/>
          <w:bCs/>
          <w:i/>
          <w:color w:val="4F81BD" w:themeColor="accent1"/>
          <w:sz w:val="24"/>
          <w:szCs w:val="24"/>
        </w:rPr>
        <w:t xml:space="preserve">ASPECTE PRIVIND MONITORIZAREA TEHNICĂ ȘI RAPOARTELE DE PROGRES </w:t>
      </w:r>
    </w:p>
    <w:p w14:paraId="0ACF225E" w14:textId="4BC3F4A1" w:rsidR="008E150B" w:rsidRPr="00044F82" w:rsidRDefault="008E150B" w:rsidP="003F75FC">
      <w:pPr>
        <w:spacing w:before="120" w:after="120" w:line="259" w:lineRule="auto"/>
        <w:jc w:val="both"/>
        <w:rPr>
          <w:rFonts w:ascii="Trebuchet MS" w:hAnsi="Trebuchet MS"/>
          <w:b/>
          <w:bCs/>
          <w:i/>
          <w:color w:val="4F81BD" w:themeColor="accent1"/>
          <w:sz w:val="24"/>
          <w:szCs w:val="24"/>
        </w:rPr>
      </w:pPr>
      <w:r w:rsidRPr="00044F82">
        <w:rPr>
          <w:rFonts w:ascii="Trebuchet MS" w:hAnsi="Trebuchet MS"/>
          <w:b/>
          <w:bCs/>
          <w:i/>
          <w:color w:val="4F81BD" w:themeColor="accent1"/>
          <w:sz w:val="24"/>
          <w:szCs w:val="24"/>
        </w:rPr>
        <w:t xml:space="preserve"> </w:t>
      </w:r>
    </w:p>
    <w:p w14:paraId="627F450D" w14:textId="77777777" w:rsidR="001553DD" w:rsidRPr="00044F82" w:rsidRDefault="00D3128F" w:rsidP="003F75FC">
      <w:pPr>
        <w:spacing w:before="120" w:after="120" w:line="259" w:lineRule="auto"/>
        <w:jc w:val="both"/>
        <w:rPr>
          <w:rFonts w:ascii="Trebuchet MS" w:hAnsi="Trebuchet MS"/>
          <w:i/>
          <w:color w:val="4F81BD" w:themeColor="accent1"/>
          <w:sz w:val="24"/>
          <w:szCs w:val="24"/>
        </w:rPr>
      </w:pPr>
      <w:r w:rsidRPr="00044F82">
        <w:rPr>
          <w:rFonts w:ascii="Trebuchet MS" w:hAnsi="Trebuchet MS"/>
          <w:i/>
          <w:color w:val="4F81BD" w:themeColor="accent1"/>
          <w:sz w:val="24"/>
          <w:szCs w:val="24"/>
        </w:rPr>
        <w:t xml:space="preserve">11.1 </w:t>
      </w:r>
      <w:r w:rsidR="008E150B" w:rsidRPr="00044F82">
        <w:rPr>
          <w:rFonts w:ascii="Trebuchet MS" w:hAnsi="Trebuchet MS"/>
          <w:i/>
          <w:color w:val="4F81BD" w:themeColor="accent1"/>
          <w:sz w:val="24"/>
          <w:szCs w:val="24"/>
        </w:rPr>
        <w:t>Rapoartele de progres</w:t>
      </w:r>
    </w:p>
    <w:p w14:paraId="14640EAD" w14:textId="231BFDE6" w:rsidR="001553DD" w:rsidRPr="00AE6468" w:rsidRDefault="001553D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Beneficiarii vor genera și transmite rapoarte de progres trimestriale/lunare (după caz), prin sistemul informatic </w:t>
      </w:r>
      <w:proofErr w:type="spellStart"/>
      <w:r w:rsidRPr="00AE6468">
        <w:rPr>
          <w:rFonts w:ascii="Trebuchet MS" w:hAnsi="Trebuchet MS"/>
          <w:iCs/>
          <w:sz w:val="24"/>
          <w:szCs w:val="24"/>
        </w:rPr>
        <w:t>MySMIS</w:t>
      </w:r>
      <w:proofErr w:type="spellEnd"/>
      <w:r w:rsidRPr="00AE6468">
        <w:rPr>
          <w:rFonts w:ascii="Trebuchet MS" w:hAnsi="Trebuchet MS"/>
          <w:iCs/>
          <w:sz w:val="24"/>
          <w:szCs w:val="24"/>
        </w:rPr>
        <w:t xml:space="preserve"> 2021/SMIS2021+, </w:t>
      </w:r>
      <w:r w:rsidR="007F09A6">
        <w:rPr>
          <w:rFonts w:ascii="Trebuchet MS" w:hAnsi="Trebuchet MS"/>
          <w:iCs/>
          <w:sz w:val="24"/>
          <w:szCs w:val="24"/>
        </w:rPr>
        <w:t>i</w:t>
      </w:r>
      <w:r w:rsidRPr="00AE6468">
        <w:rPr>
          <w:rFonts w:ascii="Trebuchet MS" w:hAnsi="Trebuchet MS"/>
          <w:iCs/>
          <w:sz w:val="24"/>
          <w:szCs w:val="24"/>
        </w:rPr>
        <w:t>n termen de 30 de zile de la finalizarea perioadei de raportare.</w:t>
      </w:r>
    </w:p>
    <w:p w14:paraId="47662CC4" w14:textId="5D93CD66" w:rsidR="008E150B" w:rsidRPr="00AE6468" w:rsidRDefault="001553D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Detalii cu privire la modul de completare a Raportului si alte informații care vizează procesul de monitorizare vor fi furnizate in cadrul Manualului Beneficiarului.</w:t>
      </w:r>
    </w:p>
    <w:p w14:paraId="75A1BD76" w14:textId="77777777" w:rsidR="00425DE2" w:rsidRPr="000D2EE3" w:rsidRDefault="00425DE2" w:rsidP="003F75FC">
      <w:pPr>
        <w:spacing w:before="120" w:after="120" w:line="259" w:lineRule="auto"/>
        <w:jc w:val="both"/>
        <w:rPr>
          <w:rFonts w:ascii="Trebuchet MS" w:hAnsi="Trebuchet MS"/>
          <w:i/>
          <w:sz w:val="24"/>
          <w:szCs w:val="24"/>
        </w:rPr>
      </w:pPr>
    </w:p>
    <w:p w14:paraId="763F2676" w14:textId="2965F05B" w:rsidR="008E150B" w:rsidRPr="00044F82" w:rsidRDefault="008E150B" w:rsidP="003F75FC">
      <w:pPr>
        <w:pStyle w:val="ListParagraph"/>
        <w:numPr>
          <w:ilvl w:val="1"/>
          <w:numId w:val="28"/>
        </w:numPr>
        <w:spacing w:before="120" w:after="120" w:line="259" w:lineRule="auto"/>
        <w:jc w:val="both"/>
        <w:rPr>
          <w:rFonts w:ascii="Trebuchet MS" w:hAnsi="Trebuchet MS"/>
          <w:i/>
          <w:color w:val="4F81BD" w:themeColor="accent1"/>
          <w:sz w:val="24"/>
          <w:szCs w:val="24"/>
        </w:rPr>
      </w:pPr>
      <w:r w:rsidRPr="00044F82">
        <w:rPr>
          <w:rFonts w:ascii="Trebuchet MS" w:hAnsi="Trebuchet MS"/>
          <w:i/>
          <w:color w:val="4F81BD" w:themeColor="accent1"/>
          <w:sz w:val="24"/>
          <w:szCs w:val="24"/>
        </w:rPr>
        <w:t xml:space="preserve">Vizitele pe monitorizare </w:t>
      </w:r>
    </w:p>
    <w:p w14:paraId="378ABDD3" w14:textId="77777777" w:rsidR="001553DD" w:rsidRPr="00AE6468" w:rsidRDefault="001553D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În perioada de implementare și la finalizarea proiectelor, AM POAT va efectua vizite de monitorizare la fata locului, rapoartele de vizita elaborate prin sistemul informatic </w:t>
      </w:r>
      <w:proofErr w:type="spellStart"/>
      <w:r w:rsidRPr="00AE6468">
        <w:rPr>
          <w:rFonts w:ascii="Trebuchet MS" w:hAnsi="Trebuchet MS"/>
          <w:iCs/>
          <w:sz w:val="24"/>
          <w:szCs w:val="24"/>
        </w:rPr>
        <w:t>MySMIS</w:t>
      </w:r>
      <w:proofErr w:type="spellEnd"/>
      <w:r w:rsidRPr="00AE6468">
        <w:rPr>
          <w:rFonts w:ascii="Trebuchet MS" w:hAnsi="Trebuchet MS"/>
          <w:iCs/>
          <w:sz w:val="24"/>
          <w:szCs w:val="24"/>
        </w:rPr>
        <w:t xml:space="preserve"> 2021/SMIS2021+  fiind generate in termen de 10 zile lucrătoare de la data vizitei. </w:t>
      </w:r>
    </w:p>
    <w:p w14:paraId="5FADCB87" w14:textId="60A11F18" w:rsidR="001553DD" w:rsidRPr="00AE6468" w:rsidRDefault="001553D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Elaborarea rapoartelor se va realiza în conformitate cu prevederile procedurilor operaționale ale AM, informații cu privire la planificarea si derularea vizitelor se vor regăsi in cadrul Manualului Beneficiarului.</w:t>
      </w:r>
    </w:p>
    <w:p w14:paraId="5446A24D" w14:textId="77777777" w:rsidR="001553DD" w:rsidRPr="00044F82" w:rsidRDefault="001553DD" w:rsidP="003F75FC">
      <w:pPr>
        <w:spacing w:before="120" w:after="120" w:line="259" w:lineRule="auto"/>
        <w:jc w:val="both"/>
        <w:rPr>
          <w:rFonts w:ascii="Trebuchet MS" w:hAnsi="Trebuchet MS"/>
          <w:i/>
          <w:color w:val="4F81BD" w:themeColor="accent1"/>
          <w:sz w:val="24"/>
          <w:szCs w:val="24"/>
        </w:rPr>
      </w:pPr>
    </w:p>
    <w:p w14:paraId="4BC4F5A9" w14:textId="0C4C48D3" w:rsidR="008E150B" w:rsidRPr="00044F82" w:rsidRDefault="008E150B" w:rsidP="003F75FC">
      <w:pPr>
        <w:numPr>
          <w:ilvl w:val="1"/>
          <w:numId w:val="28"/>
        </w:numPr>
        <w:spacing w:before="120" w:after="120" w:line="259" w:lineRule="auto"/>
        <w:jc w:val="both"/>
        <w:rPr>
          <w:rFonts w:ascii="Trebuchet MS" w:hAnsi="Trebuchet MS"/>
          <w:i/>
          <w:color w:val="4F81BD" w:themeColor="accent1"/>
          <w:sz w:val="24"/>
          <w:szCs w:val="24"/>
        </w:rPr>
      </w:pPr>
      <w:r w:rsidRPr="00044F82">
        <w:rPr>
          <w:rFonts w:ascii="Trebuchet MS" w:hAnsi="Trebuchet MS"/>
          <w:i/>
          <w:color w:val="4F81BD" w:themeColor="accent1"/>
          <w:sz w:val="24"/>
          <w:szCs w:val="24"/>
        </w:rPr>
        <w:t>Mecanismul specific indicatorilor de etapă. Planul de monitorizare</w:t>
      </w:r>
    </w:p>
    <w:p w14:paraId="4858391F" w14:textId="77777777" w:rsidR="001553DD" w:rsidRPr="000D2EE3" w:rsidRDefault="001553DD" w:rsidP="003F75FC">
      <w:pPr>
        <w:spacing w:before="120" w:after="120" w:line="259" w:lineRule="auto"/>
        <w:jc w:val="both"/>
        <w:rPr>
          <w:rFonts w:ascii="Trebuchet MS" w:hAnsi="Trebuchet MS"/>
          <w:iCs/>
          <w:sz w:val="24"/>
          <w:szCs w:val="24"/>
        </w:rPr>
      </w:pPr>
      <w:r w:rsidRPr="000D2EE3">
        <w:rPr>
          <w:rFonts w:ascii="Trebuchet MS" w:hAnsi="Trebuchet MS"/>
          <w:iCs/>
          <w:sz w:val="24"/>
          <w:szCs w:val="24"/>
        </w:rPr>
        <w:t>Planul de monitorizare a proiectului cuprinde:</w:t>
      </w:r>
    </w:p>
    <w:p w14:paraId="7B942869" w14:textId="7B208760" w:rsidR="001553DD" w:rsidRPr="000D2EE3" w:rsidRDefault="001553DD" w:rsidP="003F75FC">
      <w:pPr>
        <w:spacing w:before="120" w:after="120" w:line="259"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 xml:space="preserve"> indicatorii de etapă stabiliți pentru perioada de implementare a proiectului pe baza cărora se monitorizează și se evaluează progresul implementării proiectului</w:t>
      </w:r>
      <w:r w:rsidR="00EE6CD7">
        <w:rPr>
          <w:rFonts w:ascii="Trebuchet MS" w:hAnsi="Trebuchet MS"/>
          <w:iCs/>
          <w:sz w:val="24"/>
          <w:szCs w:val="24"/>
        </w:rPr>
        <w:t>;</w:t>
      </w:r>
    </w:p>
    <w:p w14:paraId="7DDF2F4A" w14:textId="4570EB46" w:rsidR="001553DD" w:rsidRPr="000D2EE3" w:rsidRDefault="001553DD" w:rsidP="003F75FC">
      <w:pPr>
        <w:spacing w:before="120" w:after="120" w:line="259"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 xml:space="preserve">condițiile și documentele justificative pe baza cărora se evaluează și se probează îndeplinirea acestora, în vederea atingerii obiectivelor și țintelor finale ale indicatorilor </w:t>
      </w:r>
      <w:r w:rsidRPr="000D2EE3">
        <w:rPr>
          <w:rFonts w:ascii="Trebuchet MS" w:hAnsi="Trebuchet MS"/>
          <w:iCs/>
          <w:sz w:val="24"/>
          <w:szCs w:val="24"/>
        </w:rPr>
        <w:lastRenderedPageBreak/>
        <w:t>de realizare și de rezultat prevăzuți în cererea finanțare și asumați în contractul de finanțare/decizia de finanțare, după caz</w:t>
      </w:r>
      <w:r w:rsidR="00EE6CD7">
        <w:rPr>
          <w:rFonts w:ascii="Trebuchet MS" w:hAnsi="Trebuchet MS"/>
          <w:iCs/>
          <w:sz w:val="24"/>
          <w:szCs w:val="24"/>
        </w:rPr>
        <w:t>;</w:t>
      </w:r>
    </w:p>
    <w:p w14:paraId="7626207E" w14:textId="0F7D074F" w:rsidR="001553DD" w:rsidRPr="000D2EE3" w:rsidRDefault="001553DD" w:rsidP="003F75FC">
      <w:pPr>
        <w:spacing w:before="120" w:after="120" w:line="259"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valorile țintelor finale ale indicatorilor de realizare și de rezultat care trebuie atinse ca urmare a implementării proiectului, precum și valorile de bază / de referință ale acestora, dacă există</w:t>
      </w:r>
      <w:r w:rsidR="00EE6CD7">
        <w:rPr>
          <w:rFonts w:ascii="Trebuchet MS" w:hAnsi="Trebuchet MS"/>
          <w:iCs/>
          <w:sz w:val="24"/>
          <w:szCs w:val="24"/>
        </w:rPr>
        <w:t>.</w:t>
      </w:r>
    </w:p>
    <w:p w14:paraId="2FB9704B" w14:textId="77777777" w:rsidR="001553DD" w:rsidRPr="000D2EE3" w:rsidRDefault="001553DD" w:rsidP="003F75FC">
      <w:pPr>
        <w:spacing w:before="120" w:after="120" w:line="259" w:lineRule="auto"/>
        <w:jc w:val="both"/>
        <w:rPr>
          <w:rFonts w:ascii="Trebuchet MS" w:hAnsi="Trebuchet MS"/>
          <w:iCs/>
          <w:sz w:val="24"/>
          <w:szCs w:val="24"/>
        </w:rPr>
      </w:pPr>
      <w:r w:rsidRPr="000D2EE3">
        <w:rPr>
          <w:rFonts w:ascii="Trebuchet MS" w:hAnsi="Trebuchet MS"/>
          <w:iCs/>
          <w:sz w:val="24"/>
          <w:szCs w:val="24"/>
        </w:rPr>
        <w:t>Pe baza informațiilor incluse în cererea de finanțare și, dacă este cazul, a informațiilor suplimentare solicitate beneficiarului, autoritatea de management verifică și validează indicatorii de etapă care vor prevăzuți în Planul de monitorizare a proiectului.</w:t>
      </w:r>
    </w:p>
    <w:p w14:paraId="42FF6CC2" w14:textId="0C6F409D" w:rsidR="001553DD" w:rsidRPr="000D2EE3" w:rsidRDefault="001553DD" w:rsidP="003F75FC">
      <w:pPr>
        <w:spacing w:before="120" w:after="120" w:line="259" w:lineRule="auto"/>
        <w:jc w:val="both"/>
        <w:rPr>
          <w:rFonts w:ascii="Trebuchet MS" w:hAnsi="Trebuchet MS"/>
          <w:iCs/>
          <w:sz w:val="24"/>
          <w:szCs w:val="24"/>
        </w:rPr>
      </w:pPr>
      <w:r w:rsidRPr="000D2EE3">
        <w:rPr>
          <w:rFonts w:ascii="Trebuchet MS" w:hAnsi="Trebuchet MS"/>
          <w:iCs/>
          <w:sz w:val="24"/>
          <w:szCs w:val="24"/>
        </w:rPr>
        <w:t xml:space="preserve">In elaborarea Planului se vor avea </w:t>
      </w:r>
      <w:r w:rsidR="00EE6CD7">
        <w:rPr>
          <w:rFonts w:ascii="Trebuchet MS" w:hAnsi="Trebuchet MS"/>
          <w:iCs/>
          <w:sz w:val="24"/>
          <w:szCs w:val="24"/>
        </w:rPr>
        <w:t>î</w:t>
      </w:r>
      <w:r w:rsidRPr="000D2EE3">
        <w:rPr>
          <w:rFonts w:ascii="Trebuchet MS" w:hAnsi="Trebuchet MS"/>
          <w:iCs/>
          <w:sz w:val="24"/>
          <w:szCs w:val="24"/>
        </w:rPr>
        <w:t xml:space="preserve">n vedere orientările metodologice privind indicatorii de etapa ce vor fi aprobați prin </w:t>
      </w:r>
      <w:r w:rsidR="00DD1415">
        <w:rPr>
          <w:rFonts w:ascii="Trebuchet MS" w:hAnsi="Trebuchet MS"/>
          <w:iCs/>
          <w:sz w:val="24"/>
          <w:szCs w:val="24"/>
        </w:rPr>
        <w:t xml:space="preserve">ordin </w:t>
      </w:r>
      <w:r w:rsidRPr="000D2EE3">
        <w:rPr>
          <w:rFonts w:ascii="Trebuchet MS" w:hAnsi="Trebuchet MS"/>
          <w:iCs/>
          <w:sz w:val="24"/>
          <w:szCs w:val="24"/>
        </w:rPr>
        <w:t>MIPE.</w:t>
      </w:r>
    </w:p>
    <w:p w14:paraId="30B15360" w14:textId="77777777" w:rsidR="008E150B" w:rsidRPr="000D2EE3" w:rsidRDefault="008E150B" w:rsidP="003F75FC">
      <w:pPr>
        <w:pStyle w:val="ListParagraph"/>
        <w:spacing w:before="120" w:after="120"/>
        <w:ind w:left="1065"/>
        <w:jc w:val="both"/>
        <w:rPr>
          <w:rFonts w:ascii="Trebuchet MS" w:hAnsi="Trebuchet MS"/>
          <w:b/>
          <w:bCs/>
          <w:i/>
          <w:sz w:val="24"/>
          <w:szCs w:val="24"/>
        </w:rPr>
      </w:pPr>
    </w:p>
    <w:p w14:paraId="1DD84C7D" w14:textId="057934EA" w:rsidR="008E150B" w:rsidRPr="00044F82" w:rsidRDefault="00D3128F" w:rsidP="003F75FC">
      <w:pPr>
        <w:spacing w:before="120" w:after="120" w:line="259" w:lineRule="auto"/>
        <w:jc w:val="both"/>
        <w:rPr>
          <w:rFonts w:ascii="Trebuchet MS" w:hAnsi="Trebuchet MS"/>
          <w:b/>
          <w:bCs/>
          <w:i/>
          <w:color w:val="4F81BD" w:themeColor="accent1"/>
          <w:sz w:val="24"/>
          <w:szCs w:val="24"/>
        </w:rPr>
      </w:pPr>
      <w:r w:rsidRPr="00044F82">
        <w:rPr>
          <w:rFonts w:ascii="Trebuchet MS" w:hAnsi="Trebuchet MS"/>
          <w:b/>
          <w:bCs/>
          <w:i/>
          <w:color w:val="4F81BD" w:themeColor="accent1"/>
          <w:sz w:val="24"/>
          <w:szCs w:val="24"/>
        </w:rPr>
        <w:t>Ca</w:t>
      </w:r>
      <w:r w:rsidR="00B67201" w:rsidRPr="00044F82">
        <w:rPr>
          <w:rFonts w:ascii="Trebuchet MS" w:hAnsi="Trebuchet MS"/>
          <w:b/>
          <w:bCs/>
          <w:i/>
          <w:color w:val="4F81BD" w:themeColor="accent1"/>
          <w:sz w:val="24"/>
          <w:szCs w:val="24"/>
        </w:rPr>
        <w:t>pitolul</w:t>
      </w:r>
      <w:r w:rsidRPr="00044F82">
        <w:rPr>
          <w:rFonts w:ascii="Trebuchet MS" w:hAnsi="Trebuchet MS"/>
          <w:b/>
          <w:bCs/>
          <w:i/>
          <w:color w:val="4F81BD" w:themeColor="accent1"/>
          <w:sz w:val="24"/>
          <w:szCs w:val="24"/>
        </w:rPr>
        <w:t xml:space="preserve"> 12. </w:t>
      </w:r>
      <w:r w:rsidR="008E150B" w:rsidRPr="00044F82">
        <w:rPr>
          <w:rFonts w:ascii="Trebuchet MS" w:hAnsi="Trebuchet MS"/>
          <w:b/>
          <w:bCs/>
          <w:i/>
          <w:color w:val="4F81BD" w:themeColor="accent1"/>
          <w:sz w:val="24"/>
          <w:szCs w:val="24"/>
        </w:rPr>
        <w:t>ASPECTE PRIVIND MANAGEMENTUL FINANCIAR</w:t>
      </w:r>
    </w:p>
    <w:p w14:paraId="55E0B862" w14:textId="4034A64B" w:rsidR="000D2EE3" w:rsidRPr="00044F82" w:rsidRDefault="000D2EE3" w:rsidP="003F75FC">
      <w:pPr>
        <w:spacing w:before="120" w:after="120" w:line="259" w:lineRule="auto"/>
        <w:jc w:val="both"/>
        <w:rPr>
          <w:rFonts w:ascii="Trebuchet MS" w:hAnsi="Trebuchet MS"/>
          <w:i/>
          <w:color w:val="4F81BD" w:themeColor="accent1"/>
          <w:sz w:val="24"/>
          <w:szCs w:val="24"/>
        </w:rPr>
      </w:pPr>
      <w:bookmarkStart w:id="37" w:name="_Hlk131881881"/>
      <w:r w:rsidRPr="00044F82">
        <w:rPr>
          <w:rFonts w:ascii="Trebuchet MS" w:hAnsi="Trebuchet MS"/>
          <w:i/>
          <w:color w:val="4F81BD" w:themeColor="accent1"/>
          <w:sz w:val="24"/>
          <w:szCs w:val="24"/>
        </w:rPr>
        <w:t xml:space="preserve">12.1 Mecanismul cererilor de </w:t>
      </w:r>
      <w:proofErr w:type="spellStart"/>
      <w:r w:rsidRPr="00044F82">
        <w:rPr>
          <w:rFonts w:ascii="Trebuchet MS" w:hAnsi="Trebuchet MS"/>
          <w:i/>
          <w:color w:val="4F81BD" w:themeColor="accent1"/>
          <w:sz w:val="24"/>
          <w:szCs w:val="24"/>
        </w:rPr>
        <w:t>prefinanțare</w:t>
      </w:r>
      <w:proofErr w:type="spellEnd"/>
      <w:r w:rsidRPr="00044F82">
        <w:rPr>
          <w:rFonts w:ascii="Trebuchet MS" w:hAnsi="Trebuchet MS"/>
          <w:i/>
          <w:color w:val="4F81BD" w:themeColor="accent1"/>
          <w:sz w:val="24"/>
          <w:szCs w:val="24"/>
        </w:rPr>
        <w:t xml:space="preserve"> </w:t>
      </w:r>
      <w:bookmarkEnd w:id="37"/>
      <w:r w:rsidRPr="00044F82">
        <w:rPr>
          <w:rFonts w:ascii="Trebuchet MS" w:hAnsi="Trebuchet MS"/>
          <w:i/>
          <w:color w:val="4F81BD" w:themeColor="accent1"/>
          <w:sz w:val="24"/>
          <w:szCs w:val="24"/>
        </w:rPr>
        <w:tab/>
      </w:r>
    </w:p>
    <w:p w14:paraId="290E64D0" w14:textId="77777777" w:rsidR="000D2EE3" w:rsidRPr="000D2EE3" w:rsidRDefault="000D2EE3" w:rsidP="003F75FC">
      <w:pPr>
        <w:spacing w:before="120" w:after="120"/>
        <w:jc w:val="both"/>
        <w:rPr>
          <w:rFonts w:ascii="Trebuchet MS" w:hAnsi="Trebuchet MS"/>
          <w:i/>
          <w:sz w:val="24"/>
          <w:szCs w:val="24"/>
        </w:rPr>
      </w:pPr>
      <w:r w:rsidRPr="000D2EE3">
        <w:rPr>
          <w:rFonts w:ascii="Trebuchet MS" w:hAnsi="Trebuchet MS"/>
          <w:sz w:val="24"/>
          <w:szCs w:val="24"/>
        </w:rPr>
        <w:t>Pre-</w:t>
      </w:r>
      <w:proofErr w:type="spellStart"/>
      <w:r w:rsidRPr="000D2EE3">
        <w:rPr>
          <w:rFonts w:ascii="Trebuchet MS" w:hAnsi="Trebuchet MS"/>
          <w:sz w:val="24"/>
          <w:szCs w:val="24"/>
        </w:rPr>
        <w:t>finanţarea</w:t>
      </w:r>
      <w:proofErr w:type="spellEnd"/>
      <w:r w:rsidRPr="000D2EE3">
        <w:rPr>
          <w:rFonts w:ascii="Trebuchet MS" w:hAnsi="Trebuchet MS"/>
          <w:sz w:val="24"/>
          <w:szCs w:val="24"/>
        </w:rPr>
        <w:t xml:space="preserve"> este acordată beneficiarilor, conform prevederilor din </w:t>
      </w:r>
      <w:r w:rsidRPr="000D2EE3">
        <w:rPr>
          <w:rFonts w:ascii="Trebuchet MS" w:hAnsi="Trebuchet MS"/>
          <w:bCs/>
          <w:sz w:val="24"/>
          <w:szCs w:val="24"/>
        </w:rPr>
        <w:t>Ordonanța de urgență 133/2021 privind gestionarea financiară a fondurilor europene pentru perioada de programare 2021-2027 alocate României din FEDR, FC, FSE+, FTJ</w:t>
      </w:r>
      <w:r w:rsidRPr="000D2EE3" w:rsidDel="00630883">
        <w:rPr>
          <w:rFonts w:ascii="Trebuchet MS" w:hAnsi="Trebuchet MS"/>
          <w:sz w:val="24"/>
          <w:szCs w:val="24"/>
        </w:rPr>
        <w:t xml:space="preserve"> </w:t>
      </w:r>
      <w:r w:rsidRPr="000D2EE3">
        <w:rPr>
          <w:rFonts w:ascii="Trebuchet MS" w:hAnsi="Trebuchet MS"/>
          <w:sz w:val="24"/>
          <w:szCs w:val="24"/>
        </w:rPr>
        <w:t>pentru a-i sprijini cu resursele financiare necesare susținerii cheltuielilor necesare implementării proiectelor finanțate din fonduri europene, fără depășirea valorii totale eligibile a contractului de finanțare.</w:t>
      </w:r>
    </w:p>
    <w:p w14:paraId="283E57E8" w14:textId="77777777" w:rsidR="000D2EE3" w:rsidRPr="000D2EE3" w:rsidRDefault="000D2EE3" w:rsidP="003F75FC">
      <w:pPr>
        <w:spacing w:before="120" w:after="120"/>
        <w:jc w:val="both"/>
        <w:rPr>
          <w:rFonts w:ascii="Trebuchet MS" w:hAnsi="Trebuchet MS"/>
          <w:iCs/>
          <w:sz w:val="24"/>
          <w:szCs w:val="24"/>
        </w:rPr>
      </w:pPr>
      <w:r w:rsidRPr="000D2EE3">
        <w:rPr>
          <w:rFonts w:ascii="Trebuchet MS" w:hAnsi="Trebuchet MS"/>
          <w:iCs/>
          <w:sz w:val="24"/>
          <w:szCs w:val="24"/>
        </w:rPr>
        <w:t xml:space="preserve">Beneficiarii vor genera și transmite cereri de </w:t>
      </w:r>
      <w:proofErr w:type="spellStart"/>
      <w:r w:rsidRPr="000D2EE3">
        <w:rPr>
          <w:rFonts w:ascii="Trebuchet MS" w:hAnsi="Trebuchet MS"/>
          <w:iCs/>
          <w:sz w:val="24"/>
          <w:szCs w:val="24"/>
        </w:rPr>
        <w:t>prefinanțare</w:t>
      </w:r>
      <w:proofErr w:type="spellEnd"/>
      <w:r w:rsidRPr="000D2EE3">
        <w:rPr>
          <w:rFonts w:ascii="Trebuchet MS" w:hAnsi="Trebuchet MS"/>
          <w:iCs/>
          <w:sz w:val="24"/>
          <w:szCs w:val="24"/>
        </w:rPr>
        <w:t xml:space="preserve"> prin sistemul informatic </w:t>
      </w:r>
      <w:proofErr w:type="spellStart"/>
      <w:r w:rsidRPr="000D2EE3">
        <w:rPr>
          <w:rFonts w:ascii="Trebuchet MS" w:hAnsi="Trebuchet MS"/>
          <w:iCs/>
          <w:sz w:val="24"/>
          <w:szCs w:val="24"/>
        </w:rPr>
        <w:t>MySMIS</w:t>
      </w:r>
      <w:proofErr w:type="spellEnd"/>
      <w:r w:rsidRPr="000D2EE3">
        <w:rPr>
          <w:rFonts w:ascii="Trebuchet MS" w:hAnsi="Trebuchet MS"/>
          <w:iCs/>
          <w:sz w:val="24"/>
          <w:szCs w:val="24"/>
        </w:rPr>
        <w:t xml:space="preserve"> 2021/SMIS2021+.</w:t>
      </w:r>
    </w:p>
    <w:p w14:paraId="086249EB" w14:textId="77777777" w:rsidR="00044F82" w:rsidRDefault="000D2EE3" w:rsidP="003F75FC">
      <w:pPr>
        <w:spacing w:before="120" w:after="120"/>
        <w:jc w:val="both"/>
        <w:rPr>
          <w:rFonts w:ascii="Trebuchet MS" w:hAnsi="Trebuchet MS"/>
          <w:i/>
          <w:sz w:val="24"/>
          <w:szCs w:val="24"/>
        </w:rPr>
      </w:pPr>
      <w:r w:rsidRPr="00AE6468">
        <w:rPr>
          <w:rFonts w:ascii="Trebuchet MS" w:hAnsi="Trebuchet MS"/>
          <w:iCs/>
          <w:sz w:val="24"/>
          <w:szCs w:val="24"/>
        </w:rPr>
        <w:t xml:space="preserve">Detalii cu privire la modul de completare a Cererii de </w:t>
      </w:r>
      <w:proofErr w:type="spellStart"/>
      <w:r w:rsidRPr="00AE6468">
        <w:rPr>
          <w:rFonts w:ascii="Trebuchet MS" w:hAnsi="Trebuchet MS"/>
          <w:iCs/>
          <w:sz w:val="24"/>
          <w:szCs w:val="24"/>
        </w:rPr>
        <w:t>prefinanțare</w:t>
      </w:r>
      <w:proofErr w:type="spellEnd"/>
      <w:r w:rsidRPr="00AE6468">
        <w:rPr>
          <w:rFonts w:ascii="Trebuchet MS" w:hAnsi="Trebuchet MS"/>
          <w:iCs/>
          <w:sz w:val="24"/>
          <w:szCs w:val="24"/>
        </w:rPr>
        <w:t xml:space="preserve"> si alte informații care vizează mecanismul cererilor de </w:t>
      </w:r>
      <w:proofErr w:type="spellStart"/>
      <w:r w:rsidRPr="00AE6468">
        <w:rPr>
          <w:rFonts w:ascii="Trebuchet MS" w:hAnsi="Trebuchet MS"/>
          <w:iCs/>
          <w:sz w:val="24"/>
          <w:szCs w:val="24"/>
        </w:rPr>
        <w:t>prefinanțare</w:t>
      </w:r>
      <w:proofErr w:type="spellEnd"/>
      <w:r w:rsidRPr="00AE6468">
        <w:rPr>
          <w:rFonts w:ascii="Trebuchet MS" w:hAnsi="Trebuchet MS"/>
          <w:iCs/>
          <w:sz w:val="24"/>
          <w:szCs w:val="24"/>
        </w:rPr>
        <w:t xml:space="preserve"> vor fi furnizate </w:t>
      </w:r>
      <w:r w:rsidR="00EE6CD7">
        <w:rPr>
          <w:rFonts w:ascii="Trebuchet MS" w:hAnsi="Trebuchet MS"/>
          <w:iCs/>
          <w:sz w:val="24"/>
          <w:szCs w:val="24"/>
        </w:rPr>
        <w:t>î</w:t>
      </w:r>
      <w:r w:rsidRPr="00AE6468">
        <w:rPr>
          <w:rFonts w:ascii="Trebuchet MS" w:hAnsi="Trebuchet MS"/>
          <w:iCs/>
          <w:sz w:val="24"/>
          <w:szCs w:val="24"/>
        </w:rPr>
        <w:t>n cadrul Manualului Beneficiarului</w:t>
      </w:r>
      <w:r w:rsidRPr="000D2EE3">
        <w:rPr>
          <w:rFonts w:ascii="Trebuchet MS" w:hAnsi="Trebuchet MS"/>
          <w:i/>
          <w:sz w:val="24"/>
          <w:szCs w:val="24"/>
        </w:rPr>
        <w:t>.</w:t>
      </w:r>
    </w:p>
    <w:p w14:paraId="7ABF18AC" w14:textId="6A7DB424" w:rsidR="000D2EE3" w:rsidRPr="000D2EE3" w:rsidRDefault="000D2EE3" w:rsidP="003F75FC">
      <w:pPr>
        <w:spacing w:before="120" w:after="120"/>
        <w:jc w:val="both"/>
        <w:rPr>
          <w:rFonts w:ascii="Trebuchet MS" w:hAnsi="Trebuchet MS"/>
          <w:i/>
          <w:sz w:val="24"/>
          <w:szCs w:val="24"/>
        </w:rPr>
      </w:pPr>
      <w:r w:rsidRPr="000D2EE3">
        <w:rPr>
          <w:rFonts w:ascii="Trebuchet MS" w:hAnsi="Trebuchet MS"/>
          <w:i/>
          <w:sz w:val="24"/>
          <w:szCs w:val="24"/>
        </w:rPr>
        <w:tab/>
      </w:r>
    </w:p>
    <w:p w14:paraId="102283EF" w14:textId="6443BA85" w:rsidR="000D2EE3" w:rsidRPr="00044F82" w:rsidRDefault="000D2EE3" w:rsidP="003F75FC">
      <w:pPr>
        <w:spacing w:before="120" w:after="120" w:line="259" w:lineRule="auto"/>
        <w:jc w:val="both"/>
        <w:rPr>
          <w:rFonts w:ascii="Trebuchet MS" w:hAnsi="Trebuchet MS"/>
          <w:i/>
          <w:color w:val="4F81BD" w:themeColor="accent1"/>
          <w:sz w:val="24"/>
          <w:szCs w:val="24"/>
        </w:rPr>
      </w:pPr>
      <w:r w:rsidRPr="00044F82">
        <w:rPr>
          <w:rFonts w:ascii="Trebuchet MS" w:hAnsi="Trebuchet MS"/>
          <w:i/>
          <w:color w:val="4F81BD" w:themeColor="accent1"/>
          <w:sz w:val="24"/>
          <w:szCs w:val="24"/>
        </w:rPr>
        <w:t>12.2 Mecanismul cererilor de plată</w:t>
      </w:r>
      <w:r w:rsidRPr="00044F82">
        <w:rPr>
          <w:rFonts w:ascii="Trebuchet MS" w:hAnsi="Trebuchet MS"/>
          <w:i/>
          <w:color w:val="4F81BD" w:themeColor="accent1"/>
          <w:sz w:val="24"/>
          <w:szCs w:val="24"/>
        </w:rPr>
        <w:tab/>
      </w:r>
    </w:p>
    <w:p w14:paraId="172C2EA2" w14:textId="77777777" w:rsidR="000D2EE3" w:rsidRPr="000D2EE3" w:rsidRDefault="000D2EE3" w:rsidP="003F75FC">
      <w:pPr>
        <w:spacing w:before="120" w:after="120"/>
        <w:jc w:val="both"/>
        <w:rPr>
          <w:rFonts w:ascii="Trebuchet MS" w:eastAsia="Calibri" w:hAnsi="Trebuchet MS"/>
          <w:sz w:val="24"/>
          <w:szCs w:val="24"/>
        </w:rPr>
      </w:pPr>
      <w:r w:rsidRPr="000D2EE3">
        <w:rPr>
          <w:rFonts w:ascii="Trebuchet MS" w:eastAsia="Calibri" w:hAnsi="Trebuchet MS"/>
          <w:sz w:val="24"/>
          <w:szCs w:val="24"/>
        </w:rPr>
        <w:t>Pe parcursul implementării proiectului, având în vedere</w:t>
      </w:r>
      <w:r w:rsidRPr="000D2EE3">
        <w:rPr>
          <w:rFonts w:ascii="Trebuchet MS" w:hAnsi="Trebuchet MS"/>
          <w:sz w:val="24"/>
          <w:szCs w:val="24"/>
        </w:rPr>
        <w:t xml:space="preserve"> prevederile din </w:t>
      </w:r>
      <w:r w:rsidRPr="000D2EE3">
        <w:rPr>
          <w:rFonts w:ascii="Trebuchet MS" w:hAnsi="Trebuchet MS"/>
          <w:bCs/>
          <w:sz w:val="24"/>
          <w:szCs w:val="24"/>
        </w:rPr>
        <w:t>Ordonanța de urgență 133/2021 privind gestionarea financiară a fondurilor europene pentru perioada de programare 2021-2027 alocate României din FEDR, FC, FSE+, FTJ și</w:t>
      </w:r>
      <w:r w:rsidRPr="000D2EE3">
        <w:rPr>
          <w:rFonts w:ascii="Trebuchet MS" w:hAnsi="Trebuchet MS"/>
          <w:iCs/>
          <w:sz w:val="24"/>
          <w:szCs w:val="24"/>
        </w:rPr>
        <w:t xml:space="preserve"> </w:t>
      </w:r>
      <w:r w:rsidRPr="000D2EE3">
        <w:rPr>
          <w:rFonts w:ascii="Trebuchet MS" w:eastAsia="Calibri" w:hAnsi="Trebuchet MS"/>
          <w:sz w:val="24"/>
          <w:szCs w:val="24"/>
        </w:rPr>
        <w:t xml:space="preserve">conform graficului de </w:t>
      </w:r>
      <w:proofErr w:type="spellStart"/>
      <w:r w:rsidRPr="000D2EE3">
        <w:rPr>
          <w:rFonts w:ascii="Trebuchet MS" w:eastAsia="Calibri" w:hAnsi="Trebuchet MS"/>
          <w:sz w:val="24"/>
          <w:szCs w:val="24"/>
        </w:rPr>
        <w:t>prefinanțare</w:t>
      </w:r>
      <w:proofErr w:type="spellEnd"/>
      <w:r w:rsidRPr="000D2EE3">
        <w:rPr>
          <w:rFonts w:ascii="Trebuchet MS" w:eastAsia="Calibri" w:hAnsi="Trebuchet MS"/>
          <w:sz w:val="24"/>
          <w:szCs w:val="24"/>
        </w:rPr>
        <w:t>/rambursare/plată din contractul de finanțare, beneficiarii vor genera</w:t>
      </w:r>
      <w:r w:rsidRPr="000D2EE3">
        <w:rPr>
          <w:rFonts w:ascii="Trebuchet MS" w:hAnsi="Trebuchet MS"/>
          <w:iCs/>
          <w:sz w:val="24"/>
          <w:szCs w:val="24"/>
        </w:rPr>
        <w:t xml:space="preserve"> și transmite cereri de plată prin sistemul informatic </w:t>
      </w:r>
      <w:proofErr w:type="spellStart"/>
      <w:r w:rsidRPr="000D2EE3">
        <w:rPr>
          <w:rFonts w:ascii="Trebuchet MS" w:hAnsi="Trebuchet MS"/>
          <w:iCs/>
          <w:sz w:val="24"/>
          <w:szCs w:val="24"/>
        </w:rPr>
        <w:t>MySMIS</w:t>
      </w:r>
      <w:proofErr w:type="spellEnd"/>
      <w:r w:rsidRPr="000D2EE3">
        <w:rPr>
          <w:rFonts w:ascii="Trebuchet MS" w:hAnsi="Trebuchet MS"/>
          <w:iCs/>
          <w:sz w:val="24"/>
          <w:szCs w:val="24"/>
        </w:rPr>
        <w:t xml:space="preserve"> 2021/SMIS2021+,</w:t>
      </w:r>
      <w:r w:rsidRPr="000D2EE3">
        <w:rPr>
          <w:rFonts w:ascii="Trebuchet MS" w:eastAsia="Calibri" w:hAnsi="Trebuchet MS"/>
          <w:sz w:val="24"/>
          <w:szCs w:val="24"/>
        </w:rPr>
        <w:t xml:space="preserve"> în vederea virării sumelor necesare pentru plata cheltuielilor eligibile, rambursabile.</w:t>
      </w:r>
    </w:p>
    <w:p w14:paraId="1505C948" w14:textId="77777777" w:rsidR="000D2EE3" w:rsidRPr="00AE6468" w:rsidRDefault="000D2EE3" w:rsidP="003F75FC">
      <w:pPr>
        <w:spacing w:before="120" w:after="120"/>
        <w:jc w:val="both"/>
        <w:rPr>
          <w:rFonts w:ascii="Trebuchet MS" w:hAnsi="Trebuchet MS"/>
          <w:iCs/>
          <w:sz w:val="24"/>
          <w:szCs w:val="24"/>
        </w:rPr>
      </w:pPr>
      <w:r w:rsidRPr="00AE6468">
        <w:rPr>
          <w:rFonts w:ascii="Trebuchet MS" w:hAnsi="Trebuchet MS"/>
          <w:iCs/>
          <w:sz w:val="24"/>
          <w:szCs w:val="24"/>
        </w:rPr>
        <w:t>Detalii cu privire la modul de completare a Cererii de plată si alte informații care vizează mecanismul cererilor de plată vor fi furnizate in cadrul Manualului Beneficiarului.</w:t>
      </w:r>
      <w:r w:rsidRPr="00AE6468">
        <w:rPr>
          <w:rFonts w:ascii="Trebuchet MS" w:hAnsi="Trebuchet MS"/>
          <w:iCs/>
          <w:sz w:val="24"/>
          <w:szCs w:val="24"/>
        </w:rPr>
        <w:tab/>
      </w:r>
    </w:p>
    <w:p w14:paraId="408BA0C3" w14:textId="761E1801" w:rsidR="000D2EE3" w:rsidRPr="000D2EE3" w:rsidRDefault="000D2EE3" w:rsidP="003F75FC">
      <w:pPr>
        <w:spacing w:before="120" w:after="120" w:line="259" w:lineRule="auto"/>
        <w:jc w:val="both"/>
        <w:rPr>
          <w:rFonts w:ascii="Trebuchet MS" w:hAnsi="Trebuchet MS"/>
          <w:i/>
          <w:sz w:val="24"/>
          <w:szCs w:val="24"/>
        </w:rPr>
      </w:pPr>
      <w:r w:rsidRPr="00044F82">
        <w:rPr>
          <w:rFonts w:ascii="Trebuchet MS" w:hAnsi="Trebuchet MS"/>
          <w:i/>
          <w:color w:val="4F81BD" w:themeColor="accent1"/>
          <w:sz w:val="24"/>
          <w:szCs w:val="24"/>
        </w:rPr>
        <w:t xml:space="preserve">12.3 Mecanismul cererilor de rambursare </w:t>
      </w:r>
      <w:r w:rsidRPr="000D2EE3">
        <w:rPr>
          <w:rFonts w:ascii="Trebuchet MS" w:hAnsi="Trebuchet MS"/>
          <w:i/>
          <w:sz w:val="24"/>
          <w:szCs w:val="24"/>
        </w:rPr>
        <w:tab/>
      </w:r>
    </w:p>
    <w:p w14:paraId="47A33527" w14:textId="77777777" w:rsidR="000D2EE3" w:rsidRPr="000D2EE3" w:rsidRDefault="000D2EE3" w:rsidP="003F75FC">
      <w:pPr>
        <w:jc w:val="both"/>
        <w:rPr>
          <w:rFonts w:ascii="Trebuchet MS" w:eastAsia="Calibri" w:hAnsi="Trebuchet MS"/>
          <w:sz w:val="24"/>
          <w:szCs w:val="24"/>
        </w:rPr>
      </w:pPr>
      <w:r w:rsidRPr="000D2EE3">
        <w:rPr>
          <w:rFonts w:ascii="Trebuchet MS" w:eastAsia="Calibri" w:hAnsi="Trebuchet MS"/>
          <w:sz w:val="24"/>
          <w:szCs w:val="24"/>
        </w:rPr>
        <w:t xml:space="preserve">Pe parcursul implementării proiectului, având în vedere </w:t>
      </w:r>
      <w:r w:rsidRPr="000D2EE3">
        <w:rPr>
          <w:rFonts w:ascii="Trebuchet MS" w:hAnsi="Trebuchet MS"/>
          <w:sz w:val="24"/>
          <w:szCs w:val="24"/>
        </w:rPr>
        <w:t xml:space="preserve">prevederile din </w:t>
      </w:r>
      <w:r w:rsidRPr="000D2EE3">
        <w:rPr>
          <w:rFonts w:ascii="Trebuchet MS" w:hAnsi="Trebuchet MS"/>
          <w:bCs/>
          <w:sz w:val="24"/>
          <w:szCs w:val="24"/>
        </w:rPr>
        <w:t>Ordonanța de urgență 133/2021 privind gestionarea financiară a fondurilor europene pentru perioada de programare 2021-2027 alocate României din FEDR, FC, FSE+, FTJ</w:t>
      </w:r>
      <w:r w:rsidRPr="000D2EE3">
        <w:rPr>
          <w:rFonts w:ascii="Trebuchet MS" w:hAnsi="Trebuchet MS"/>
          <w:iCs/>
          <w:sz w:val="24"/>
          <w:szCs w:val="24"/>
        </w:rPr>
        <w:t xml:space="preserve"> și </w:t>
      </w:r>
      <w:r w:rsidRPr="000D2EE3">
        <w:rPr>
          <w:rFonts w:ascii="Trebuchet MS" w:eastAsia="Calibri" w:hAnsi="Trebuchet MS"/>
          <w:sz w:val="24"/>
          <w:szCs w:val="24"/>
        </w:rPr>
        <w:t xml:space="preserve">conform graficului de </w:t>
      </w:r>
      <w:proofErr w:type="spellStart"/>
      <w:r w:rsidRPr="000D2EE3">
        <w:rPr>
          <w:rFonts w:ascii="Trebuchet MS" w:eastAsia="Calibri" w:hAnsi="Trebuchet MS"/>
          <w:sz w:val="24"/>
          <w:szCs w:val="24"/>
        </w:rPr>
        <w:t>prefinanțare</w:t>
      </w:r>
      <w:proofErr w:type="spellEnd"/>
      <w:r w:rsidRPr="000D2EE3">
        <w:rPr>
          <w:rFonts w:ascii="Trebuchet MS" w:eastAsia="Calibri" w:hAnsi="Trebuchet MS"/>
          <w:sz w:val="24"/>
          <w:szCs w:val="24"/>
        </w:rPr>
        <w:t>/rambursare/plată din contractul de finanțare, beneficiarii vor genera</w:t>
      </w:r>
      <w:r w:rsidRPr="000D2EE3">
        <w:rPr>
          <w:rFonts w:ascii="Trebuchet MS" w:hAnsi="Trebuchet MS"/>
          <w:iCs/>
          <w:sz w:val="24"/>
          <w:szCs w:val="24"/>
        </w:rPr>
        <w:t xml:space="preserve"> și transmite cereri de rambursare prin sistemul informatic </w:t>
      </w:r>
      <w:proofErr w:type="spellStart"/>
      <w:r w:rsidRPr="000D2EE3">
        <w:rPr>
          <w:rFonts w:ascii="Trebuchet MS" w:hAnsi="Trebuchet MS"/>
          <w:iCs/>
          <w:sz w:val="24"/>
          <w:szCs w:val="24"/>
        </w:rPr>
        <w:t>MySMIS</w:t>
      </w:r>
      <w:proofErr w:type="spellEnd"/>
      <w:r w:rsidRPr="000D2EE3">
        <w:rPr>
          <w:rFonts w:ascii="Trebuchet MS" w:hAnsi="Trebuchet MS"/>
          <w:iCs/>
          <w:sz w:val="24"/>
          <w:szCs w:val="24"/>
        </w:rPr>
        <w:t xml:space="preserve"> 2021/SMIS2021</w:t>
      </w:r>
      <w:r w:rsidRPr="000D2EE3">
        <w:rPr>
          <w:rFonts w:ascii="Trebuchet MS" w:eastAsia="Calibri" w:hAnsi="Trebuchet MS"/>
          <w:sz w:val="24"/>
          <w:szCs w:val="24"/>
        </w:rPr>
        <w:t xml:space="preserve"> în </w:t>
      </w:r>
      <w:r w:rsidRPr="000D2EE3">
        <w:rPr>
          <w:rFonts w:ascii="Trebuchet MS" w:eastAsia="Calibri" w:hAnsi="Trebuchet MS"/>
          <w:sz w:val="24"/>
          <w:szCs w:val="24"/>
        </w:rPr>
        <w:lastRenderedPageBreak/>
        <w:t>vederea recuperării sumelor cheltuite pentru realizarea activităților din cadrul proiectului, sau în vederea justificării sumelor primite cu titlu de pre-finanțare.</w:t>
      </w:r>
    </w:p>
    <w:p w14:paraId="5B3AEA9D" w14:textId="77777777" w:rsidR="000D2EE3" w:rsidRPr="00AE6468" w:rsidRDefault="000D2EE3" w:rsidP="003F75FC">
      <w:pPr>
        <w:spacing w:before="120" w:after="120"/>
        <w:jc w:val="both"/>
        <w:rPr>
          <w:rFonts w:ascii="Trebuchet MS" w:hAnsi="Trebuchet MS"/>
          <w:iCs/>
          <w:sz w:val="24"/>
          <w:szCs w:val="24"/>
        </w:rPr>
      </w:pPr>
      <w:r w:rsidRPr="00AE6468">
        <w:rPr>
          <w:rFonts w:ascii="Trebuchet MS" w:hAnsi="Trebuchet MS"/>
          <w:iCs/>
          <w:sz w:val="24"/>
          <w:szCs w:val="24"/>
        </w:rPr>
        <w:t>Detalii cu privire la modul de completare a Cererii de rambursare si alte informații care vizează mecanismul cererilor de plată vor fi furnizate in cadrul Manualului Beneficiarului.</w:t>
      </w:r>
      <w:r w:rsidRPr="00AE6468">
        <w:rPr>
          <w:rFonts w:ascii="Trebuchet MS" w:hAnsi="Trebuchet MS"/>
          <w:iCs/>
          <w:sz w:val="24"/>
          <w:szCs w:val="24"/>
        </w:rPr>
        <w:tab/>
      </w:r>
    </w:p>
    <w:p w14:paraId="16357FB1" w14:textId="6FFB876B" w:rsidR="000D2EE3" w:rsidRPr="000D2EE3" w:rsidRDefault="000D2EE3" w:rsidP="003F75FC">
      <w:pPr>
        <w:pStyle w:val="ListParagraph"/>
        <w:numPr>
          <w:ilvl w:val="1"/>
          <w:numId w:val="32"/>
        </w:numPr>
        <w:spacing w:before="120" w:after="120" w:line="259" w:lineRule="auto"/>
        <w:jc w:val="both"/>
        <w:rPr>
          <w:rFonts w:ascii="Trebuchet MS" w:hAnsi="Trebuchet MS"/>
          <w:i/>
          <w:sz w:val="24"/>
          <w:szCs w:val="24"/>
        </w:rPr>
      </w:pPr>
      <w:r w:rsidRPr="00044F82">
        <w:rPr>
          <w:rFonts w:ascii="Trebuchet MS" w:hAnsi="Trebuchet MS"/>
          <w:i/>
          <w:color w:val="4F81BD" w:themeColor="accent1"/>
          <w:sz w:val="24"/>
          <w:szCs w:val="24"/>
        </w:rPr>
        <w:t xml:space="preserve"> Graficul cererilor de </w:t>
      </w:r>
      <w:proofErr w:type="spellStart"/>
      <w:r w:rsidRPr="00044F82">
        <w:rPr>
          <w:rFonts w:ascii="Trebuchet MS" w:hAnsi="Trebuchet MS"/>
          <w:i/>
          <w:color w:val="4F81BD" w:themeColor="accent1"/>
          <w:sz w:val="24"/>
          <w:szCs w:val="24"/>
        </w:rPr>
        <w:t>prefinanțare</w:t>
      </w:r>
      <w:proofErr w:type="spellEnd"/>
      <w:r w:rsidRPr="00044F82">
        <w:rPr>
          <w:rFonts w:ascii="Trebuchet MS" w:hAnsi="Trebuchet MS"/>
          <w:i/>
          <w:color w:val="4F81BD" w:themeColor="accent1"/>
          <w:sz w:val="24"/>
          <w:szCs w:val="24"/>
        </w:rPr>
        <w:t xml:space="preserve">/plată/rambursare </w:t>
      </w:r>
      <w:r w:rsidRPr="000D2EE3">
        <w:rPr>
          <w:rFonts w:ascii="Trebuchet MS" w:hAnsi="Trebuchet MS"/>
          <w:i/>
          <w:sz w:val="24"/>
          <w:szCs w:val="24"/>
        </w:rPr>
        <w:tab/>
      </w:r>
    </w:p>
    <w:p w14:paraId="1D707402" w14:textId="77777777" w:rsidR="000D2EE3" w:rsidRDefault="000D2EE3" w:rsidP="003F75FC">
      <w:pPr>
        <w:spacing w:before="120" w:after="120"/>
        <w:jc w:val="both"/>
        <w:rPr>
          <w:rFonts w:ascii="Trebuchet MS" w:hAnsi="Trebuchet MS"/>
          <w:iCs/>
          <w:sz w:val="24"/>
          <w:szCs w:val="24"/>
        </w:rPr>
      </w:pPr>
      <w:r w:rsidRPr="000D2EE3">
        <w:rPr>
          <w:rFonts w:ascii="Trebuchet MS" w:eastAsia="Calibri" w:hAnsi="Trebuchet MS"/>
          <w:sz w:val="24"/>
          <w:szCs w:val="24"/>
        </w:rPr>
        <w:t xml:space="preserve">AM POAT va solicita beneficiarului completarea Graficului de depunere a cererilor de </w:t>
      </w:r>
      <w:proofErr w:type="spellStart"/>
      <w:r w:rsidRPr="000D2EE3">
        <w:rPr>
          <w:rFonts w:ascii="Trebuchet MS" w:eastAsia="Calibri" w:hAnsi="Trebuchet MS"/>
          <w:sz w:val="24"/>
          <w:szCs w:val="24"/>
        </w:rPr>
        <w:t>prefinanțare</w:t>
      </w:r>
      <w:proofErr w:type="spellEnd"/>
      <w:r w:rsidRPr="000D2EE3">
        <w:rPr>
          <w:rFonts w:ascii="Trebuchet MS" w:eastAsia="Calibri" w:hAnsi="Trebuchet MS"/>
          <w:sz w:val="24"/>
          <w:szCs w:val="24"/>
        </w:rPr>
        <w:t xml:space="preserve">/plata/rambursare a cheltuielilor (secțiune care va fi completată în format structurat în </w:t>
      </w:r>
      <w:proofErr w:type="spellStart"/>
      <w:r w:rsidRPr="000D2EE3">
        <w:rPr>
          <w:rFonts w:ascii="Trebuchet MS" w:hAnsi="Trebuchet MS"/>
          <w:iCs/>
          <w:sz w:val="24"/>
          <w:szCs w:val="24"/>
        </w:rPr>
        <w:t>MySMIS</w:t>
      </w:r>
      <w:proofErr w:type="spellEnd"/>
      <w:r w:rsidRPr="000D2EE3">
        <w:rPr>
          <w:rFonts w:ascii="Trebuchet MS" w:hAnsi="Trebuchet MS"/>
          <w:iCs/>
          <w:sz w:val="24"/>
          <w:szCs w:val="24"/>
        </w:rPr>
        <w:t xml:space="preserve"> 2021/SMIS2021).</w:t>
      </w:r>
    </w:p>
    <w:p w14:paraId="2E474E3D" w14:textId="77777777" w:rsidR="007F09A6" w:rsidRPr="000D2EE3" w:rsidRDefault="007F09A6" w:rsidP="003F75FC">
      <w:pPr>
        <w:spacing w:before="120" w:after="120"/>
        <w:jc w:val="both"/>
        <w:rPr>
          <w:rFonts w:ascii="Trebuchet MS" w:hAnsi="Trebuchet MS"/>
          <w:iCs/>
          <w:sz w:val="24"/>
          <w:szCs w:val="24"/>
        </w:rPr>
      </w:pPr>
    </w:p>
    <w:p w14:paraId="7E1F27DF" w14:textId="711B3C3A" w:rsidR="000D2EE3" w:rsidRPr="00044F82" w:rsidRDefault="000D2EE3" w:rsidP="003F75FC">
      <w:pPr>
        <w:pStyle w:val="ListParagraph"/>
        <w:numPr>
          <w:ilvl w:val="1"/>
          <w:numId w:val="32"/>
        </w:numPr>
        <w:spacing w:before="120" w:after="120" w:line="259" w:lineRule="auto"/>
        <w:jc w:val="both"/>
        <w:rPr>
          <w:rFonts w:ascii="Trebuchet MS" w:hAnsi="Trebuchet MS"/>
          <w:i/>
          <w:color w:val="4F81BD" w:themeColor="accent1"/>
          <w:sz w:val="24"/>
          <w:szCs w:val="24"/>
        </w:rPr>
      </w:pPr>
      <w:r w:rsidRPr="00044F82">
        <w:rPr>
          <w:rFonts w:ascii="Trebuchet MS" w:hAnsi="Trebuchet MS"/>
          <w:i/>
          <w:color w:val="4F81BD" w:themeColor="accent1"/>
          <w:sz w:val="24"/>
          <w:szCs w:val="24"/>
        </w:rPr>
        <w:t xml:space="preserve"> Vizitele la fața locului </w:t>
      </w:r>
      <w:r w:rsidRPr="00044F82">
        <w:rPr>
          <w:rFonts w:ascii="Trebuchet MS" w:hAnsi="Trebuchet MS"/>
          <w:i/>
          <w:color w:val="4F81BD" w:themeColor="accent1"/>
          <w:sz w:val="24"/>
          <w:szCs w:val="24"/>
        </w:rPr>
        <w:tab/>
      </w:r>
    </w:p>
    <w:p w14:paraId="0C498A3B" w14:textId="77777777" w:rsidR="000D2EE3" w:rsidRPr="000D2EE3" w:rsidRDefault="000D2EE3" w:rsidP="003F75FC">
      <w:pPr>
        <w:spacing w:before="120" w:after="120"/>
        <w:jc w:val="both"/>
        <w:rPr>
          <w:rFonts w:ascii="Trebuchet MS" w:hAnsi="Trebuchet MS"/>
          <w:iCs/>
          <w:sz w:val="24"/>
          <w:szCs w:val="24"/>
        </w:rPr>
      </w:pPr>
      <w:r w:rsidRPr="000D2EE3">
        <w:rPr>
          <w:rFonts w:ascii="Trebuchet MS" w:hAnsi="Trebuchet MS"/>
          <w:iCs/>
          <w:sz w:val="24"/>
          <w:szCs w:val="24"/>
        </w:rPr>
        <w:t xml:space="preserve">În perioada de implementare a proiectelor, AM POAT va efectua verificări la fața locului </w:t>
      </w:r>
      <w:r w:rsidRPr="000D2EE3">
        <w:rPr>
          <w:rFonts w:ascii="Trebuchet MS" w:hAnsi="Trebuchet MS"/>
          <w:sz w:val="24"/>
          <w:szCs w:val="24"/>
        </w:rPr>
        <w:t>care să certifice autenticitatea operațiunilor efectuate, în concordanță cu activitățile și acțiunile prevăzute în contractele de finanțare semnate.</w:t>
      </w:r>
      <w:r w:rsidRPr="000D2EE3">
        <w:rPr>
          <w:rFonts w:ascii="Trebuchet MS" w:hAnsi="Trebuchet MS"/>
          <w:iCs/>
          <w:sz w:val="24"/>
          <w:szCs w:val="24"/>
        </w:rPr>
        <w:t xml:space="preserve"> Rapoartele de vizita elaborate vor fi transmise beneficiarilor prin sistemul informatic </w:t>
      </w:r>
      <w:proofErr w:type="spellStart"/>
      <w:r w:rsidRPr="000D2EE3">
        <w:rPr>
          <w:rFonts w:ascii="Trebuchet MS" w:hAnsi="Trebuchet MS"/>
          <w:iCs/>
          <w:sz w:val="24"/>
          <w:szCs w:val="24"/>
        </w:rPr>
        <w:t>MySMIS</w:t>
      </w:r>
      <w:proofErr w:type="spellEnd"/>
      <w:r w:rsidRPr="000D2EE3">
        <w:rPr>
          <w:rFonts w:ascii="Trebuchet MS" w:hAnsi="Trebuchet MS"/>
          <w:iCs/>
          <w:sz w:val="24"/>
          <w:szCs w:val="24"/>
        </w:rPr>
        <w:t xml:space="preserve"> 2021/SMIS2021+. </w:t>
      </w:r>
    </w:p>
    <w:p w14:paraId="7C48A26B" w14:textId="4C5EB324" w:rsidR="000D2EE3" w:rsidRPr="000D2EE3" w:rsidRDefault="000D2EE3" w:rsidP="003F75FC">
      <w:pPr>
        <w:spacing w:before="120" w:after="120"/>
        <w:jc w:val="both"/>
        <w:rPr>
          <w:rFonts w:ascii="Trebuchet MS" w:hAnsi="Trebuchet MS"/>
          <w:iCs/>
          <w:sz w:val="24"/>
          <w:szCs w:val="24"/>
        </w:rPr>
      </w:pPr>
      <w:r w:rsidRPr="000D2EE3">
        <w:rPr>
          <w:rFonts w:ascii="Trebuchet MS" w:hAnsi="Trebuchet MS"/>
          <w:iCs/>
          <w:sz w:val="24"/>
          <w:szCs w:val="24"/>
        </w:rPr>
        <w:t xml:space="preserve">Elaborarea rapoartelor se va realiza în conformitate cu prevederile procedurilor operaționale ale AM, informații cu privire la derularea vizitelor se vor regăsi </w:t>
      </w:r>
      <w:r w:rsidR="00EE6CD7">
        <w:rPr>
          <w:rFonts w:ascii="Trebuchet MS" w:hAnsi="Trebuchet MS"/>
          <w:iCs/>
          <w:sz w:val="24"/>
          <w:szCs w:val="24"/>
        </w:rPr>
        <w:t>î</w:t>
      </w:r>
      <w:r w:rsidRPr="000D2EE3">
        <w:rPr>
          <w:rFonts w:ascii="Trebuchet MS" w:hAnsi="Trebuchet MS"/>
          <w:iCs/>
          <w:sz w:val="24"/>
          <w:szCs w:val="24"/>
        </w:rPr>
        <w:t>n cadrul Manualului Beneficiarului.</w:t>
      </w:r>
    </w:p>
    <w:p w14:paraId="7CD1E835" w14:textId="77777777" w:rsidR="008E150B" w:rsidRPr="00044F82" w:rsidRDefault="008E150B" w:rsidP="003F75FC">
      <w:pPr>
        <w:pStyle w:val="ListParagraph"/>
        <w:spacing w:before="120" w:after="120"/>
        <w:ind w:left="1065"/>
        <w:jc w:val="both"/>
        <w:rPr>
          <w:rFonts w:ascii="Trebuchet MS" w:hAnsi="Trebuchet MS"/>
          <w:b/>
          <w:bCs/>
          <w:i/>
          <w:color w:val="4F81BD" w:themeColor="accent1"/>
          <w:sz w:val="24"/>
          <w:szCs w:val="24"/>
        </w:rPr>
      </w:pPr>
    </w:p>
    <w:p w14:paraId="1BFF0D0D" w14:textId="07DD4971" w:rsidR="008E150B" w:rsidRPr="00044F82" w:rsidRDefault="00B67201" w:rsidP="003F75FC">
      <w:pPr>
        <w:spacing w:before="120" w:after="120" w:line="259" w:lineRule="auto"/>
        <w:jc w:val="both"/>
        <w:rPr>
          <w:rFonts w:ascii="Trebuchet MS" w:hAnsi="Trebuchet MS"/>
          <w:b/>
          <w:bCs/>
          <w:i/>
          <w:color w:val="4F81BD" w:themeColor="accent1"/>
          <w:sz w:val="24"/>
          <w:szCs w:val="24"/>
        </w:rPr>
      </w:pPr>
      <w:r w:rsidRPr="00044F82">
        <w:rPr>
          <w:rFonts w:ascii="Trebuchet MS" w:hAnsi="Trebuchet MS"/>
          <w:b/>
          <w:bCs/>
          <w:i/>
          <w:color w:val="4F81BD" w:themeColor="accent1"/>
          <w:sz w:val="24"/>
          <w:szCs w:val="24"/>
        </w:rPr>
        <w:t xml:space="preserve">Capitolul 13. </w:t>
      </w:r>
      <w:r w:rsidR="008E150B" w:rsidRPr="00044F82">
        <w:rPr>
          <w:rFonts w:ascii="Trebuchet MS" w:hAnsi="Trebuchet MS"/>
          <w:b/>
          <w:bCs/>
          <w:i/>
          <w:color w:val="4F81BD" w:themeColor="accent1"/>
          <w:sz w:val="24"/>
          <w:szCs w:val="24"/>
        </w:rPr>
        <w:t>MODIFICAREA GHIDULUI SOLICITANTULUI</w:t>
      </w:r>
      <w:r w:rsidR="008E150B" w:rsidRPr="00044F82">
        <w:rPr>
          <w:rFonts w:ascii="Trebuchet MS" w:hAnsi="Trebuchet MS"/>
          <w:b/>
          <w:bCs/>
          <w:i/>
          <w:color w:val="4F81BD" w:themeColor="accent1"/>
          <w:sz w:val="24"/>
          <w:szCs w:val="24"/>
        </w:rPr>
        <w:tab/>
      </w:r>
    </w:p>
    <w:p w14:paraId="22A47DFF" w14:textId="0E6D8968" w:rsidR="008E150B" w:rsidRPr="00044F82" w:rsidRDefault="008E150B" w:rsidP="003F75FC">
      <w:pPr>
        <w:numPr>
          <w:ilvl w:val="1"/>
          <w:numId w:val="29"/>
        </w:numPr>
        <w:spacing w:before="120" w:after="120" w:line="259" w:lineRule="auto"/>
        <w:jc w:val="both"/>
        <w:rPr>
          <w:rFonts w:ascii="Trebuchet MS" w:hAnsi="Trebuchet MS"/>
          <w:i/>
          <w:color w:val="4F81BD" w:themeColor="accent1"/>
          <w:sz w:val="24"/>
          <w:szCs w:val="24"/>
        </w:rPr>
      </w:pPr>
      <w:r w:rsidRPr="00044F82">
        <w:rPr>
          <w:rFonts w:ascii="Trebuchet MS" w:hAnsi="Trebuchet MS"/>
          <w:i/>
          <w:color w:val="4F81BD" w:themeColor="accent1"/>
          <w:sz w:val="24"/>
          <w:szCs w:val="24"/>
        </w:rPr>
        <w:t>Aspectele care pot face obiectul modificărilor prevederilor ghidului solicitantului</w:t>
      </w:r>
    </w:p>
    <w:p w14:paraId="336E790C" w14:textId="5F6E6C46" w:rsidR="000D2EE3" w:rsidRDefault="000D2EE3"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AM POAT își rezervă dreptul de a modifica prevederile prezentului ghid, fără a afecta dreptul beneficiarului la acces facil, transparent și nediscriminatoriu la fondurile alocate în cadrul prezentului ghid</w:t>
      </w:r>
      <w:r w:rsidR="00865497" w:rsidRPr="00AE6468">
        <w:rPr>
          <w:rFonts w:ascii="Trebuchet MS" w:hAnsi="Trebuchet MS"/>
          <w:iCs/>
          <w:sz w:val="24"/>
          <w:szCs w:val="24"/>
        </w:rPr>
        <w:t>, precum și la informații despre modificarea prevederilor din ghid</w:t>
      </w:r>
      <w:r w:rsidRPr="00AE6468">
        <w:rPr>
          <w:rFonts w:ascii="Trebuchet MS" w:hAnsi="Trebuchet MS"/>
          <w:iCs/>
          <w:sz w:val="24"/>
          <w:szCs w:val="24"/>
        </w:rPr>
        <w:t>.</w:t>
      </w:r>
    </w:p>
    <w:p w14:paraId="2DC74925" w14:textId="77777777" w:rsidR="00044F82" w:rsidRPr="00AE6468" w:rsidRDefault="00044F82" w:rsidP="003F75FC">
      <w:pPr>
        <w:spacing w:before="120" w:after="120" w:line="259" w:lineRule="auto"/>
        <w:jc w:val="both"/>
        <w:rPr>
          <w:rFonts w:ascii="Trebuchet MS" w:hAnsi="Trebuchet MS"/>
          <w:iCs/>
          <w:sz w:val="24"/>
          <w:szCs w:val="24"/>
        </w:rPr>
      </w:pPr>
    </w:p>
    <w:p w14:paraId="1450B2F0" w14:textId="77777777" w:rsidR="008E150B" w:rsidRPr="00044F82" w:rsidRDefault="008E150B" w:rsidP="003F75FC">
      <w:pPr>
        <w:pStyle w:val="ListParagraph"/>
        <w:numPr>
          <w:ilvl w:val="1"/>
          <w:numId w:val="29"/>
        </w:numPr>
        <w:spacing w:before="120" w:after="120" w:line="259" w:lineRule="auto"/>
        <w:jc w:val="both"/>
        <w:rPr>
          <w:rFonts w:ascii="Trebuchet MS" w:hAnsi="Trebuchet MS"/>
          <w:i/>
          <w:color w:val="4F81BD" w:themeColor="accent1"/>
          <w:sz w:val="24"/>
          <w:szCs w:val="24"/>
        </w:rPr>
      </w:pPr>
      <w:r w:rsidRPr="00044F82">
        <w:rPr>
          <w:rFonts w:ascii="Trebuchet MS" w:hAnsi="Trebuchet MS"/>
          <w:i/>
          <w:color w:val="4F81BD" w:themeColor="accent1"/>
          <w:sz w:val="24"/>
          <w:szCs w:val="24"/>
        </w:rPr>
        <w:t>Condiții privind aplicarea modificărilor pentru cererile de finanțare aflate în procesul de selecție (condiții tranzitorii)</w:t>
      </w:r>
      <w:r w:rsidRPr="00044F82">
        <w:rPr>
          <w:rFonts w:ascii="Trebuchet MS" w:hAnsi="Trebuchet MS"/>
          <w:i/>
          <w:color w:val="4F81BD" w:themeColor="accent1"/>
          <w:sz w:val="24"/>
          <w:szCs w:val="24"/>
        </w:rPr>
        <w:tab/>
      </w:r>
    </w:p>
    <w:p w14:paraId="4D0E6F91" w14:textId="52100767" w:rsidR="000D2EE3" w:rsidRPr="00AE6468" w:rsidRDefault="000D2EE3"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Condițiile privind aplicarea modificărilor pentru cererile de finanțare aflate în procesul de selecție vor fi menționate în decizia de modificare a ghidului.</w:t>
      </w:r>
    </w:p>
    <w:p w14:paraId="3D4FADC0" w14:textId="77777777" w:rsidR="008E150B" w:rsidRPr="000D2EE3" w:rsidRDefault="008E150B" w:rsidP="003F75FC">
      <w:pPr>
        <w:spacing w:before="120" w:after="120"/>
        <w:jc w:val="both"/>
        <w:rPr>
          <w:rFonts w:ascii="Trebuchet MS" w:hAnsi="Trebuchet MS"/>
          <w:i/>
          <w:sz w:val="24"/>
          <w:szCs w:val="24"/>
        </w:rPr>
      </w:pPr>
    </w:p>
    <w:p w14:paraId="34C968EE" w14:textId="50252958" w:rsidR="008E150B" w:rsidRPr="000D2EE3" w:rsidRDefault="00B67201" w:rsidP="003F75FC">
      <w:pPr>
        <w:spacing w:before="120" w:after="120" w:line="259" w:lineRule="auto"/>
        <w:jc w:val="both"/>
        <w:rPr>
          <w:rFonts w:ascii="Trebuchet MS" w:hAnsi="Trebuchet MS"/>
          <w:b/>
          <w:bCs/>
          <w:i/>
          <w:sz w:val="24"/>
          <w:szCs w:val="24"/>
        </w:rPr>
      </w:pPr>
      <w:r w:rsidRPr="00BD18C8">
        <w:rPr>
          <w:rFonts w:ascii="Trebuchet MS" w:hAnsi="Trebuchet MS"/>
          <w:b/>
          <w:bCs/>
          <w:i/>
          <w:color w:val="0070C0"/>
          <w:sz w:val="24"/>
          <w:szCs w:val="24"/>
        </w:rPr>
        <w:t xml:space="preserve">Capitolul 14. </w:t>
      </w:r>
      <w:r w:rsidR="008E150B" w:rsidRPr="00BD18C8">
        <w:rPr>
          <w:rFonts w:ascii="Trebuchet MS" w:hAnsi="Trebuchet MS"/>
          <w:b/>
          <w:bCs/>
          <w:i/>
          <w:color w:val="0070C0"/>
          <w:sz w:val="24"/>
          <w:szCs w:val="24"/>
        </w:rPr>
        <w:t>ANEXE</w:t>
      </w:r>
      <w:r w:rsidR="008E150B" w:rsidRPr="000D2EE3">
        <w:rPr>
          <w:rFonts w:ascii="Trebuchet MS" w:hAnsi="Trebuchet MS"/>
          <w:b/>
          <w:bCs/>
          <w:i/>
          <w:sz w:val="24"/>
          <w:szCs w:val="24"/>
        </w:rPr>
        <w:tab/>
      </w:r>
    </w:p>
    <w:p w14:paraId="2DCB458F" w14:textId="13ABEF2B" w:rsidR="008E150B" w:rsidRDefault="008E150B"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1.Cerere de finan</w:t>
      </w:r>
      <w:r w:rsidR="00E47123">
        <w:rPr>
          <w:rFonts w:ascii="Trebuchet MS" w:hAnsi="Trebuchet MS"/>
          <w:sz w:val="24"/>
          <w:szCs w:val="24"/>
        </w:rPr>
        <w:t>ț</w:t>
      </w:r>
      <w:r w:rsidRPr="000D2EE3">
        <w:rPr>
          <w:rFonts w:ascii="Trebuchet MS" w:hAnsi="Trebuchet MS"/>
          <w:sz w:val="24"/>
          <w:szCs w:val="24"/>
        </w:rPr>
        <w:t>are – indicații de completare</w:t>
      </w:r>
    </w:p>
    <w:p w14:paraId="14EE05BD" w14:textId="7EAC1DF2" w:rsidR="00A7721C" w:rsidRPr="000D2EE3" w:rsidRDefault="00A7721C" w:rsidP="003F75FC">
      <w:pPr>
        <w:adjustRightInd w:val="0"/>
        <w:snapToGrid w:val="0"/>
        <w:spacing w:before="120" w:after="120" w:line="240" w:lineRule="auto"/>
        <w:jc w:val="both"/>
        <w:rPr>
          <w:rFonts w:ascii="Trebuchet MS" w:hAnsi="Trebuchet MS"/>
          <w:sz w:val="24"/>
          <w:szCs w:val="24"/>
        </w:rPr>
      </w:pPr>
      <w:r>
        <w:rPr>
          <w:rFonts w:ascii="Trebuchet MS" w:hAnsi="Trebuchet MS"/>
          <w:sz w:val="24"/>
          <w:szCs w:val="24"/>
        </w:rPr>
        <w:t>2.</w:t>
      </w:r>
      <w:r w:rsidRPr="00A7721C">
        <w:rPr>
          <w:rFonts w:ascii="Trebuchet MS" w:eastAsia="Calibri" w:hAnsi="Trebuchet MS" w:cs="Times New Roman"/>
          <w:sz w:val="24"/>
          <w:szCs w:val="24"/>
          <w:lang w:eastAsia="fr-FR"/>
        </w:rPr>
        <w:t xml:space="preserve"> </w:t>
      </w:r>
      <w:r w:rsidRPr="000D2EE3">
        <w:rPr>
          <w:rFonts w:ascii="Trebuchet MS" w:eastAsia="Calibri" w:hAnsi="Trebuchet MS" w:cs="Times New Roman"/>
          <w:sz w:val="24"/>
          <w:szCs w:val="24"/>
          <w:lang w:eastAsia="fr-FR"/>
        </w:rPr>
        <w:t>Declara</w:t>
      </w:r>
      <w:r w:rsidR="00E47123">
        <w:rPr>
          <w:rFonts w:ascii="Trebuchet MS" w:eastAsia="Calibri" w:hAnsi="Trebuchet MS" w:cs="Times New Roman"/>
          <w:sz w:val="24"/>
          <w:szCs w:val="24"/>
          <w:lang w:eastAsia="fr-FR"/>
        </w:rPr>
        <w:t>ț</w:t>
      </w:r>
      <w:r w:rsidRPr="000D2EE3">
        <w:rPr>
          <w:rFonts w:ascii="Trebuchet MS" w:eastAsia="Calibri" w:hAnsi="Trebuchet MS" w:cs="Times New Roman"/>
          <w:sz w:val="24"/>
          <w:szCs w:val="24"/>
          <w:lang w:eastAsia="fr-FR"/>
        </w:rPr>
        <w:t>ia Unic</w:t>
      </w:r>
      <w:r w:rsidR="00E47123">
        <w:rPr>
          <w:rFonts w:ascii="Trebuchet MS" w:eastAsia="Calibri" w:hAnsi="Trebuchet MS" w:cs="Times New Roman"/>
          <w:sz w:val="24"/>
          <w:szCs w:val="24"/>
          <w:lang w:eastAsia="fr-FR"/>
        </w:rPr>
        <w:t>ă</w:t>
      </w:r>
    </w:p>
    <w:p w14:paraId="6D27EE9C" w14:textId="77777777" w:rsidR="00EB36A6" w:rsidRDefault="00640CF1" w:rsidP="003F75FC">
      <w:pPr>
        <w:adjustRightInd w:val="0"/>
        <w:snapToGrid w:val="0"/>
        <w:spacing w:before="120" w:after="120" w:line="240" w:lineRule="auto"/>
        <w:jc w:val="both"/>
        <w:rPr>
          <w:rFonts w:ascii="Trebuchet MS" w:eastAsia="Calibri" w:hAnsi="Trebuchet MS" w:cs="Times New Roman"/>
          <w:sz w:val="24"/>
          <w:szCs w:val="24"/>
          <w:lang w:eastAsia="fr-FR"/>
        </w:rPr>
      </w:pPr>
      <w:r>
        <w:rPr>
          <w:rFonts w:ascii="Trebuchet MS" w:eastAsia="Calibri" w:hAnsi="Trebuchet MS" w:cs="Times New Roman"/>
          <w:sz w:val="24"/>
          <w:szCs w:val="24"/>
          <w:lang w:eastAsia="fr-FR"/>
        </w:rPr>
        <w:t>3.</w:t>
      </w:r>
      <w:r w:rsidR="00CC5E9F" w:rsidRPr="00CC5E9F">
        <w:rPr>
          <w:rFonts w:ascii="Trebuchet MS" w:eastAsia="Calibri" w:hAnsi="Trebuchet MS" w:cs="Times New Roman"/>
          <w:sz w:val="24"/>
          <w:szCs w:val="24"/>
          <w:lang w:eastAsia="fr-FR"/>
        </w:rPr>
        <w:t xml:space="preserve"> Listă specimene semnături</w:t>
      </w:r>
    </w:p>
    <w:p w14:paraId="702667A4" w14:textId="47283938" w:rsidR="008E150B" w:rsidRPr="000D2EE3" w:rsidRDefault="000D2EE3"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4</w:t>
      </w:r>
      <w:r w:rsidR="008E150B" w:rsidRPr="000D2EE3">
        <w:rPr>
          <w:rFonts w:ascii="Trebuchet MS" w:hAnsi="Trebuchet MS"/>
          <w:sz w:val="24"/>
          <w:szCs w:val="24"/>
        </w:rPr>
        <w:t xml:space="preserve">.Grilă de evaluare </w:t>
      </w:r>
      <w:proofErr w:type="spellStart"/>
      <w:r w:rsidR="008E150B" w:rsidRPr="000D2EE3">
        <w:rPr>
          <w:rFonts w:ascii="Trebuchet MS" w:hAnsi="Trebuchet MS"/>
          <w:sz w:val="24"/>
          <w:szCs w:val="24"/>
        </w:rPr>
        <w:t>tehnico</w:t>
      </w:r>
      <w:proofErr w:type="spellEnd"/>
      <w:r w:rsidR="008E150B" w:rsidRPr="000D2EE3">
        <w:rPr>
          <w:rFonts w:ascii="Trebuchet MS" w:hAnsi="Trebuchet MS"/>
          <w:sz w:val="24"/>
          <w:szCs w:val="24"/>
        </w:rPr>
        <w:t xml:space="preserve">-financiară </w:t>
      </w:r>
    </w:p>
    <w:p w14:paraId="0AD3E2BD" w14:textId="6A2E374A" w:rsidR="001437A1" w:rsidRDefault="000D2EE3"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5</w:t>
      </w:r>
      <w:r w:rsidR="001437A1" w:rsidRPr="000D2EE3">
        <w:rPr>
          <w:rFonts w:ascii="Trebuchet MS" w:hAnsi="Trebuchet MS"/>
          <w:sz w:val="24"/>
          <w:szCs w:val="24"/>
        </w:rPr>
        <w:t>. Anexă corelare indicatori – buget</w:t>
      </w:r>
    </w:p>
    <w:p w14:paraId="680A2A4A" w14:textId="504DAF2E" w:rsidR="001437A1" w:rsidRPr="000D2EE3" w:rsidRDefault="00CC5E9F" w:rsidP="003F75FC">
      <w:pPr>
        <w:adjustRightInd w:val="0"/>
        <w:snapToGrid w:val="0"/>
        <w:spacing w:before="120" w:after="120" w:line="240" w:lineRule="auto"/>
        <w:jc w:val="both"/>
        <w:rPr>
          <w:rFonts w:ascii="Trebuchet MS" w:eastAsia="Calibri" w:hAnsi="Trebuchet MS" w:cs="Times New Roman"/>
          <w:b/>
          <w:sz w:val="24"/>
          <w:szCs w:val="24"/>
        </w:rPr>
      </w:pPr>
      <w:r>
        <w:rPr>
          <w:rFonts w:ascii="Trebuchet MS" w:hAnsi="Trebuchet MS"/>
          <w:sz w:val="24"/>
          <w:szCs w:val="24"/>
        </w:rPr>
        <w:t>6</w:t>
      </w:r>
      <w:r w:rsidR="001437A1" w:rsidRPr="000D2EE3">
        <w:rPr>
          <w:rFonts w:ascii="Trebuchet MS" w:hAnsi="Trebuchet MS"/>
          <w:sz w:val="24"/>
          <w:szCs w:val="24"/>
        </w:rPr>
        <w:t>.</w:t>
      </w:r>
      <w:r w:rsidR="001437A1" w:rsidRPr="000D2EE3">
        <w:rPr>
          <w:rFonts w:ascii="Trebuchet MS" w:eastAsia="Calibri" w:hAnsi="Trebuchet MS" w:cs="Times New Roman"/>
          <w:sz w:val="24"/>
          <w:szCs w:val="24"/>
          <w:lang w:eastAsia="fr-FR"/>
        </w:rPr>
        <w:t xml:space="preserve"> </w:t>
      </w:r>
      <w:r w:rsidR="001D7B23">
        <w:rPr>
          <w:rFonts w:ascii="Trebuchet MS" w:eastAsia="Calibri" w:hAnsi="Trebuchet MS" w:cs="Times New Roman"/>
          <w:sz w:val="24"/>
          <w:szCs w:val="24"/>
          <w:lang w:eastAsia="fr-FR"/>
        </w:rPr>
        <w:t>Acord de parteneriat</w:t>
      </w:r>
    </w:p>
    <w:p w14:paraId="38D5FB57" w14:textId="4072B902" w:rsidR="00240E10" w:rsidRPr="000D2EE3" w:rsidRDefault="00CC5E9F" w:rsidP="00EB36A6">
      <w:pPr>
        <w:adjustRightInd w:val="0"/>
        <w:snapToGrid w:val="0"/>
        <w:spacing w:before="120" w:after="120" w:line="240" w:lineRule="auto"/>
        <w:jc w:val="both"/>
        <w:rPr>
          <w:rFonts w:ascii="Trebuchet MS" w:eastAsia="Calibri" w:hAnsi="Trebuchet MS" w:cs="Times New Roman"/>
          <w:b/>
          <w:sz w:val="24"/>
          <w:szCs w:val="24"/>
        </w:rPr>
      </w:pPr>
      <w:r>
        <w:rPr>
          <w:rFonts w:ascii="Trebuchet MS" w:eastAsia="Calibri" w:hAnsi="Trebuchet MS" w:cs="Times New Roman"/>
          <w:sz w:val="24"/>
          <w:szCs w:val="24"/>
          <w:lang w:eastAsia="fr-FR"/>
        </w:rPr>
        <w:t>7</w:t>
      </w:r>
      <w:r w:rsidR="00865497">
        <w:rPr>
          <w:rFonts w:ascii="Trebuchet MS" w:eastAsia="Calibri" w:hAnsi="Trebuchet MS" w:cs="Times New Roman"/>
          <w:sz w:val="24"/>
          <w:szCs w:val="24"/>
          <w:lang w:eastAsia="fr-FR"/>
        </w:rPr>
        <w:t xml:space="preserve">. </w:t>
      </w:r>
      <w:r w:rsidR="008E150B" w:rsidRPr="000D2EE3">
        <w:rPr>
          <w:rFonts w:ascii="Trebuchet MS" w:eastAsia="Calibri" w:hAnsi="Trebuchet MS" w:cs="Times New Roman"/>
          <w:sz w:val="24"/>
          <w:szCs w:val="24"/>
          <w:lang w:eastAsia="fr-FR"/>
        </w:rPr>
        <w:t xml:space="preserve">Lista actelor normative relevante în domeniul persoanelor cu </w:t>
      </w:r>
      <w:bookmarkStart w:id="38" w:name="_Hlk135314177"/>
      <w:r w:rsidR="008E150B" w:rsidRPr="000D2EE3">
        <w:rPr>
          <w:rFonts w:ascii="Trebuchet MS" w:eastAsia="Calibri" w:hAnsi="Trebuchet MS" w:cs="Times New Roman"/>
          <w:sz w:val="24"/>
          <w:szCs w:val="24"/>
          <w:lang w:eastAsia="fr-FR"/>
        </w:rPr>
        <w:t>dizabilități</w:t>
      </w:r>
      <w:bookmarkEnd w:id="38"/>
    </w:p>
    <w:sectPr w:rsidR="00240E10" w:rsidRPr="000D2EE3" w:rsidSect="00D932C9">
      <w:footerReference w:type="default" r:id="rId30"/>
      <w:pgSz w:w="11907" w:h="16839" w:code="9"/>
      <w:pgMar w:top="993" w:right="1134" w:bottom="99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AB426" w14:textId="77777777" w:rsidR="00A76E9A" w:rsidRDefault="00A76E9A" w:rsidP="00264CFA">
      <w:pPr>
        <w:spacing w:after="0" w:line="240" w:lineRule="auto"/>
      </w:pPr>
      <w:r>
        <w:separator/>
      </w:r>
    </w:p>
    <w:p w14:paraId="67ADFFE4" w14:textId="77777777" w:rsidR="00A76E9A" w:rsidRDefault="00A76E9A"/>
  </w:endnote>
  <w:endnote w:type="continuationSeparator" w:id="0">
    <w:p w14:paraId="18536783" w14:textId="77777777" w:rsidR="00A76E9A" w:rsidRDefault="00A76E9A" w:rsidP="00264CFA">
      <w:pPr>
        <w:spacing w:after="0" w:line="240" w:lineRule="auto"/>
      </w:pPr>
      <w:r>
        <w:continuationSeparator/>
      </w:r>
    </w:p>
    <w:p w14:paraId="52B6DC17" w14:textId="77777777" w:rsidR="00A76E9A" w:rsidRDefault="00A76E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YInterstate Light">
    <w:altName w:val="Calibri"/>
    <w:charset w:val="00"/>
    <w:family w:val="auto"/>
    <w:pitch w:val="variable"/>
    <w:sig w:usb0="A00002AF" w:usb1="5000206A"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958332"/>
      <w:docPartObj>
        <w:docPartGallery w:val="Page Numbers (Bottom of Page)"/>
        <w:docPartUnique/>
      </w:docPartObj>
    </w:sdtPr>
    <w:sdtContent>
      <w:p w14:paraId="1175FB4A" w14:textId="77777777" w:rsidR="00270C8D" w:rsidRDefault="00270C8D" w:rsidP="00B821B7">
        <w:pPr>
          <w:pStyle w:val="Footer"/>
          <w:tabs>
            <w:tab w:val="left" w:pos="9072"/>
            <w:tab w:val="left" w:pos="9214"/>
            <w:tab w:val="left" w:pos="9781"/>
          </w:tabs>
        </w:pPr>
        <w:r>
          <w:rPr>
            <w:noProof/>
            <w:lang w:eastAsia="ro-RO"/>
          </w:rPr>
          <mc:AlternateContent>
            <mc:Choice Requires="wpg">
              <w:drawing>
                <wp:anchor distT="0" distB="0" distL="114300" distR="114300" simplePos="0" relativeHeight="251661312" behindDoc="0" locked="0" layoutInCell="1" allowOverlap="1" wp14:anchorId="0F7B324C" wp14:editId="04453A0C">
                  <wp:simplePos x="0" y="0"/>
                  <wp:positionH relativeFrom="margin">
                    <wp:align>right</wp:align>
                  </wp:positionH>
                  <wp:positionV relativeFrom="page">
                    <wp:align>bottom</wp:align>
                  </wp:positionV>
                  <wp:extent cx="298858" cy="509881"/>
                  <wp:effectExtent l="0" t="0" r="25400" b="5080"/>
                  <wp:wrapNone/>
                  <wp:docPr id="34"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35"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38" name="Rectangle 78"/>
                          <wps:cNvSpPr>
                            <a:spLocks noChangeArrowheads="1"/>
                          </wps:cNvSpPr>
                          <wps:spPr bwMode="auto">
                            <a:xfrm>
                              <a:off x="1743" y="14699"/>
                              <a:ext cx="688" cy="688"/>
                            </a:xfrm>
                            <a:prstGeom prst="rect">
                              <a:avLst/>
                            </a:prstGeom>
                            <a:solidFill>
                              <a:srgbClr val="8064A2">
                                <a:lumMod val="60000"/>
                                <a:lumOff val="40000"/>
                              </a:srgbClr>
                            </a:solidFill>
                            <a:ln w="9525">
                              <a:solidFill>
                                <a:srgbClr val="7F7F7F"/>
                              </a:solidFill>
                              <a:miter lim="800000"/>
                              <a:headEnd/>
                              <a:tailEnd/>
                            </a:ln>
                          </wps:spPr>
                          <wps:txbx>
                            <w:txbxContent>
                              <w:p w14:paraId="7C6A3D5D" w14:textId="77777777" w:rsidR="00270C8D" w:rsidRDefault="00270C8D">
                                <w:pPr>
                                  <w:pStyle w:val="Footer"/>
                                  <w:jc w:val="center"/>
                                  <w:rPr>
                                    <w:sz w:val="16"/>
                                    <w:szCs w:val="16"/>
                                  </w:rPr>
                                </w:pPr>
                                <w:r w:rsidRPr="00F62550">
                                  <w:fldChar w:fldCharType="begin"/>
                                </w:r>
                                <w:r w:rsidRPr="00F62550">
                                  <w:instrText xml:space="preserve"> PAGE    \* MERGEFORMAT </w:instrText>
                                </w:r>
                                <w:r w:rsidRPr="00F62550">
                                  <w:fldChar w:fldCharType="separate"/>
                                </w:r>
                                <w:r w:rsidRPr="003A1F14">
                                  <w:rPr>
                                    <w:noProof/>
                                    <w:sz w:val="16"/>
                                    <w:szCs w:val="16"/>
                                  </w:rPr>
                                  <w:t>3</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7B324C" id="Group 80" o:spid="_x0000_s1037" style="position:absolute;margin-left:-27.65pt;margin-top:0;width:23.55pt;height:40.15pt;z-index:251661312;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">
                  <v:shapetype id="_x0000_t32" coordsize="21600,21600" o:spt="32" o:oned="t" path="m,l21600,21600e" filled="f">
                    <v:path arrowok="t" fillok="f" o:connecttype="none"/>
                    <o:lock v:ext="edit" shapetype="t"/>
                  </v:shapetype>
                  <v:shape id="AutoShape 77" o:spid="_x0000_s1038"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" strokecolor="#7f7f7f"/>
                  <v:rect id="Rectangle 78" o:spid="_x0000_s1039"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" fillcolor="#b3a2c7" strokecolor="#7f7f7f">
                    <v:textbox>
                      <w:txbxContent>
                        <w:p w14:paraId="7C6A3D5D" w14:textId="77777777" w:rsidR="00270C8D" w:rsidRDefault="00270C8D">
                          <w:pPr>
                            <w:pStyle w:val="Footer"/>
                            <w:jc w:val="center"/>
                            <w:rPr>
                              <w:sz w:val="16"/>
                              <w:szCs w:val="16"/>
                            </w:rPr>
                          </w:pPr>
                          <w:r w:rsidRPr="00F62550">
                            <w:fldChar w:fldCharType="begin"/>
                          </w:r>
                          <w:r w:rsidRPr="00F62550">
                            <w:instrText xml:space="preserve"> PAGE    \* MERGEFORMAT </w:instrText>
                          </w:r>
                          <w:r w:rsidRPr="00F62550">
                            <w:fldChar w:fldCharType="separate"/>
                          </w:r>
                          <w:r w:rsidRPr="003A1F14">
                            <w:rPr>
                              <w:noProof/>
                              <w:sz w:val="16"/>
                              <w:szCs w:val="16"/>
                            </w:rPr>
                            <w:t>3</w:t>
                          </w:r>
                          <w:r w:rsidRPr="00F62550">
                            <w:rPr>
                              <w:noProof/>
                              <w:sz w:val="16"/>
                              <w:szCs w:val="16"/>
                            </w:rPr>
                            <w:fldChar w:fldCharType="end"/>
                          </w:r>
                        </w:p>
                      </w:txbxContent>
                    </v:textbox>
                  </v:rect>
                  <w10:wrap anchorx="margin" anchory="page"/>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28" w:type="pct"/>
      <w:tblInd w:w="157" w:type="dxa"/>
      <w:tblCellMar>
        <w:top w:w="115" w:type="dxa"/>
        <w:left w:w="115" w:type="dxa"/>
        <w:bottom w:w="115" w:type="dxa"/>
        <w:right w:w="115" w:type="dxa"/>
      </w:tblCellMar>
      <w:tblLook w:val="04A0" w:firstRow="1" w:lastRow="0" w:firstColumn="1" w:lastColumn="0" w:noHBand="0" w:noVBand="1"/>
    </w:tblPr>
    <w:tblGrid>
      <w:gridCol w:w="9154"/>
      <w:gridCol w:w="486"/>
    </w:tblGrid>
    <w:tr w:rsidR="00B9132D" w14:paraId="4F0AB010" w14:textId="77777777" w:rsidTr="00C74CDB">
      <w:tc>
        <w:tcPr>
          <w:tcW w:w="9292" w:type="dxa"/>
          <w:vAlign w:val="center"/>
        </w:tcPr>
        <w:p w14:paraId="74E58B85" w14:textId="61D6521E" w:rsidR="00B9132D" w:rsidRDefault="00F25EAB">
          <w:pPr>
            <w:pStyle w:val="Header"/>
            <w:jc w:val="right"/>
            <w:rPr>
              <w:caps/>
              <w:color w:val="000000" w:themeColor="text1"/>
            </w:rPr>
          </w:pPr>
          <w:r>
            <w:rPr>
              <w:caps/>
              <w:color w:val="FFFFFF" w:themeColor="background1"/>
            </w:rPr>
            <w:t>[Nume autor]</w:t>
          </w:r>
        </w:p>
      </w:tc>
      <w:tc>
        <w:tcPr>
          <w:tcW w:w="489" w:type="dxa"/>
          <w:shd w:val="clear" w:color="auto" w:fill="B2A1C7" w:themeFill="accent4" w:themeFillTint="99"/>
          <w:vAlign w:val="center"/>
        </w:tcPr>
        <w:p w14:paraId="252672B1" w14:textId="77777777" w:rsidR="00B9132D" w:rsidRPr="00C74CDB" w:rsidRDefault="00B9132D" w:rsidP="00B9132D">
          <w:pPr>
            <w:pStyle w:val="Footer"/>
            <w:jc w:val="right"/>
            <w:rPr>
              <w:sz w:val="16"/>
              <w:szCs w:val="16"/>
            </w:rPr>
          </w:pPr>
          <w:r w:rsidRPr="00C74CDB">
            <w:rPr>
              <w:sz w:val="16"/>
              <w:szCs w:val="16"/>
            </w:rPr>
            <w:fldChar w:fldCharType="begin"/>
          </w:r>
          <w:r w:rsidRPr="00C74CDB">
            <w:rPr>
              <w:sz w:val="16"/>
              <w:szCs w:val="16"/>
            </w:rPr>
            <w:instrText>PAGE   \* MERGEFORMAT</w:instrText>
          </w:r>
          <w:r w:rsidRPr="00C74CDB">
            <w:rPr>
              <w:sz w:val="16"/>
              <w:szCs w:val="16"/>
            </w:rPr>
            <w:fldChar w:fldCharType="separate"/>
          </w:r>
          <w:r w:rsidRPr="00C74CDB">
            <w:rPr>
              <w:sz w:val="16"/>
              <w:szCs w:val="16"/>
            </w:rPr>
            <w:t>2</w:t>
          </w:r>
          <w:r w:rsidRPr="00C74CDB">
            <w:rPr>
              <w:sz w:val="16"/>
              <w:szCs w:val="16"/>
            </w:rPr>
            <w:fldChar w:fldCharType="end"/>
          </w:r>
        </w:p>
      </w:tc>
    </w:tr>
  </w:tbl>
  <w:p w14:paraId="11021359" w14:textId="77777777" w:rsidR="00B9132D" w:rsidRDefault="00B9132D">
    <w:pPr>
      <w:pStyle w:val="Footer"/>
    </w:pPr>
  </w:p>
  <w:p w14:paraId="046A26F1" w14:textId="77777777" w:rsidR="00C74CDB" w:rsidRDefault="00C74CD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7210798"/>
      <w:docPartObj>
        <w:docPartGallery w:val="Page Numbers (Bottom of Page)"/>
        <w:docPartUnique/>
      </w:docPartObj>
    </w:sdtPr>
    <w:sdtContent>
      <w:p w14:paraId="0CF80752" w14:textId="77777777" w:rsidR="00B50551" w:rsidRDefault="00B50551" w:rsidP="00B821B7">
        <w:pPr>
          <w:pStyle w:val="Footer"/>
          <w:tabs>
            <w:tab w:val="left" w:pos="9072"/>
            <w:tab w:val="left" w:pos="9214"/>
            <w:tab w:val="left" w:pos="9781"/>
          </w:tabs>
        </w:pPr>
        <w:r>
          <w:rPr>
            <w:noProof/>
            <w:lang w:eastAsia="ro-RO"/>
          </w:rPr>
          <mc:AlternateContent>
            <mc:Choice Requires="wpg">
              <w:drawing>
                <wp:anchor distT="0" distB="0" distL="114300" distR="114300" simplePos="0" relativeHeight="251623936" behindDoc="0" locked="0" layoutInCell="1" allowOverlap="1" wp14:anchorId="60B84425" wp14:editId="181B1B15">
                  <wp:simplePos x="0" y="0"/>
                  <wp:positionH relativeFrom="margin">
                    <wp:align>right</wp:align>
                  </wp:positionH>
                  <wp:positionV relativeFrom="page">
                    <wp:align>bottom</wp:align>
                  </wp:positionV>
                  <wp:extent cx="298858" cy="509881"/>
                  <wp:effectExtent l="0" t="0" r="25400" b="5080"/>
                  <wp:wrapNone/>
                  <wp:docPr id="625"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solidFill>
                              <a:schemeClr val="accent4">
                                <a:lumMod val="60000"/>
                                <a:lumOff val="40000"/>
                              </a:schemeClr>
                            </a:solidFill>
                            <a:ln w="9525">
                              <a:solidFill>
                                <a:srgbClr val="7F7F7F"/>
                              </a:solidFill>
                              <a:miter lim="800000"/>
                              <a:headEnd/>
                              <a:tailEnd/>
                            </a:ln>
                          </wps:spPr>
                          <wps:txbx>
                            <w:txbxContent>
                              <w:p w14:paraId="3523D847" w14:textId="61802053" w:rsidR="00B50551" w:rsidRDefault="00B50551">
                                <w:pPr>
                                  <w:pStyle w:val="Footer"/>
                                  <w:jc w:val="center"/>
                                  <w:rPr>
                                    <w:sz w:val="16"/>
                                    <w:szCs w:val="16"/>
                                  </w:rPr>
                                </w:pPr>
                                <w:r w:rsidRPr="00F62550">
                                  <w:fldChar w:fldCharType="begin"/>
                                </w:r>
                                <w:r w:rsidRPr="00F62550">
                                  <w:instrText xml:space="preserve"> PAGE    \* MERGEFORMAT </w:instrText>
                                </w:r>
                                <w:r w:rsidRPr="00F62550">
                                  <w:fldChar w:fldCharType="separate"/>
                                </w:r>
                                <w:r w:rsidR="00C85F6E" w:rsidRPr="00C85F6E">
                                  <w:rPr>
                                    <w:noProof/>
                                    <w:sz w:val="16"/>
                                    <w:szCs w:val="16"/>
                                  </w:rPr>
                                  <w:t>2</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B84425" id="_x0000_s1040" style="position:absolute;margin-left:-27.65pt;margin-top:0;width:23.55pt;height:40.15pt;z-index:251623936;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">
                  <v:shapetype id="_x0000_t32" coordsize="21600,21600" o:spt="32" o:oned="t" path="m,l21600,21600e" filled="f">
                    <v:path arrowok="t" fillok="f" o:connecttype="none"/>
                    <o:lock v:ext="edit" shapetype="t"/>
                  </v:shapetype>
                  <v:shape id="AutoShape 77" o:spid="_x0000_s104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4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" fillcolor="#b2a1c7 [1943]" strokecolor="#7f7f7f">
                    <v:textbox>
                      <w:txbxContent>
                        <w:p w14:paraId="3523D847" w14:textId="61802053" w:rsidR="00B50551" w:rsidRDefault="00B50551">
                          <w:pPr>
                            <w:pStyle w:val="Footer"/>
                            <w:jc w:val="center"/>
                            <w:rPr>
                              <w:sz w:val="16"/>
                              <w:szCs w:val="16"/>
                            </w:rPr>
                          </w:pPr>
                          <w:r w:rsidRPr="00F62550">
                            <w:fldChar w:fldCharType="begin"/>
                          </w:r>
                          <w:r w:rsidRPr="00F62550">
                            <w:instrText xml:space="preserve"> PAGE    \* MERGEFORMAT </w:instrText>
                          </w:r>
                          <w:r w:rsidRPr="00F62550">
                            <w:fldChar w:fldCharType="separate"/>
                          </w:r>
                          <w:r w:rsidR="00C85F6E" w:rsidRPr="00C85F6E">
                            <w:rPr>
                              <w:noProof/>
                              <w:sz w:val="16"/>
                              <w:szCs w:val="16"/>
                            </w:rPr>
                            <w:t>2</w:t>
                          </w:r>
                          <w:r w:rsidRPr="00F62550">
                            <w:rPr>
                              <w:noProof/>
                              <w:sz w:val="16"/>
                              <w:szCs w:val="16"/>
                            </w:rPr>
                            <w:fldChar w:fldCharType="end"/>
                          </w:r>
                        </w:p>
                      </w:txbxContent>
                    </v:textbox>
                  </v:rect>
                  <w10:wrap anchorx="margin" anchory="page"/>
                </v:group>
              </w:pict>
            </mc:Fallback>
          </mc:AlternateConten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242281"/>
      <w:docPartObj>
        <w:docPartGallery w:val="Page Numbers (Bottom of Page)"/>
        <w:docPartUnique/>
      </w:docPartObj>
    </w:sdtPr>
    <w:sdtContent>
      <w:p w14:paraId="4C5E7ECC" w14:textId="77777777" w:rsidR="00B50551" w:rsidRDefault="00B50551" w:rsidP="00A7597E">
        <w:pPr>
          <w:pStyle w:val="Footer"/>
          <w:tabs>
            <w:tab w:val="left" w:pos="9072"/>
            <w:tab w:val="left" w:pos="9214"/>
            <w:tab w:val="left" w:pos="9781"/>
          </w:tabs>
          <w:ind w:left="1416"/>
        </w:pPr>
        <w:r>
          <w:rPr>
            <w:noProof/>
            <w:lang w:eastAsia="ro-RO"/>
          </w:rPr>
          <mc:AlternateContent>
            <mc:Choice Requires="wpg">
              <w:drawing>
                <wp:anchor distT="0" distB="0" distL="114300" distR="114300" simplePos="0" relativeHeight="251629056" behindDoc="0" locked="0" layoutInCell="1" allowOverlap="1" wp14:anchorId="54B5185B" wp14:editId="4274460E">
                  <wp:simplePos x="0" y="0"/>
                  <wp:positionH relativeFrom="margin">
                    <wp:align>right</wp:align>
                  </wp:positionH>
                  <wp:positionV relativeFrom="page">
                    <wp:align>bottom</wp:align>
                  </wp:positionV>
                  <wp:extent cx="298858" cy="509881"/>
                  <wp:effectExtent l="0" t="0" r="25400" b="5080"/>
                  <wp:wrapNone/>
                  <wp:docPr id="10"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44"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53" name="Rectangle 78"/>
                          <wps:cNvSpPr>
                            <a:spLocks noChangeArrowheads="1"/>
                          </wps:cNvSpPr>
                          <wps:spPr bwMode="auto">
                            <a:xfrm>
                              <a:off x="1743" y="14699"/>
                              <a:ext cx="688" cy="688"/>
                            </a:xfrm>
                            <a:prstGeom prst="rect">
                              <a:avLst/>
                            </a:prstGeom>
                            <a:solidFill>
                              <a:schemeClr val="accent4">
                                <a:lumMod val="60000"/>
                                <a:lumOff val="40000"/>
                              </a:schemeClr>
                            </a:solidFill>
                            <a:ln w="9525">
                              <a:solidFill>
                                <a:srgbClr val="7F7F7F"/>
                              </a:solidFill>
                              <a:miter lim="800000"/>
                              <a:headEnd/>
                              <a:tailEnd/>
                            </a:ln>
                          </wps:spPr>
                          <wps:txbx>
                            <w:txbxContent>
                              <w:p w14:paraId="4CFC162F" w14:textId="0D14D1EB" w:rsidR="00B50551" w:rsidRDefault="00B50551">
                                <w:pPr>
                                  <w:pStyle w:val="Footer"/>
                                  <w:jc w:val="center"/>
                                  <w:rPr>
                                    <w:sz w:val="16"/>
                                    <w:szCs w:val="16"/>
                                  </w:rPr>
                                </w:pPr>
                                <w:r w:rsidRPr="00F62550">
                                  <w:fldChar w:fldCharType="begin"/>
                                </w:r>
                                <w:r w:rsidRPr="00F62550">
                                  <w:instrText xml:space="preserve"> PAGE    \* MERGEFORMAT </w:instrText>
                                </w:r>
                                <w:r w:rsidRPr="00F62550">
                                  <w:fldChar w:fldCharType="separate"/>
                                </w:r>
                                <w:r w:rsidR="004F6D59" w:rsidRPr="004F6D59">
                                  <w:rPr>
                                    <w:noProof/>
                                    <w:sz w:val="16"/>
                                    <w:szCs w:val="16"/>
                                  </w:rPr>
                                  <w:t>37</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B5185B" id="_x0000_s1043" style="position:absolute;left:0;text-align:left;margin-left:-27.65pt;margin-top:0;width:23.55pt;height:40.15pt;z-index:251629056;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">
                  <v:shapetype id="_x0000_t32" coordsize="21600,21600" o:spt="32" o:oned="t" path="m,l21600,21600e" filled="f">
                    <v:path arrowok="t" fillok="f" o:connecttype="none"/>
                    <o:lock v:ext="edit" shapetype="t"/>
                  </v:shapetype>
                  <v:shape id="AutoShape 77" o:spid="_x0000_s1044"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" strokecolor="#7f7f7f"/>
                  <v:rect id="Rectangle 78" o:spid="_x0000_s1045"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" fillcolor="#b2a1c7 [1943]" strokecolor="#7f7f7f">
                    <v:textbox>
                      <w:txbxContent>
                        <w:p w14:paraId="4CFC162F" w14:textId="0D14D1EB" w:rsidR="00B50551" w:rsidRDefault="00B50551">
                          <w:pPr>
                            <w:pStyle w:val="Footer"/>
                            <w:jc w:val="center"/>
                            <w:rPr>
                              <w:sz w:val="16"/>
                              <w:szCs w:val="16"/>
                            </w:rPr>
                          </w:pPr>
                          <w:r w:rsidRPr="00F62550">
                            <w:fldChar w:fldCharType="begin"/>
                          </w:r>
                          <w:r w:rsidRPr="00F62550">
                            <w:instrText xml:space="preserve"> PAGE    \* MERGEFORMAT </w:instrText>
                          </w:r>
                          <w:r w:rsidRPr="00F62550">
                            <w:fldChar w:fldCharType="separate"/>
                          </w:r>
                          <w:r w:rsidR="004F6D59" w:rsidRPr="004F6D59">
                            <w:rPr>
                              <w:noProof/>
                              <w:sz w:val="16"/>
                              <w:szCs w:val="16"/>
                            </w:rPr>
                            <w:t>37</w:t>
                          </w:r>
                          <w:r w:rsidRPr="00F62550">
                            <w:rPr>
                              <w:noProof/>
                              <w:sz w:val="16"/>
                              <w:szCs w:val="16"/>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EA0CB" w14:textId="77777777" w:rsidR="00A76E9A" w:rsidRDefault="00A76E9A" w:rsidP="00264CFA">
      <w:pPr>
        <w:spacing w:after="0" w:line="240" w:lineRule="auto"/>
      </w:pPr>
      <w:r>
        <w:separator/>
      </w:r>
    </w:p>
    <w:p w14:paraId="404B6FC7" w14:textId="77777777" w:rsidR="00A76E9A" w:rsidRDefault="00A76E9A"/>
  </w:footnote>
  <w:footnote w:type="continuationSeparator" w:id="0">
    <w:p w14:paraId="49594EC7" w14:textId="77777777" w:rsidR="00A76E9A" w:rsidRDefault="00A76E9A" w:rsidP="00264CFA">
      <w:pPr>
        <w:spacing w:after="0" w:line="240" w:lineRule="auto"/>
      </w:pPr>
      <w:r>
        <w:continuationSeparator/>
      </w:r>
    </w:p>
    <w:p w14:paraId="0230031C" w14:textId="77777777" w:rsidR="00A76E9A" w:rsidRDefault="00A76E9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w14:anchorId="6231D8C8"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19" type="#_x0000_t75" style="width:11.25pt;height:11.25pt" o:bullet="t">
        <v:imagedata r:id="rId1" o:title="mso1A65"/>
      </v:shape>
    </w:pict>
  </w:numPicBullet>
  <w:abstractNum w:abstractNumId="0" w15:restartNumberingAfterBreak="0">
    <w:nsid w:val="09EA040B"/>
    <w:multiLevelType w:val="hybridMultilevel"/>
    <w:tmpl w:val="80BE9040"/>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E917591"/>
    <w:multiLevelType w:val="hybridMultilevel"/>
    <w:tmpl w:val="39F2759A"/>
    <w:lvl w:ilvl="0" w:tplc="04090001">
      <w:start w:val="1"/>
      <w:numFmt w:val="bullet"/>
      <w:lvlText w:val=""/>
      <w:lvlJc w:val="left"/>
      <w:pPr>
        <w:ind w:left="1860" w:hanging="360"/>
      </w:pPr>
      <w:rPr>
        <w:rFonts w:ascii="Symbol" w:hAnsi="Symbol" w:hint="default"/>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2" w15:restartNumberingAfterBreak="0">
    <w:nsid w:val="147E4C8F"/>
    <w:multiLevelType w:val="hybridMultilevel"/>
    <w:tmpl w:val="93EEA98E"/>
    <w:lvl w:ilvl="0" w:tplc="04090001">
      <w:start w:val="1"/>
      <w:numFmt w:val="bullet"/>
      <w:lvlText w:val=""/>
      <w:lvlJc w:val="left"/>
      <w:pPr>
        <w:ind w:left="1500" w:hanging="360"/>
      </w:pPr>
      <w:rPr>
        <w:rFonts w:ascii="Symbol" w:hAnsi="Symbol" w:hint="default"/>
      </w:rPr>
    </w:lvl>
    <w:lvl w:ilvl="1" w:tplc="FFFFFFFF" w:tentative="1">
      <w:start w:val="1"/>
      <w:numFmt w:val="bullet"/>
      <w:lvlText w:val="o"/>
      <w:lvlJc w:val="left"/>
      <w:pPr>
        <w:ind w:left="2220" w:hanging="360"/>
      </w:pPr>
      <w:rPr>
        <w:rFonts w:ascii="Courier New" w:hAnsi="Courier New" w:cs="Courier New" w:hint="default"/>
      </w:rPr>
    </w:lvl>
    <w:lvl w:ilvl="2" w:tplc="FFFFFFFF" w:tentative="1">
      <w:start w:val="1"/>
      <w:numFmt w:val="bullet"/>
      <w:lvlText w:val=""/>
      <w:lvlJc w:val="left"/>
      <w:pPr>
        <w:ind w:left="2940" w:hanging="360"/>
      </w:pPr>
      <w:rPr>
        <w:rFonts w:ascii="Wingdings" w:hAnsi="Wingdings" w:hint="default"/>
      </w:rPr>
    </w:lvl>
    <w:lvl w:ilvl="3" w:tplc="FFFFFFFF" w:tentative="1">
      <w:start w:val="1"/>
      <w:numFmt w:val="bullet"/>
      <w:lvlText w:val=""/>
      <w:lvlJc w:val="left"/>
      <w:pPr>
        <w:ind w:left="3660" w:hanging="360"/>
      </w:pPr>
      <w:rPr>
        <w:rFonts w:ascii="Symbol" w:hAnsi="Symbol" w:hint="default"/>
      </w:rPr>
    </w:lvl>
    <w:lvl w:ilvl="4" w:tplc="FFFFFFFF" w:tentative="1">
      <w:start w:val="1"/>
      <w:numFmt w:val="bullet"/>
      <w:lvlText w:val="o"/>
      <w:lvlJc w:val="left"/>
      <w:pPr>
        <w:ind w:left="4380" w:hanging="360"/>
      </w:pPr>
      <w:rPr>
        <w:rFonts w:ascii="Courier New" w:hAnsi="Courier New" w:cs="Courier New" w:hint="default"/>
      </w:rPr>
    </w:lvl>
    <w:lvl w:ilvl="5" w:tplc="FFFFFFFF" w:tentative="1">
      <w:start w:val="1"/>
      <w:numFmt w:val="bullet"/>
      <w:lvlText w:val=""/>
      <w:lvlJc w:val="left"/>
      <w:pPr>
        <w:ind w:left="5100" w:hanging="360"/>
      </w:pPr>
      <w:rPr>
        <w:rFonts w:ascii="Wingdings" w:hAnsi="Wingdings" w:hint="default"/>
      </w:rPr>
    </w:lvl>
    <w:lvl w:ilvl="6" w:tplc="FFFFFFFF" w:tentative="1">
      <w:start w:val="1"/>
      <w:numFmt w:val="bullet"/>
      <w:lvlText w:val=""/>
      <w:lvlJc w:val="left"/>
      <w:pPr>
        <w:ind w:left="5820" w:hanging="360"/>
      </w:pPr>
      <w:rPr>
        <w:rFonts w:ascii="Symbol" w:hAnsi="Symbol" w:hint="default"/>
      </w:rPr>
    </w:lvl>
    <w:lvl w:ilvl="7" w:tplc="FFFFFFFF" w:tentative="1">
      <w:start w:val="1"/>
      <w:numFmt w:val="bullet"/>
      <w:lvlText w:val="o"/>
      <w:lvlJc w:val="left"/>
      <w:pPr>
        <w:ind w:left="6540" w:hanging="360"/>
      </w:pPr>
      <w:rPr>
        <w:rFonts w:ascii="Courier New" w:hAnsi="Courier New" w:cs="Courier New" w:hint="default"/>
      </w:rPr>
    </w:lvl>
    <w:lvl w:ilvl="8" w:tplc="FFFFFFFF" w:tentative="1">
      <w:start w:val="1"/>
      <w:numFmt w:val="bullet"/>
      <w:lvlText w:val=""/>
      <w:lvlJc w:val="left"/>
      <w:pPr>
        <w:ind w:left="7260" w:hanging="360"/>
      </w:pPr>
      <w:rPr>
        <w:rFonts w:ascii="Wingdings" w:hAnsi="Wingdings" w:hint="default"/>
      </w:rPr>
    </w:lvl>
  </w:abstractNum>
  <w:abstractNum w:abstractNumId="3" w15:restartNumberingAfterBreak="0">
    <w:nsid w:val="14930691"/>
    <w:multiLevelType w:val="hybridMultilevel"/>
    <w:tmpl w:val="5254F58A"/>
    <w:lvl w:ilvl="0" w:tplc="8C6444C2">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381F86"/>
    <w:multiLevelType w:val="multilevel"/>
    <w:tmpl w:val="2B8E4430"/>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5" w15:restartNumberingAfterBreak="0">
    <w:nsid w:val="17514406"/>
    <w:multiLevelType w:val="hybridMultilevel"/>
    <w:tmpl w:val="B3903EEA"/>
    <w:lvl w:ilvl="0" w:tplc="04180005">
      <w:start w:val="1"/>
      <w:numFmt w:val="bullet"/>
      <w:lvlText w:val=""/>
      <w:lvlJc w:val="left"/>
      <w:pPr>
        <w:ind w:left="1425" w:hanging="360"/>
      </w:pPr>
      <w:rPr>
        <w:rFonts w:ascii="Wingdings" w:hAnsi="Wingdings"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6" w15:restartNumberingAfterBreak="0">
    <w:nsid w:val="1C4703A5"/>
    <w:multiLevelType w:val="hybridMultilevel"/>
    <w:tmpl w:val="69708946"/>
    <w:lvl w:ilvl="0" w:tplc="0809000F">
      <w:start w:val="1"/>
      <w:numFmt w:val="decimal"/>
      <w:lvlText w:val="%1."/>
      <w:lvlJc w:val="left"/>
      <w:pPr>
        <w:ind w:left="720" w:hanging="360"/>
      </w:pPr>
      <w:rPr>
        <w:rFonts w:hint="default"/>
      </w:rPr>
    </w:lvl>
    <w:lvl w:ilvl="1" w:tplc="04090001">
      <w:start w:val="1"/>
      <w:numFmt w:val="bullet"/>
      <w:lvlText w:val=""/>
      <w:lvlJc w:val="left"/>
      <w:pPr>
        <w:ind w:left="150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CE70F15"/>
    <w:multiLevelType w:val="hybridMultilevel"/>
    <w:tmpl w:val="7BCCACB8"/>
    <w:lvl w:ilvl="0" w:tplc="E08CFCFE">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DC83112"/>
    <w:multiLevelType w:val="multilevel"/>
    <w:tmpl w:val="74148630"/>
    <w:lvl w:ilvl="0">
      <w:start w:val="7"/>
      <w:numFmt w:val="decimal"/>
      <w:lvlText w:val="%1."/>
      <w:lvlJc w:val="left"/>
      <w:pPr>
        <w:ind w:left="420" w:hanging="42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9" w15:restartNumberingAfterBreak="0">
    <w:nsid w:val="209121D4"/>
    <w:multiLevelType w:val="multilevel"/>
    <w:tmpl w:val="F2F42B4A"/>
    <w:lvl w:ilvl="0">
      <w:start w:val="7"/>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0" w15:restartNumberingAfterBreak="0">
    <w:nsid w:val="21F43C11"/>
    <w:multiLevelType w:val="hybridMultilevel"/>
    <w:tmpl w:val="4CC23B9C"/>
    <w:lvl w:ilvl="0" w:tplc="04180001">
      <w:start w:val="1"/>
      <w:numFmt w:val="bullet"/>
      <w:lvlText w:val=""/>
      <w:lvlJc w:val="left"/>
      <w:pPr>
        <w:ind w:left="1425" w:hanging="360"/>
      </w:pPr>
      <w:rPr>
        <w:rFonts w:ascii="Symbol" w:hAnsi="Symbol"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11" w15:restartNumberingAfterBreak="0">
    <w:nsid w:val="224D27B4"/>
    <w:multiLevelType w:val="multilevel"/>
    <w:tmpl w:val="BE0A02D6"/>
    <w:lvl w:ilvl="0">
      <w:start w:val="5"/>
      <w:numFmt w:val="decimal"/>
      <w:lvlText w:val="%1"/>
      <w:lvlJc w:val="left"/>
      <w:pPr>
        <w:ind w:left="540" w:hanging="540"/>
      </w:pPr>
      <w:rPr>
        <w:rFonts w:hint="default"/>
      </w:rPr>
    </w:lvl>
    <w:lvl w:ilvl="1">
      <w:start w:val="1"/>
      <w:numFmt w:val="decimal"/>
      <w:lvlText w:val="%1.%2"/>
      <w:lvlJc w:val="left"/>
      <w:pPr>
        <w:ind w:left="682" w:hanging="54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2" w15:restartNumberingAfterBreak="0">
    <w:nsid w:val="25BA083C"/>
    <w:multiLevelType w:val="hybridMultilevel"/>
    <w:tmpl w:val="49ACC8CE"/>
    <w:lvl w:ilvl="0" w:tplc="04090001">
      <w:start w:val="1"/>
      <w:numFmt w:val="bullet"/>
      <w:lvlText w:val=""/>
      <w:lvlJc w:val="left"/>
      <w:pPr>
        <w:ind w:left="1500" w:hanging="360"/>
      </w:pPr>
      <w:rPr>
        <w:rFonts w:ascii="Symbol" w:hAnsi="Symbol" w:hint="default"/>
      </w:rPr>
    </w:lvl>
    <w:lvl w:ilvl="1" w:tplc="FFFFFFFF" w:tentative="1">
      <w:start w:val="1"/>
      <w:numFmt w:val="bullet"/>
      <w:lvlText w:val="o"/>
      <w:lvlJc w:val="left"/>
      <w:pPr>
        <w:ind w:left="2220" w:hanging="360"/>
      </w:pPr>
      <w:rPr>
        <w:rFonts w:ascii="Courier New" w:hAnsi="Courier New" w:cs="Courier New" w:hint="default"/>
      </w:rPr>
    </w:lvl>
    <w:lvl w:ilvl="2" w:tplc="FFFFFFFF" w:tentative="1">
      <w:start w:val="1"/>
      <w:numFmt w:val="bullet"/>
      <w:lvlText w:val=""/>
      <w:lvlJc w:val="left"/>
      <w:pPr>
        <w:ind w:left="2940" w:hanging="360"/>
      </w:pPr>
      <w:rPr>
        <w:rFonts w:ascii="Wingdings" w:hAnsi="Wingdings" w:hint="default"/>
      </w:rPr>
    </w:lvl>
    <w:lvl w:ilvl="3" w:tplc="FFFFFFFF" w:tentative="1">
      <w:start w:val="1"/>
      <w:numFmt w:val="bullet"/>
      <w:lvlText w:val=""/>
      <w:lvlJc w:val="left"/>
      <w:pPr>
        <w:ind w:left="3660" w:hanging="360"/>
      </w:pPr>
      <w:rPr>
        <w:rFonts w:ascii="Symbol" w:hAnsi="Symbol" w:hint="default"/>
      </w:rPr>
    </w:lvl>
    <w:lvl w:ilvl="4" w:tplc="FFFFFFFF" w:tentative="1">
      <w:start w:val="1"/>
      <w:numFmt w:val="bullet"/>
      <w:lvlText w:val="o"/>
      <w:lvlJc w:val="left"/>
      <w:pPr>
        <w:ind w:left="4380" w:hanging="360"/>
      </w:pPr>
      <w:rPr>
        <w:rFonts w:ascii="Courier New" w:hAnsi="Courier New" w:cs="Courier New" w:hint="default"/>
      </w:rPr>
    </w:lvl>
    <w:lvl w:ilvl="5" w:tplc="FFFFFFFF" w:tentative="1">
      <w:start w:val="1"/>
      <w:numFmt w:val="bullet"/>
      <w:lvlText w:val=""/>
      <w:lvlJc w:val="left"/>
      <w:pPr>
        <w:ind w:left="5100" w:hanging="360"/>
      </w:pPr>
      <w:rPr>
        <w:rFonts w:ascii="Wingdings" w:hAnsi="Wingdings" w:hint="default"/>
      </w:rPr>
    </w:lvl>
    <w:lvl w:ilvl="6" w:tplc="FFFFFFFF" w:tentative="1">
      <w:start w:val="1"/>
      <w:numFmt w:val="bullet"/>
      <w:lvlText w:val=""/>
      <w:lvlJc w:val="left"/>
      <w:pPr>
        <w:ind w:left="5820" w:hanging="360"/>
      </w:pPr>
      <w:rPr>
        <w:rFonts w:ascii="Symbol" w:hAnsi="Symbol" w:hint="default"/>
      </w:rPr>
    </w:lvl>
    <w:lvl w:ilvl="7" w:tplc="FFFFFFFF" w:tentative="1">
      <w:start w:val="1"/>
      <w:numFmt w:val="bullet"/>
      <w:lvlText w:val="o"/>
      <w:lvlJc w:val="left"/>
      <w:pPr>
        <w:ind w:left="6540" w:hanging="360"/>
      </w:pPr>
      <w:rPr>
        <w:rFonts w:ascii="Courier New" w:hAnsi="Courier New" w:cs="Courier New" w:hint="default"/>
      </w:rPr>
    </w:lvl>
    <w:lvl w:ilvl="8" w:tplc="FFFFFFFF" w:tentative="1">
      <w:start w:val="1"/>
      <w:numFmt w:val="bullet"/>
      <w:lvlText w:val=""/>
      <w:lvlJc w:val="left"/>
      <w:pPr>
        <w:ind w:left="7260" w:hanging="360"/>
      </w:pPr>
      <w:rPr>
        <w:rFonts w:ascii="Wingdings" w:hAnsi="Wingdings" w:hint="default"/>
      </w:rPr>
    </w:lvl>
  </w:abstractNum>
  <w:abstractNum w:abstractNumId="13" w15:restartNumberingAfterBreak="0">
    <w:nsid w:val="27C20360"/>
    <w:multiLevelType w:val="hybridMultilevel"/>
    <w:tmpl w:val="EB0CE828"/>
    <w:lvl w:ilvl="0" w:tplc="BDCCEFD2">
      <w:numFmt w:val="bullet"/>
      <w:lvlText w:val="-"/>
      <w:lvlJc w:val="left"/>
      <w:pPr>
        <w:ind w:left="1065" w:hanging="360"/>
      </w:pPr>
      <w:rPr>
        <w:rFonts w:ascii="Trebuchet MS" w:eastAsia="Times New Roman" w:hAnsi="Trebuchet MS" w:cs="Times New Roman" w:hint="default"/>
      </w:rPr>
    </w:lvl>
    <w:lvl w:ilvl="1" w:tplc="04180003">
      <w:start w:val="1"/>
      <w:numFmt w:val="bullet"/>
      <w:lvlText w:val="o"/>
      <w:lvlJc w:val="left"/>
      <w:pPr>
        <w:ind w:left="1785" w:hanging="360"/>
      </w:pPr>
      <w:rPr>
        <w:rFonts w:ascii="Courier New" w:hAnsi="Courier New" w:cs="Courier New" w:hint="default"/>
      </w:rPr>
    </w:lvl>
    <w:lvl w:ilvl="2" w:tplc="04180005" w:tentative="1">
      <w:start w:val="1"/>
      <w:numFmt w:val="bullet"/>
      <w:lvlText w:val=""/>
      <w:lvlJc w:val="left"/>
      <w:pPr>
        <w:ind w:left="2505" w:hanging="360"/>
      </w:pPr>
      <w:rPr>
        <w:rFonts w:ascii="Wingdings" w:hAnsi="Wingdings" w:hint="default"/>
      </w:rPr>
    </w:lvl>
    <w:lvl w:ilvl="3" w:tplc="04180001" w:tentative="1">
      <w:start w:val="1"/>
      <w:numFmt w:val="bullet"/>
      <w:lvlText w:val=""/>
      <w:lvlJc w:val="left"/>
      <w:pPr>
        <w:ind w:left="3225" w:hanging="360"/>
      </w:pPr>
      <w:rPr>
        <w:rFonts w:ascii="Symbol" w:hAnsi="Symbol" w:hint="default"/>
      </w:rPr>
    </w:lvl>
    <w:lvl w:ilvl="4" w:tplc="04180003" w:tentative="1">
      <w:start w:val="1"/>
      <w:numFmt w:val="bullet"/>
      <w:lvlText w:val="o"/>
      <w:lvlJc w:val="left"/>
      <w:pPr>
        <w:ind w:left="3945" w:hanging="360"/>
      </w:pPr>
      <w:rPr>
        <w:rFonts w:ascii="Courier New" w:hAnsi="Courier New" w:cs="Courier New" w:hint="default"/>
      </w:rPr>
    </w:lvl>
    <w:lvl w:ilvl="5" w:tplc="04180005" w:tentative="1">
      <w:start w:val="1"/>
      <w:numFmt w:val="bullet"/>
      <w:lvlText w:val=""/>
      <w:lvlJc w:val="left"/>
      <w:pPr>
        <w:ind w:left="4665" w:hanging="360"/>
      </w:pPr>
      <w:rPr>
        <w:rFonts w:ascii="Wingdings" w:hAnsi="Wingdings" w:hint="default"/>
      </w:rPr>
    </w:lvl>
    <w:lvl w:ilvl="6" w:tplc="04180001" w:tentative="1">
      <w:start w:val="1"/>
      <w:numFmt w:val="bullet"/>
      <w:lvlText w:val=""/>
      <w:lvlJc w:val="left"/>
      <w:pPr>
        <w:ind w:left="5385" w:hanging="360"/>
      </w:pPr>
      <w:rPr>
        <w:rFonts w:ascii="Symbol" w:hAnsi="Symbol" w:hint="default"/>
      </w:rPr>
    </w:lvl>
    <w:lvl w:ilvl="7" w:tplc="04180003" w:tentative="1">
      <w:start w:val="1"/>
      <w:numFmt w:val="bullet"/>
      <w:lvlText w:val="o"/>
      <w:lvlJc w:val="left"/>
      <w:pPr>
        <w:ind w:left="6105" w:hanging="360"/>
      </w:pPr>
      <w:rPr>
        <w:rFonts w:ascii="Courier New" w:hAnsi="Courier New" w:cs="Courier New" w:hint="default"/>
      </w:rPr>
    </w:lvl>
    <w:lvl w:ilvl="8" w:tplc="04180005" w:tentative="1">
      <w:start w:val="1"/>
      <w:numFmt w:val="bullet"/>
      <w:lvlText w:val=""/>
      <w:lvlJc w:val="left"/>
      <w:pPr>
        <w:ind w:left="6825" w:hanging="360"/>
      </w:pPr>
      <w:rPr>
        <w:rFonts w:ascii="Wingdings" w:hAnsi="Wingdings" w:hint="default"/>
      </w:rPr>
    </w:lvl>
  </w:abstractNum>
  <w:abstractNum w:abstractNumId="14" w15:restartNumberingAfterBreak="0">
    <w:nsid w:val="29C10214"/>
    <w:multiLevelType w:val="multilevel"/>
    <w:tmpl w:val="089223BC"/>
    <w:lvl w:ilvl="0">
      <w:start w:val="1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EDD12A8"/>
    <w:multiLevelType w:val="hybridMultilevel"/>
    <w:tmpl w:val="DCDEB46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F080FDE"/>
    <w:multiLevelType w:val="multilevel"/>
    <w:tmpl w:val="073620D4"/>
    <w:lvl w:ilvl="0">
      <w:start w:val="3"/>
      <w:numFmt w:val="decimal"/>
      <w:lvlText w:val="%1."/>
      <w:lvlJc w:val="left"/>
      <w:pPr>
        <w:ind w:left="360" w:hanging="360"/>
      </w:pPr>
      <w:rPr>
        <w:rFonts w:hint="default"/>
      </w:rPr>
    </w:lvl>
    <w:lvl w:ilvl="1">
      <w:start w:val="1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2CC71F9"/>
    <w:multiLevelType w:val="multilevel"/>
    <w:tmpl w:val="72106DB4"/>
    <w:lvl w:ilvl="0">
      <w:start w:val="1"/>
      <w:numFmt w:val="decimal"/>
      <w:lvlText w:val="%1."/>
      <w:lvlJc w:val="left"/>
      <w:pPr>
        <w:tabs>
          <w:tab w:val="num" w:pos="1080"/>
        </w:tabs>
        <w:ind w:left="1080" w:hanging="360"/>
      </w:pPr>
      <w:rPr>
        <w:rFonts w:hint="default"/>
        <w:b/>
      </w:rPr>
    </w:lvl>
    <w:lvl w:ilvl="1">
      <w:start w:val="1"/>
      <w:numFmt w:val="bullet"/>
      <w:lvlText w:val="o"/>
      <w:lvlJc w:val="left"/>
      <w:pPr>
        <w:tabs>
          <w:tab w:val="num" w:pos="1140"/>
        </w:tabs>
        <w:ind w:left="1140" w:hanging="360"/>
      </w:pPr>
      <w:rPr>
        <w:rFonts w:ascii="Courier New" w:hAnsi="Courier New" w:cs="Courier New" w:hint="default"/>
      </w:rPr>
    </w:lvl>
    <w:lvl w:ilvl="2">
      <w:start w:val="1"/>
      <w:numFmt w:val="bullet"/>
      <w:lvlText w:val=""/>
      <w:lvlJc w:val="left"/>
      <w:pPr>
        <w:tabs>
          <w:tab w:val="num" w:pos="1860"/>
        </w:tabs>
        <w:ind w:left="1860" w:hanging="360"/>
      </w:pPr>
      <w:rPr>
        <w:rFonts w:ascii="Wingdings" w:hAnsi="Wingdings" w:hint="default"/>
      </w:rPr>
    </w:lvl>
    <w:lvl w:ilvl="3">
      <w:start w:val="1"/>
      <w:numFmt w:val="bullet"/>
      <w:lvlText w:val=""/>
      <w:lvlJc w:val="left"/>
      <w:pPr>
        <w:tabs>
          <w:tab w:val="num" w:pos="2580"/>
        </w:tabs>
        <w:ind w:left="2580" w:hanging="360"/>
      </w:pPr>
      <w:rPr>
        <w:rFonts w:ascii="Symbol" w:hAnsi="Symbol" w:hint="default"/>
      </w:rPr>
    </w:lvl>
    <w:lvl w:ilvl="4">
      <w:start w:val="1"/>
      <w:numFmt w:val="bullet"/>
      <w:lvlText w:val="o"/>
      <w:lvlJc w:val="left"/>
      <w:pPr>
        <w:tabs>
          <w:tab w:val="num" w:pos="3300"/>
        </w:tabs>
        <w:ind w:left="3300" w:hanging="360"/>
      </w:pPr>
      <w:rPr>
        <w:rFonts w:ascii="Courier New" w:hAnsi="Courier New" w:cs="Courier New" w:hint="default"/>
      </w:rPr>
    </w:lvl>
    <w:lvl w:ilvl="5">
      <w:start w:val="1"/>
      <w:numFmt w:val="bullet"/>
      <w:lvlText w:val=""/>
      <w:lvlJc w:val="left"/>
      <w:pPr>
        <w:tabs>
          <w:tab w:val="num" w:pos="4020"/>
        </w:tabs>
        <w:ind w:left="4020" w:hanging="360"/>
      </w:pPr>
      <w:rPr>
        <w:rFonts w:ascii="Wingdings" w:hAnsi="Wingdings" w:hint="default"/>
      </w:rPr>
    </w:lvl>
    <w:lvl w:ilvl="6">
      <w:start w:val="1"/>
      <w:numFmt w:val="bullet"/>
      <w:lvlText w:val=""/>
      <w:lvlJc w:val="left"/>
      <w:pPr>
        <w:tabs>
          <w:tab w:val="num" w:pos="4740"/>
        </w:tabs>
        <w:ind w:left="4740" w:hanging="360"/>
      </w:pPr>
      <w:rPr>
        <w:rFonts w:ascii="Symbol" w:hAnsi="Symbol" w:hint="default"/>
      </w:rPr>
    </w:lvl>
    <w:lvl w:ilvl="7">
      <w:start w:val="1"/>
      <w:numFmt w:val="bullet"/>
      <w:lvlText w:val="o"/>
      <w:lvlJc w:val="left"/>
      <w:pPr>
        <w:tabs>
          <w:tab w:val="num" w:pos="5460"/>
        </w:tabs>
        <w:ind w:left="5460" w:hanging="360"/>
      </w:pPr>
      <w:rPr>
        <w:rFonts w:ascii="Courier New" w:hAnsi="Courier New" w:cs="Courier New" w:hint="default"/>
      </w:rPr>
    </w:lvl>
    <w:lvl w:ilvl="8">
      <w:start w:val="1"/>
      <w:numFmt w:val="bullet"/>
      <w:lvlText w:val=""/>
      <w:lvlJc w:val="left"/>
      <w:pPr>
        <w:tabs>
          <w:tab w:val="num" w:pos="6180"/>
        </w:tabs>
        <w:ind w:left="6180" w:hanging="360"/>
      </w:pPr>
      <w:rPr>
        <w:rFonts w:ascii="Wingdings" w:hAnsi="Wingdings" w:hint="default"/>
      </w:rPr>
    </w:lvl>
  </w:abstractNum>
  <w:abstractNum w:abstractNumId="18" w15:restartNumberingAfterBreak="0">
    <w:nsid w:val="338C3E09"/>
    <w:multiLevelType w:val="hybridMultilevel"/>
    <w:tmpl w:val="20B07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4F0622"/>
    <w:multiLevelType w:val="hybridMultilevel"/>
    <w:tmpl w:val="94B097F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39A05D0E"/>
    <w:multiLevelType w:val="multilevel"/>
    <w:tmpl w:val="54082EDA"/>
    <w:lvl w:ilvl="0">
      <w:start w:val="1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3B4B7E69"/>
    <w:multiLevelType w:val="multilevel"/>
    <w:tmpl w:val="B302D334"/>
    <w:lvl w:ilvl="0">
      <w:start w:val="7"/>
      <w:numFmt w:val="decimal"/>
      <w:lvlText w:val="%1."/>
      <w:lvlJc w:val="left"/>
      <w:pPr>
        <w:ind w:left="420" w:hanging="42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2" w15:restartNumberingAfterBreak="0">
    <w:nsid w:val="3D3969C0"/>
    <w:multiLevelType w:val="multilevel"/>
    <w:tmpl w:val="51DE36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32E069D"/>
    <w:multiLevelType w:val="hybridMultilevel"/>
    <w:tmpl w:val="A928E3E4"/>
    <w:lvl w:ilvl="0" w:tplc="04180007">
      <w:start w:val="1"/>
      <w:numFmt w:val="bullet"/>
      <w:lvlText w:val=""/>
      <w:lvlPicBulletId w:val="0"/>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4" w15:restartNumberingAfterBreak="0">
    <w:nsid w:val="4408338D"/>
    <w:multiLevelType w:val="hybridMultilevel"/>
    <w:tmpl w:val="0BF28186"/>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5" w15:restartNumberingAfterBreak="0">
    <w:nsid w:val="44D72C8E"/>
    <w:multiLevelType w:val="hybridMultilevel"/>
    <w:tmpl w:val="F74A7B5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4F36953"/>
    <w:multiLevelType w:val="hybridMultilevel"/>
    <w:tmpl w:val="CCF2DB9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53F3D46"/>
    <w:multiLevelType w:val="multilevel"/>
    <w:tmpl w:val="51DE36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5FC1454"/>
    <w:multiLevelType w:val="hybridMultilevel"/>
    <w:tmpl w:val="42D67054"/>
    <w:lvl w:ilvl="0" w:tplc="04180005">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9" w15:restartNumberingAfterBreak="0">
    <w:nsid w:val="48C61C95"/>
    <w:multiLevelType w:val="multilevel"/>
    <w:tmpl w:val="8E8622C6"/>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0" w15:restartNumberingAfterBreak="0">
    <w:nsid w:val="493C5816"/>
    <w:multiLevelType w:val="multilevel"/>
    <w:tmpl w:val="F51856EE"/>
    <w:lvl w:ilvl="0">
      <w:start w:val="12"/>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C0C27EF"/>
    <w:multiLevelType w:val="multilevel"/>
    <w:tmpl w:val="E20EDFD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color w:val="4F81BD" w:themeColor="accen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4CF21AFF"/>
    <w:multiLevelType w:val="hybridMultilevel"/>
    <w:tmpl w:val="DDDE10E4"/>
    <w:lvl w:ilvl="0" w:tplc="04090001">
      <w:start w:val="1"/>
      <w:numFmt w:val="bullet"/>
      <w:lvlText w:val=""/>
      <w:lvlJc w:val="left"/>
      <w:pPr>
        <w:ind w:left="739" w:hanging="360"/>
      </w:pPr>
      <w:rPr>
        <w:rFonts w:ascii="Symbol" w:hAnsi="Symbol" w:hint="default"/>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33" w15:restartNumberingAfterBreak="0">
    <w:nsid w:val="52E843B0"/>
    <w:multiLevelType w:val="multilevel"/>
    <w:tmpl w:val="CBEA5196"/>
    <w:lvl w:ilvl="0">
      <w:start w:val="1"/>
      <w:numFmt w:val="decimal"/>
      <w:lvlText w:val="%1."/>
      <w:lvlJc w:val="left"/>
      <w:pPr>
        <w:ind w:left="1065" w:hanging="705"/>
      </w:pPr>
    </w:lvl>
    <w:lvl w:ilvl="1">
      <w:start w:val="1"/>
      <w:numFmt w:val="decimal"/>
      <w:isLgl/>
      <w:lvlText w:val="%1.%2."/>
      <w:lvlJc w:val="left"/>
      <w:pPr>
        <w:ind w:left="1004" w:hanging="720"/>
      </w:pPr>
    </w:lvl>
    <w:lvl w:ilvl="2">
      <w:start w:val="1"/>
      <w:numFmt w:val="decimal"/>
      <w:isLgl/>
      <w:lvlText w:val="%1.%2.%3."/>
      <w:lvlJc w:val="left"/>
      <w:pPr>
        <w:ind w:left="1146"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4" w15:restartNumberingAfterBreak="0">
    <w:nsid w:val="5390116B"/>
    <w:multiLevelType w:val="hybridMultilevel"/>
    <w:tmpl w:val="36A25DEE"/>
    <w:lvl w:ilvl="0" w:tplc="04180005">
      <w:start w:val="1"/>
      <w:numFmt w:val="bullet"/>
      <w:lvlText w:val=""/>
      <w:lvlJc w:val="left"/>
      <w:pPr>
        <w:tabs>
          <w:tab w:val="num" w:pos="360"/>
        </w:tabs>
        <w:ind w:left="36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55561BA9"/>
    <w:multiLevelType w:val="hybridMultilevel"/>
    <w:tmpl w:val="A938797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6" w15:restartNumberingAfterBreak="0">
    <w:nsid w:val="55CA00D6"/>
    <w:multiLevelType w:val="hybridMultilevel"/>
    <w:tmpl w:val="6E9AAC26"/>
    <w:lvl w:ilvl="0" w:tplc="62F4B634">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5B4370E8"/>
    <w:multiLevelType w:val="hybridMultilevel"/>
    <w:tmpl w:val="B240D6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45D019F"/>
    <w:multiLevelType w:val="hybridMultilevel"/>
    <w:tmpl w:val="C4964D2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651C2C08"/>
    <w:multiLevelType w:val="multilevel"/>
    <w:tmpl w:val="B3FC4540"/>
    <w:lvl w:ilvl="0">
      <w:start w:val="5"/>
      <w:numFmt w:val="decimal"/>
      <w:lvlText w:val="%1."/>
      <w:lvlJc w:val="left"/>
      <w:pPr>
        <w:ind w:left="630" w:hanging="63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40" w15:restartNumberingAfterBreak="0">
    <w:nsid w:val="6575090A"/>
    <w:multiLevelType w:val="multilevel"/>
    <w:tmpl w:val="E0607756"/>
    <w:lvl w:ilvl="0">
      <w:start w:val="5"/>
      <w:numFmt w:val="decimal"/>
      <w:lvlText w:val="%1."/>
      <w:lvlJc w:val="left"/>
      <w:pPr>
        <w:ind w:left="630" w:hanging="630"/>
      </w:pPr>
      <w:rPr>
        <w:rFonts w:hint="default"/>
      </w:rPr>
    </w:lvl>
    <w:lvl w:ilvl="1">
      <w:start w:val="2"/>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41" w15:restartNumberingAfterBreak="0">
    <w:nsid w:val="658E4B08"/>
    <w:multiLevelType w:val="hybridMultilevel"/>
    <w:tmpl w:val="8466D342"/>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2" w15:restartNumberingAfterBreak="0">
    <w:nsid w:val="66312F6E"/>
    <w:multiLevelType w:val="hybridMultilevel"/>
    <w:tmpl w:val="7DEADBD8"/>
    <w:lvl w:ilvl="0" w:tplc="13FABD30">
      <w:start w:val="1"/>
      <w:numFmt w:val="upperLetter"/>
      <w:lvlText w:val="%1."/>
      <w:lvlJc w:val="left"/>
      <w:pPr>
        <w:ind w:left="360" w:hanging="360"/>
      </w:pPr>
      <w:rPr>
        <w:rFonts w:hint="default"/>
        <w:b w:val="0"/>
        <w:i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3" w15:restartNumberingAfterBreak="0">
    <w:nsid w:val="68362E87"/>
    <w:multiLevelType w:val="hybridMultilevel"/>
    <w:tmpl w:val="54163252"/>
    <w:lvl w:ilvl="0" w:tplc="0418000B">
      <w:start w:val="1"/>
      <w:numFmt w:val="bullet"/>
      <w:lvlText w:val=""/>
      <w:lvlJc w:val="left"/>
      <w:pPr>
        <w:ind w:left="3612" w:hanging="360"/>
      </w:pPr>
      <w:rPr>
        <w:rFonts w:ascii="Wingdings" w:hAnsi="Wingdings" w:hint="default"/>
      </w:rPr>
    </w:lvl>
    <w:lvl w:ilvl="1" w:tplc="04180003" w:tentative="1">
      <w:start w:val="1"/>
      <w:numFmt w:val="bullet"/>
      <w:lvlText w:val="o"/>
      <w:lvlJc w:val="left"/>
      <w:pPr>
        <w:ind w:left="4332" w:hanging="360"/>
      </w:pPr>
      <w:rPr>
        <w:rFonts w:ascii="Courier New" w:hAnsi="Courier New" w:cs="Courier New" w:hint="default"/>
      </w:rPr>
    </w:lvl>
    <w:lvl w:ilvl="2" w:tplc="04180005" w:tentative="1">
      <w:start w:val="1"/>
      <w:numFmt w:val="bullet"/>
      <w:lvlText w:val=""/>
      <w:lvlJc w:val="left"/>
      <w:pPr>
        <w:ind w:left="5052" w:hanging="360"/>
      </w:pPr>
      <w:rPr>
        <w:rFonts w:ascii="Wingdings" w:hAnsi="Wingdings" w:hint="default"/>
      </w:rPr>
    </w:lvl>
    <w:lvl w:ilvl="3" w:tplc="04180001" w:tentative="1">
      <w:start w:val="1"/>
      <w:numFmt w:val="bullet"/>
      <w:lvlText w:val=""/>
      <w:lvlJc w:val="left"/>
      <w:pPr>
        <w:ind w:left="5772" w:hanging="360"/>
      </w:pPr>
      <w:rPr>
        <w:rFonts w:ascii="Symbol" w:hAnsi="Symbol" w:hint="default"/>
      </w:rPr>
    </w:lvl>
    <w:lvl w:ilvl="4" w:tplc="04180003" w:tentative="1">
      <w:start w:val="1"/>
      <w:numFmt w:val="bullet"/>
      <w:lvlText w:val="o"/>
      <w:lvlJc w:val="left"/>
      <w:pPr>
        <w:ind w:left="6492" w:hanging="360"/>
      </w:pPr>
      <w:rPr>
        <w:rFonts w:ascii="Courier New" w:hAnsi="Courier New" w:cs="Courier New" w:hint="default"/>
      </w:rPr>
    </w:lvl>
    <w:lvl w:ilvl="5" w:tplc="04180005" w:tentative="1">
      <w:start w:val="1"/>
      <w:numFmt w:val="bullet"/>
      <w:lvlText w:val=""/>
      <w:lvlJc w:val="left"/>
      <w:pPr>
        <w:ind w:left="7212" w:hanging="360"/>
      </w:pPr>
      <w:rPr>
        <w:rFonts w:ascii="Wingdings" w:hAnsi="Wingdings" w:hint="default"/>
      </w:rPr>
    </w:lvl>
    <w:lvl w:ilvl="6" w:tplc="04180001" w:tentative="1">
      <w:start w:val="1"/>
      <w:numFmt w:val="bullet"/>
      <w:lvlText w:val=""/>
      <w:lvlJc w:val="left"/>
      <w:pPr>
        <w:ind w:left="7932" w:hanging="360"/>
      </w:pPr>
      <w:rPr>
        <w:rFonts w:ascii="Symbol" w:hAnsi="Symbol" w:hint="default"/>
      </w:rPr>
    </w:lvl>
    <w:lvl w:ilvl="7" w:tplc="04180003" w:tentative="1">
      <w:start w:val="1"/>
      <w:numFmt w:val="bullet"/>
      <w:lvlText w:val="o"/>
      <w:lvlJc w:val="left"/>
      <w:pPr>
        <w:ind w:left="8652" w:hanging="360"/>
      </w:pPr>
      <w:rPr>
        <w:rFonts w:ascii="Courier New" w:hAnsi="Courier New" w:cs="Courier New" w:hint="default"/>
      </w:rPr>
    </w:lvl>
    <w:lvl w:ilvl="8" w:tplc="04180005" w:tentative="1">
      <w:start w:val="1"/>
      <w:numFmt w:val="bullet"/>
      <w:lvlText w:val=""/>
      <w:lvlJc w:val="left"/>
      <w:pPr>
        <w:ind w:left="9372" w:hanging="360"/>
      </w:pPr>
      <w:rPr>
        <w:rFonts w:ascii="Wingdings" w:hAnsi="Wingdings" w:hint="default"/>
      </w:rPr>
    </w:lvl>
  </w:abstractNum>
  <w:abstractNum w:abstractNumId="44" w15:restartNumberingAfterBreak="0">
    <w:nsid w:val="68460A4D"/>
    <w:multiLevelType w:val="hybridMultilevel"/>
    <w:tmpl w:val="BE542A86"/>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69C86CA5"/>
    <w:multiLevelType w:val="hybridMultilevel"/>
    <w:tmpl w:val="47FC25A0"/>
    <w:lvl w:ilvl="0" w:tplc="916A2CA0">
      <w:numFmt w:val="bullet"/>
      <w:lvlText w:val="-"/>
      <w:lvlJc w:val="left"/>
      <w:pPr>
        <w:ind w:left="420" w:hanging="360"/>
      </w:pPr>
      <w:rPr>
        <w:rFonts w:ascii="Calibri" w:eastAsia="Calibri" w:hAnsi="Calibri" w:cs="Times New Roman" w:hint="default"/>
      </w:rPr>
    </w:lvl>
    <w:lvl w:ilvl="1" w:tplc="04180003">
      <w:start w:val="1"/>
      <w:numFmt w:val="bullet"/>
      <w:lvlText w:val="o"/>
      <w:lvlJc w:val="left"/>
      <w:pPr>
        <w:ind w:left="1140" w:hanging="360"/>
      </w:pPr>
      <w:rPr>
        <w:rFonts w:ascii="Courier New" w:hAnsi="Courier New" w:cs="Courier New" w:hint="default"/>
      </w:rPr>
    </w:lvl>
    <w:lvl w:ilvl="2" w:tplc="04180005">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46" w15:restartNumberingAfterBreak="0">
    <w:nsid w:val="6C1665CE"/>
    <w:multiLevelType w:val="hybridMultilevel"/>
    <w:tmpl w:val="833AA792"/>
    <w:lvl w:ilvl="0" w:tplc="04090001">
      <w:start w:val="1"/>
      <w:numFmt w:val="bullet"/>
      <w:lvlText w:val=""/>
      <w:lvlJc w:val="left"/>
      <w:pPr>
        <w:ind w:left="1500" w:hanging="360"/>
      </w:pPr>
      <w:rPr>
        <w:rFonts w:ascii="Symbol" w:hAnsi="Symbol" w:hint="default"/>
      </w:rPr>
    </w:lvl>
    <w:lvl w:ilvl="1" w:tplc="FFFFFFFF" w:tentative="1">
      <w:start w:val="1"/>
      <w:numFmt w:val="bullet"/>
      <w:lvlText w:val="o"/>
      <w:lvlJc w:val="left"/>
      <w:pPr>
        <w:ind w:left="2220" w:hanging="360"/>
      </w:pPr>
      <w:rPr>
        <w:rFonts w:ascii="Courier New" w:hAnsi="Courier New" w:cs="Courier New" w:hint="default"/>
      </w:rPr>
    </w:lvl>
    <w:lvl w:ilvl="2" w:tplc="FFFFFFFF" w:tentative="1">
      <w:start w:val="1"/>
      <w:numFmt w:val="bullet"/>
      <w:lvlText w:val=""/>
      <w:lvlJc w:val="left"/>
      <w:pPr>
        <w:ind w:left="2940" w:hanging="360"/>
      </w:pPr>
      <w:rPr>
        <w:rFonts w:ascii="Wingdings" w:hAnsi="Wingdings" w:hint="default"/>
      </w:rPr>
    </w:lvl>
    <w:lvl w:ilvl="3" w:tplc="FFFFFFFF" w:tentative="1">
      <w:start w:val="1"/>
      <w:numFmt w:val="bullet"/>
      <w:lvlText w:val=""/>
      <w:lvlJc w:val="left"/>
      <w:pPr>
        <w:ind w:left="3660" w:hanging="360"/>
      </w:pPr>
      <w:rPr>
        <w:rFonts w:ascii="Symbol" w:hAnsi="Symbol" w:hint="default"/>
      </w:rPr>
    </w:lvl>
    <w:lvl w:ilvl="4" w:tplc="FFFFFFFF" w:tentative="1">
      <w:start w:val="1"/>
      <w:numFmt w:val="bullet"/>
      <w:lvlText w:val="o"/>
      <w:lvlJc w:val="left"/>
      <w:pPr>
        <w:ind w:left="4380" w:hanging="360"/>
      </w:pPr>
      <w:rPr>
        <w:rFonts w:ascii="Courier New" w:hAnsi="Courier New" w:cs="Courier New" w:hint="default"/>
      </w:rPr>
    </w:lvl>
    <w:lvl w:ilvl="5" w:tplc="FFFFFFFF" w:tentative="1">
      <w:start w:val="1"/>
      <w:numFmt w:val="bullet"/>
      <w:lvlText w:val=""/>
      <w:lvlJc w:val="left"/>
      <w:pPr>
        <w:ind w:left="5100" w:hanging="360"/>
      </w:pPr>
      <w:rPr>
        <w:rFonts w:ascii="Wingdings" w:hAnsi="Wingdings" w:hint="default"/>
      </w:rPr>
    </w:lvl>
    <w:lvl w:ilvl="6" w:tplc="FFFFFFFF" w:tentative="1">
      <w:start w:val="1"/>
      <w:numFmt w:val="bullet"/>
      <w:lvlText w:val=""/>
      <w:lvlJc w:val="left"/>
      <w:pPr>
        <w:ind w:left="5820" w:hanging="360"/>
      </w:pPr>
      <w:rPr>
        <w:rFonts w:ascii="Symbol" w:hAnsi="Symbol" w:hint="default"/>
      </w:rPr>
    </w:lvl>
    <w:lvl w:ilvl="7" w:tplc="FFFFFFFF" w:tentative="1">
      <w:start w:val="1"/>
      <w:numFmt w:val="bullet"/>
      <w:lvlText w:val="o"/>
      <w:lvlJc w:val="left"/>
      <w:pPr>
        <w:ind w:left="6540" w:hanging="360"/>
      </w:pPr>
      <w:rPr>
        <w:rFonts w:ascii="Courier New" w:hAnsi="Courier New" w:cs="Courier New" w:hint="default"/>
      </w:rPr>
    </w:lvl>
    <w:lvl w:ilvl="8" w:tplc="FFFFFFFF" w:tentative="1">
      <w:start w:val="1"/>
      <w:numFmt w:val="bullet"/>
      <w:lvlText w:val=""/>
      <w:lvlJc w:val="left"/>
      <w:pPr>
        <w:ind w:left="7260" w:hanging="360"/>
      </w:pPr>
      <w:rPr>
        <w:rFonts w:ascii="Wingdings" w:hAnsi="Wingdings" w:hint="default"/>
      </w:rPr>
    </w:lvl>
  </w:abstractNum>
  <w:abstractNum w:abstractNumId="47" w15:restartNumberingAfterBreak="0">
    <w:nsid w:val="6D58221A"/>
    <w:multiLevelType w:val="multilevel"/>
    <w:tmpl w:val="BE0A02D6"/>
    <w:lvl w:ilvl="0">
      <w:start w:val="5"/>
      <w:numFmt w:val="decimal"/>
      <w:lvlText w:val="%1"/>
      <w:lvlJc w:val="left"/>
      <w:pPr>
        <w:ind w:left="540" w:hanging="540"/>
      </w:pPr>
      <w:rPr>
        <w:rFonts w:hint="default"/>
      </w:rPr>
    </w:lvl>
    <w:lvl w:ilvl="1">
      <w:start w:val="1"/>
      <w:numFmt w:val="decimal"/>
      <w:lvlText w:val="%1.%2"/>
      <w:lvlJc w:val="left"/>
      <w:pPr>
        <w:ind w:left="682" w:hanging="54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48" w15:restartNumberingAfterBreak="0">
    <w:nsid w:val="72A562D3"/>
    <w:multiLevelType w:val="hybridMultilevel"/>
    <w:tmpl w:val="9ACA9CF0"/>
    <w:lvl w:ilvl="0" w:tplc="04180015">
      <w:start w:val="10"/>
      <w:numFmt w:val="upperLetter"/>
      <w:lvlText w:val="%1."/>
      <w:lvlJc w:val="left"/>
      <w:pPr>
        <w:ind w:left="720" w:hanging="360"/>
      </w:pPr>
      <w:rPr>
        <w:rFonts w:hint="default"/>
        <w:b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769F0CFE"/>
    <w:multiLevelType w:val="hybridMultilevel"/>
    <w:tmpl w:val="41B061F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76E449BD"/>
    <w:multiLevelType w:val="hybridMultilevel"/>
    <w:tmpl w:val="F3CC7BAA"/>
    <w:lvl w:ilvl="0" w:tplc="04180005">
      <w:start w:val="1"/>
      <w:numFmt w:val="bullet"/>
      <w:lvlText w:val=""/>
      <w:lvlJc w:val="left"/>
      <w:pPr>
        <w:ind w:left="1425" w:hanging="360"/>
      </w:pPr>
      <w:rPr>
        <w:rFonts w:ascii="Wingdings" w:hAnsi="Wingdings"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51" w15:restartNumberingAfterBreak="0">
    <w:nsid w:val="76F73A32"/>
    <w:multiLevelType w:val="hybridMultilevel"/>
    <w:tmpl w:val="B908E4BA"/>
    <w:lvl w:ilvl="0" w:tplc="04090001">
      <w:start w:val="1"/>
      <w:numFmt w:val="bullet"/>
      <w:lvlText w:val=""/>
      <w:lvlJc w:val="left"/>
      <w:pPr>
        <w:ind w:left="739" w:hanging="360"/>
      </w:pPr>
      <w:rPr>
        <w:rFonts w:ascii="Symbol" w:hAnsi="Symbol" w:hint="default"/>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52" w15:restartNumberingAfterBreak="0">
    <w:nsid w:val="7A130CBA"/>
    <w:multiLevelType w:val="multilevel"/>
    <w:tmpl w:val="BFA84BB2"/>
    <w:lvl w:ilvl="0">
      <w:start w:val="3"/>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C0F213B"/>
    <w:multiLevelType w:val="hybridMultilevel"/>
    <w:tmpl w:val="F52C2480"/>
    <w:lvl w:ilvl="0" w:tplc="04180005">
      <w:start w:val="1"/>
      <w:numFmt w:val="bullet"/>
      <w:lvlText w:val=""/>
      <w:lvlJc w:val="left"/>
      <w:pPr>
        <w:ind w:left="1425" w:hanging="360"/>
      </w:pPr>
      <w:rPr>
        <w:rFonts w:ascii="Wingdings" w:hAnsi="Wingdings"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54" w15:restartNumberingAfterBreak="0">
    <w:nsid w:val="7E0312AF"/>
    <w:multiLevelType w:val="hybridMultilevel"/>
    <w:tmpl w:val="B914AEF0"/>
    <w:lvl w:ilvl="0" w:tplc="04090001">
      <w:start w:val="1"/>
      <w:numFmt w:val="bullet"/>
      <w:lvlText w:val=""/>
      <w:lvlJc w:val="left"/>
      <w:pPr>
        <w:ind w:left="1500" w:hanging="360"/>
      </w:pPr>
      <w:rPr>
        <w:rFonts w:ascii="Symbol" w:hAnsi="Symbol" w:hint="default"/>
      </w:rPr>
    </w:lvl>
    <w:lvl w:ilvl="1" w:tplc="FFFFFFFF" w:tentative="1">
      <w:start w:val="1"/>
      <w:numFmt w:val="bullet"/>
      <w:lvlText w:val="o"/>
      <w:lvlJc w:val="left"/>
      <w:pPr>
        <w:ind w:left="2220" w:hanging="360"/>
      </w:pPr>
      <w:rPr>
        <w:rFonts w:ascii="Courier New" w:hAnsi="Courier New" w:cs="Courier New" w:hint="default"/>
      </w:rPr>
    </w:lvl>
    <w:lvl w:ilvl="2" w:tplc="FFFFFFFF" w:tentative="1">
      <w:start w:val="1"/>
      <w:numFmt w:val="bullet"/>
      <w:lvlText w:val=""/>
      <w:lvlJc w:val="left"/>
      <w:pPr>
        <w:ind w:left="2940" w:hanging="360"/>
      </w:pPr>
      <w:rPr>
        <w:rFonts w:ascii="Wingdings" w:hAnsi="Wingdings" w:hint="default"/>
      </w:rPr>
    </w:lvl>
    <w:lvl w:ilvl="3" w:tplc="FFFFFFFF" w:tentative="1">
      <w:start w:val="1"/>
      <w:numFmt w:val="bullet"/>
      <w:lvlText w:val=""/>
      <w:lvlJc w:val="left"/>
      <w:pPr>
        <w:ind w:left="3660" w:hanging="360"/>
      </w:pPr>
      <w:rPr>
        <w:rFonts w:ascii="Symbol" w:hAnsi="Symbol" w:hint="default"/>
      </w:rPr>
    </w:lvl>
    <w:lvl w:ilvl="4" w:tplc="FFFFFFFF" w:tentative="1">
      <w:start w:val="1"/>
      <w:numFmt w:val="bullet"/>
      <w:lvlText w:val="o"/>
      <w:lvlJc w:val="left"/>
      <w:pPr>
        <w:ind w:left="4380" w:hanging="360"/>
      </w:pPr>
      <w:rPr>
        <w:rFonts w:ascii="Courier New" w:hAnsi="Courier New" w:cs="Courier New" w:hint="default"/>
      </w:rPr>
    </w:lvl>
    <w:lvl w:ilvl="5" w:tplc="FFFFFFFF" w:tentative="1">
      <w:start w:val="1"/>
      <w:numFmt w:val="bullet"/>
      <w:lvlText w:val=""/>
      <w:lvlJc w:val="left"/>
      <w:pPr>
        <w:ind w:left="5100" w:hanging="360"/>
      </w:pPr>
      <w:rPr>
        <w:rFonts w:ascii="Wingdings" w:hAnsi="Wingdings" w:hint="default"/>
      </w:rPr>
    </w:lvl>
    <w:lvl w:ilvl="6" w:tplc="FFFFFFFF" w:tentative="1">
      <w:start w:val="1"/>
      <w:numFmt w:val="bullet"/>
      <w:lvlText w:val=""/>
      <w:lvlJc w:val="left"/>
      <w:pPr>
        <w:ind w:left="5820" w:hanging="360"/>
      </w:pPr>
      <w:rPr>
        <w:rFonts w:ascii="Symbol" w:hAnsi="Symbol" w:hint="default"/>
      </w:rPr>
    </w:lvl>
    <w:lvl w:ilvl="7" w:tplc="FFFFFFFF" w:tentative="1">
      <w:start w:val="1"/>
      <w:numFmt w:val="bullet"/>
      <w:lvlText w:val="o"/>
      <w:lvlJc w:val="left"/>
      <w:pPr>
        <w:ind w:left="6540" w:hanging="360"/>
      </w:pPr>
      <w:rPr>
        <w:rFonts w:ascii="Courier New" w:hAnsi="Courier New" w:cs="Courier New" w:hint="default"/>
      </w:rPr>
    </w:lvl>
    <w:lvl w:ilvl="8" w:tplc="FFFFFFFF" w:tentative="1">
      <w:start w:val="1"/>
      <w:numFmt w:val="bullet"/>
      <w:lvlText w:val=""/>
      <w:lvlJc w:val="left"/>
      <w:pPr>
        <w:ind w:left="7260" w:hanging="360"/>
      </w:pPr>
      <w:rPr>
        <w:rFonts w:ascii="Wingdings" w:hAnsi="Wingdings" w:hint="default"/>
      </w:rPr>
    </w:lvl>
  </w:abstractNum>
  <w:abstractNum w:abstractNumId="55" w15:restartNumberingAfterBreak="0">
    <w:nsid w:val="7F467E87"/>
    <w:multiLevelType w:val="hybridMultilevel"/>
    <w:tmpl w:val="C218A13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502160624">
    <w:abstractNumId w:val="34"/>
  </w:num>
  <w:num w:numId="2" w16cid:durableId="1518545666">
    <w:abstractNumId w:val="17"/>
  </w:num>
  <w:num w:numId="3" w16cid:durableId="1141001938">
    <w:abstractNumId w:val="42"/>
  </w:num>
  <w:num w:numId="4" w16cid:durableId="1634099099">
    <w:abstractNumId w:val="35"/>
  </w:num>
  <w:num w:numId="5" w16cid:durableId="1783721638">
    <w:abstractNumId w:val="28"/>
  </w:num>
  <w:num w:numId="6" w16cid:durableId="241453091">
    <w:abstractNumId w:val="45"/>
  </w:num>
  <w:num w:numId="7" w16cid:durableId="710225555">
    <w:abstractNumId w:val="7"/>
  </w:num>
  <w:num w:numId="8" w16cid:durableId="1759323835">
    <w:abstractNumId w:val="13"/>
  </w:num>
  <w:num w:numId="9" w16cid:durableId="1212687412">
    <w:abstractNumId w:val="43"/>
  </w:num>
  <w:num w:numId="10" w16cid:durableId="409691313">
    <w:abstractNumId w:val="5"/>
  </w:num>
  <w:num w:numId="11" w16cid:durableId="903873036">
    <w:abstractNumId w:val="53"/>
  </w:num>
  <w:num w:numId="12" w16cid:durableId="1349482621">
    <w:abstractNumId w:val="50"/>
  </w:num>
  <w:num w:numId="13" w16cid:durableId="198325333">
    <w:abstractNumId w:val="0"/>
  </w:num>
  <w:num w:numId="14" w16cid:durableId="803161912">
    <w:abstractNumId w:val="55"/>
  </w:num>
  <w:num w:numId="15" w16cid:durableId="652877170">
    <w:abstractNumId w:val="44"/>
  </w:num>
  <w:num w:numId="16" w16cid:durableId="2140605705">
    <w:abstractNumId w:val="22"/>
  </w:num>
  <w:num w:numId="17" w16cid:durableId="1945266976">
    <w:abstractNumId w:val="27"/>
  </w:num>
  <w:num w:numId="18" w16cid:durableId="1192263080">
    <w:abstractNumId w:val="37"/>
  </w:num>
  <w:num w:numId="19" w16cid:durableId="357128358">
    <w:abstractNumId w:val="29"/>
  </w:num>
  <w:num w:numId="20" w16cid:durableId="821192046">
    <w:abstractNumId w:val="16"/>
  </w:num>
  <w:num w:numId="21" w16cid:durableId="1744796172">
    <w:abstractNumId w:val="52"/>
  </w:num>
  <w:num w:numId="22" w16cid:durableId="891116319">
    <w:abstractNumId w:val="48"/>
  </w:num>
  <w:num w:numId="23" w16cid:durableId="511727264">
    <w:abstractNumId w:val="39"/>
  </w:num>
  <w:num w:numId="24" w16cid:durableId="1015618055">
    <w:abstractNumId w:val="4"/>
  </w:num>
  <w:num w:numId="25" w16cid:durableId="621808857">
    <w:abstractNumId w:val="11"/>
  </w:num>
  <w:num w:numId="26" w16cid:durableId="1553807387">
    <w:abstractNumId w:val="40"/>
  </w:num>
  <w:num w:numId="27" w16cid:durableId="113524558">
    <w:abstractNumId w:val="31"/>
  </w:num>
  <w:num w:numId="28" w16cid:durableId="393356223">
    <w:abstractNumId w:val="14"/>
  </w:num>
  <w:num w:numId="29" w16cid:durableId="1781681427">
    <w:abstractNumId w:val="20"/>
  </w:num>
  <w:num w:numId="30" w16cid:durableId="272565834">
    <w:abstractNumId w:val="21"/>
  </w:num>
  <w:num w:numId="31" w16cid:durableId="518852864">
    <w:abstractNumId w:val="9"/>
  </w:num>
  <w:num w:numId="32" w16cid:durableId="716782901">
    <w:abstractNumId w:val="30"/>
  </w:num>
  <w:num w:numId="33" w16cid:durableId="34891469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18067199">
    <w:abstractNumId w:val="33"/>
  </w:num>
  <w:num w:numId="35" w16cid:durableId="2005814063">
    <w:abstractNumId w:val="47"/>
  </w:num>
  <w:num w:numId="36" w16cid:durableId="1469516002">
    <w:abstractNumId w:val="8"/>
  </w:num>
  <w:num w:numId="37" w16cid:durableId="987902356">
    <w:abstractNumId w:val="26"/>
  </w:num>
  <w:num w:numId="38" w16cid:durableId="1478648511">
    <w:abstractNumId w:val="49"/>
  </w:num>
  <w:num w:numId="39" w16cid:durableId="159473067">
    <w:abstractNumId w:val="3"/>
  </w:num>
  <w:num w:numId="40" w16cid:durableId="8608592">
    <w:abstractNumId w:val="25"/>
  </w:num>
  <w:num w:numId="41" w16cid:durableId="604312451">
    <w:abstractNumId w:val="15"/>
  </w:num>
  <w:num w:numId="42" w16cid:durableId="1608469279">
    <w:abstractNumId w:val="19"/>
  </w:num>
  <w:num w:numId="43" w16cid:durableId="95564076">
    <w:abstractNumId w:val="10"/>
  </w:num>
  <w:num w:numId="44" w16cid:durableId="1759329853">
    <w:abstractNumId w:val="23"/>
  </w:num>
  <w:num w:numId="45" w16cid:durableId="1789815513">
    <w:abstractNumId w:val="6"/>
  </w:num>
  <w:num w:numId="46" w16cid:durableId="1456752981">
    <w:abstractNumId w:val="54"/>
  </w:num>
  <w:num w:numId="47" w16cid:durableId="71899933">
    <w:abstractNumId w:val="1"/>
  </w:num>
  <w:num w:numId="48" w16cid:durableId="1500539955">
    <w:abstractNumId w:val="46"/>
  </w:num>
  <w:num w:numId="49" w16cid:durableId="955408577">
    <w:abstractNumId w:val="2"/>
  </w:num>
  <w:num w:numId="50" w16cid:durableId="530530353">
    <w:abstractNumId w:val="12"/>
  </w:num>
  <w:num w:numId="51" w16cid:durableId="1355427544">
    <w:abstractNumId w:val="18"/>
  </w:num>
  <w:num w:numId="52" w16cid:durableId="1538465669">
    <w:abstractNumId w:val="51"/>
  </w:num>
  <w:num w:numId="53" w16cid:durableId="2041321640">
    <w:abstractNumId w:val="32"/>
  </w:num>
  <w:num w:numId="54" w16cid:durableId="1297223591">
    <w:abstractNumId w:val="36"/>
  </w:num>
  <w:num w:numId="55" w16cid:durableId="936717073">
    <w:abstractNumId w:val="41"/>
  </w:num>
  <w:num w:numId="56" w16cid:durableId="583689355">
    <w:abstractNumId w:val="38"/>
  </w:num>
  <w:num w:numId="57" w16cid:durableId="1163157188">
    <w:abstractNumId w:val="2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88D"/>
    <w:rsid w:val="00000C6E"/>
    <w:rsid w:val="00000C98"/>
    <w:rsid w:val="00001496"/>
    <w:rsid w:val="000024FF"/>
    <w:rsid w:val="00002D4B"/>
    <w:rsid w:val="00003762"/>
    <w:rsid w:val="00003DE3"/>
    <w:rsid w:val="00004100"/>
    <w:rsid w:val="000046A8"/>
    <w:rsid w:val="00007322"/>
    <w:rsid w:val="00010174"/>
    <w:rsid w:val="00010F6D"/>
    <w:rsid w:val="00012E7E"/>
    <w:rsid w:val="00013C64"/>
    <w:rsid w:val="000163FF"/>
    <w:rsid w:val="00016E4F"/>
    <w:rsid w:val="00016E57"/>
    <w:rsid w:val="00021B5B"/>
    <w:rsid w:val="0002227D"/>
    <w:rsid w:val="000226ED"/>
    <w:rsid w:val="00023E5A"/>
    <w:rsid w:val="000247CA"/>
    <w:rsid w:val="00025018"/>
    <w:rsid w:val="000259B9"/>
    <w:rsid w:val="000266BE"/>
    <w:rsid w:val="00026B60"/>
    <w:rsid w:val="00026F42"/>
    <w:rsid w:val="0003033B"/>
    <w:rsid w:val="0003100F"/>
    <w:rsid w:val="000330AE"/>
    <w:rsid w:val="0003376C"/>
    <w:rsid w:val="000340A6"/>
    <w:rsid w:val="000346DF"/>
    <w:rsid w:val="00035428"/>
    <w:rsid w:val="000367B2"/>
    <w:rsid w:val="00036EB2"/>
    <w:rsid w:val="00037532"/>
    <w:rsid w:val="00037631"/>
    <w:rsid w:val="00037E9D"/>
    <w:rsid w:val="00037F79"/>
    <w:rsid w:val="00040690"/>
    <w:rsid w:val="00040835"/>
    <w:rsid w:val="000408C9"/>
    <w:rsid w:val="00042F55"/>
    <w:rsid w:val="000439F4"/>
    <w:rsid w:val="00043BA1"/>
    <w:rsid w:val="0004468C"/>
    <w:rsid w:val="00044A34"/>
    <w:rsid w:val="00044E74"/>
    <w:rsid w:val="00044F82"/>
    <w:rsid w:val="00046016"/>
    <w:rsid w:val="0004654A"/>
    <w:rsid w:val="0004669D"/>
    <w:rsid w:val="00046BE3"/>
    <w:rsid w:val="00046C52"/>
    <w:rsid w:val="0005018D"/>
    <w:rsid w:val="00051EEB"/>
    <w:rsid w:val="000527F2"/>
    <w:rsid w:val="00053538"/>
    <w:rsid w:val="00053B05"/>
    <w:rsid w:val="000541F5"/>
    <w:rsid w:val="000561E6"/>
    <w:rsid w:val="0005662D"/>
    <w:rsid w:val="00056E91"/>
    <w:rsid w:val="00056F25"/>
    <w:rsid w:val="00057309"/>
    <w:rsid w:val="00057A3B"/>
    <w:rsid w:val="00057E2D"/>
    <w:rsid w:val="000600D6"/>
    <w:rsid w:val="0006079B"/>
    <w:rsid w:val="00061B71"/>
    <w:rsid w:val="00062582"/>
    <w:rsid w:val="0006398B"/>
    <w:rsid w:val="00064396"/>
    <w:rsid w:val="0006519A"/>
    <w:rsid w:val="0006596B"/>
    <w:rsid w:val="00066BD4"/>
    <w:rsid w:val="00067698"/>
    <w:rsid w:val="00067D42"/>
    <w:rsid w:val="000705AF"/>
    <w:rsid w:val="00070DC9"/>
    <w:rsid w:val="0007125D"/>
    <w:rsid w:val="0007155B"/>
    <w:rsid w:val="00071CDE"/>
    <w:rsid w:val="0007387D"/>
    <w:rsid w:val="00074289"/>
    <w:rsid w:val="000752B4"/>
    <w:rsid w:val="00075971"/>
    <w:rsid w:val="0007629F"/>
    <w:rsid w:val="00076DEA"/>
    <w:rsid w:val="000802F7"/>
    <w:rsid w:val="000805D4"/>
    <w:rsid w:val="00081209"/>
    <w:rsid w:val="00081287"/>
    <w:rsid w:val="0008210B"/>
    <w:rsid w:val="000831FA"/>
    <w:rsid w:val="00084AD6"/>
    <w:rsid w:val="00086AE1"/>
    <w:rsid w:val="00087A90"/>
    <w:rsid w:val="000923D4"/>
    <w:rsid w:val="00093BE6"/>
    <w:rsid w:val="0009481F"/>
    <w:rsid w:val="00095D35"/>
    <w:rsid w:val="000970BA"/>
    <w:rsid w:val="0009784B"/>
    <w:rsid w:val="000A03FC"/>
    <w:rsid w:val="000A1442"/>
    <w:rsid w:val="000A174A"/>
    <w:rsid w:val="000A18D0"/>
    <w:rsid w:val="000A2C27"/>
    <w:rsid w:val="000A3E98"/>
    <w:rsid w:val="000A4489"/>
    <w:rsid w:val="000A55E0"/>
    <w:rsid w:val="000A5B27"/>
    <w:rsid w:val="000A6B7D"/>
    <w:rsid w:val="000A6D3F"/>
    <w:rsid w:val="000B0FF3"/>
    <w:rsid w:val="000B2B7C"/>
    <w:rsid w:val="000B2E42"/>
    <w:rsid w:val="000B36BB"/>
    <w:rsid w:val="000B3750"/>
    <w:rsid w:val="000B423C"/>
    <w:rsid w:val="000B43FF"/>
    <w:rsid w:val="000B5B58"/>
    <w:rsid w:val="000B6387"/>
    <w:rsid w:val="000B692C"/>
    <w:rsid w:val="000B7F75"/>
    <w:rsid w:val="000C0BBD"/>
    <w:rsid w:val="000C12D6"/>
    <w:rsid w:val="000C3597"/>
    <w:rsid w:val="000C3784"/>
    <w:rsid w:val="000C3AF6"/>
    <w:rsid w:val="000C408B"/>
    <w:rsid w:val="000C450F"/>
    <w:rsid w:val="000C6DA5"/>
    <w:rsid w:val="000C7503"/>
    <w:rsid w:val="000D02C6"/>
    <w:rsid w:val="000D0B27"/>
    <w:rsid w:val="000D1697"/>
    <w:rsid w:val="000D1B6B"/>
    <w:rsid w:val="000D2415"/>
    <w:rsid w:val="000D2EE3"/>
    <w:rsid w:val="000D2F56"/>
    <w:rsid w:val="000D3BE9"/>
    <w:rsid w:val="000D575C"/>
    <w:rsid w:val="000D59FF"/>
    <w:rsid w:val="000D5BDD"/>
    <w:rsid w:val="000D6845"/>
    <w:rsid w:val="000D6F00"/>
    <w:rsid w:val="000D7728"/>
    <w:rsid w:val="000E0353"/>
    <w:rsid w:val="000E06A8"/>
    <w:rsid w:val="000E1A01"/>
    <w:rsid w:val="000E2749"/>
    <w:rsid w:val="000E279D"/>
    <w:rsid w:val="000E3BD9"/>
    <w:rsid w:val="000E438D"/>
    <w:rsid w:val="000E4431"/>
    <w:rsid w:val="000E63C4"/>
    <w:rsid w:val="000E64D1"/>
    <w:rsid w:val="000E7424"/>
    <w:rsid w:val="000E7EB5"/>
    <w:rsid w:val="000F07A3"/>
    <w:rsid w:val="000F095E"/>
    <w:rsid w:val="000F0E41"/>
    <w:rsid w:val="000F1887"/>
    <w:rsid w:val="000F232B"/>
    <w:rsid w:val="000F2AB2"/>
    <w:rsid w:val="000F2BA4"/>
    <w:rsid w:val="000F4569"/>
    <w:rsid w:val="000F4ECB"/>
    <w:rsid w:val="000F540E"/>
    <w:rsid w:val="000F756F"/>
    <w:rsid w:val="0010148F"/>
    <w:rsid w:val="00101BC1"/>
    <w:rsid w:val="00101C5C"/>
    <w:rsid w:val="00101DC1"/>
    <w:rsid w:val="001026B7"/>
    <w:rsid w:val="00103318"/>
    <w:rsid w:val="001035B6"/>
    <w:rsid w:val="00103602"/>
    <w:rsid w:val="001055AF"/>
    <w:rsid w:val="001059C9"/>
    <w:rsid w:val="00107B85"/>
    <w:rsid w:val="00110DA5"/>
    <w:rsid w:val="00111630"/>
    <w:rsid w:val="00111787"/>
    <w:rsid w:val="0011193A"/>
    <w:rsid w:val="0011289D"/>
    <w:rsid w:val="00112911"/>
    <w:rsid w:val="00114C2B"/>
    <w:rsid w:val="00115A70"/>
    <w:rsid w:val="00116320"/>
    <w:rsid w:val="00116D91"/>
    <w:rsid w:val="00120E68"/>
    <w:rsid w:val="001223B3"/>
    <w:rsid w:val="0012387F"/>
    <w:rsid w:val="00123DA6"/>
    <w:rsid w:val="00124E47"/>
    <w:rsid w:val="001252ED"/>
    <w:rsid w:val="00125D20"/>
    <w:rsid w:val="00125FD1"/>
    <w:rsid w:val="00126463"/>
    <w:rsid w:val="0012671A"/>
    <w:rsid w:val="00127630"/>
    <w:rsid w:val="00127A34"/>
    <w:rsid w:val="00127E25"/>
    <w:rsid w:val="001300CB"/>
    <w:rsid w:val="00130298"/>
    <w:rsid w:val="001306CE"/>
    <w:rsid w:val="001307CE"/>
    <w:rsid w:val="001317D3"/>
    <w:rsid w:val="00132894"/>
    <w:rsid w:val="00132E9F"/>
    <w:rsid w:val="00133084"/>
    <w:rsid w:val="00134AFC"/>
    <w:rsid w:val="00134FC3"/>
    <w:rsid w:val="00136017"/>
    <w:rsid w:val="001361D7"/>
    <w:rsid w:val="00136EC2"/>
    <w:rsid w:val="001370F7"/>
    <w:rsid w:val="00137694"/>
    <w:rsid w:val="00137B29"/>
    <w:rsid w:val="001409F5"/>
    <w:rsid w:val="00141D73"/>
    <w:rsid w:val="001424BA"/>
    <w:rsid w:val="001432A5"/>
    <w:rsid w:val="001437A1"/>
    <w:rsid w:val="00144332"/>
    <w:rsid w:val="0014477C"/>
    <w:rsid w:val="00145706"/>
    <w:rsid w:val="00145E77"/>
    <w:rsid w:val="00146396"/>
    <w:rsid w:val="001465C3"/>
    <w:rsid w:val="00147274"/>
    <w:rsid w:val="0014785E"/>
    <w:rsid w:val="0014796E"/>
    <w:rsid w:val="00150DA3"/>
    <w:rsid w:val="001523D0"/>
    <w:rsid w:val="001531B0"/>
    <w:rsid w:val="001533D9"/>
    <w:rsid w:val="00154CEE"/>
    <w:rsid w:val="00154D21"/>
    <w:rsid w:val="00155120"/>
    <w:rsid w:val="001553DD"/>
    <w:rsid w:val="0015562A"/>
    <w:rsid w:val="00155A4E"/>
    <w:rsid w:val="0015726B"/>
    <w:rsid w:val="00157896"/>
    <w:rsid w:val="0016252B"/>
    <w:rsid w:val="001626CC"/>
    <w:rsid w:val="00163E08"/>
    <w:rsid w:val="00164371"/>
    <w:rsid w:val="00164535"/>
    <w:rsid w:val="00165A57"/>
    <w:rsid w:val="00166237"/>
    <w:rsid w:val="0016768E"/>
    <w:rsid w:val="00167990"/>
    <w:rsid w:val="001702BA"/>
    <w:rsid w:val="001715BD"/>
    <w:rsid w:val="001721AF"/>
    <w:rsid w:val="0017286F"/>
    <w:rsid w:val="00172ABA"/>
    <w:rsid w:val="00173B05"/>
    <w:rsid w:val="001746EF"/>
    <w:rsid w:val="00175434"/>
    <w:rsid w:val="00175575"/>
    <w:rsid w:val="00176541"/>
    <w:rsid w:val="00176CE8"/>
    <w:rsid w:val="0017746B"/>
    <w:rsid w:val="001801E4"/>
    <w:rsid w:val="0018077A"/>
    <w:rsid w:val="00181F37"/>
    <w:rsid w:val="00182B3B"/>
    <w:rsid w:val="00183097"/>
    <w:rsid w:val="00183312"/>
    <w:rsid w:val="001840BD"/>
    <w:rsid w:val="0018421B"/>
    <w:rsid w:val="00184474"/>
    <w:rsid w:val="001850D9"/>
    <w:rsid w:val="00186167"/>
    <w:rsid w:val="001867CD"/>
    <w:rsid w:val="00186C9E"/>
    <w:rsid w:val="00186F05"/>
    <w:rsid w:val="001879D0"/>
    <w:rsid w:val="00190A1B"/>
    <w:rsid w:val="00191382"/>
    <w:rsid w:val="001921DE"/>
    <w:rsid w:val="00192F49"/>
    <w:rsid w:val="00193301"/>
    <w:rsid w:val="00194BE7"/>
    <w:rsid w:val="00195C63"/>
    <w:rsid w:val="00195F80"/>
    <w:rsid w:val="00196FA0"/>
    <w:rsid w:val="001973D5"/>
    <w:rsid w:val="001979A9"/>
    <w:rsid w:val="001A0DF7"/>
    <w:rsid w:val="001A178C"/>
    <w:rsid w:val="001A4091"/>
    <w:rsid w:val="001A52BF"/>
    <w:rsid w:val="001A7506"/>
    <w:rsid w:val="001B05A3"/>
    <w:rsid w:val="001B12FB"/>
    <w:rsid w:val="001B1FB3"/>
    <w:rsid w:val="001B1FED"/>
    <w:rsid w:val="001B202D"/>
    <w:rsid w:val="001B23D7"/>
    <w:rsid w:val="001B3B38"/>
    <w:rsid w:val="001B40C1"/>
    <w:rsid w:val="001B40DE"/>
    <w:rsid w:val="001B42D9"/>
    <w:rsid w:val="001B4922"/>
    <w:rsid w:val="001B6B43"/>
    <w:rsid w:val="001B7357"/>
    <w:rsid w:val="001B7D25"/>
    <w:rsid w:val="001C0DFD"/>
    <w:rsid w:val="001C1345"/>
    <w:rsid w:val="001C33A8"/>
    <w:rsid w:val="001C38C9"/>
    <w:rsid w:val="001C3B2E"/>
    <w:rsid w:val="001C3CF6"/>
    <w:rsid w:val="001C3D76"/>
    <w:rsid w:val="001C3EFD"/>
    <w:rsid w:val="001C4F3B"/>
    <w:rsid w:val="001C627F"/>
    <w:rsid w:val="001C6C19"/>
    <w:rsid w:val="001C7C69"/>
    <w:rsid w:val="001D12E0"/>
    <w:rsid w:val="001D12F5"/>
    <w:rsid w:val="001D18EA"/>
    <w:rsid w:val="001D3817"/>
    <w:rsid w:val="001D3842"/>
    <w:rsid w:val="001D40A4"/>
    <w:rsid w:val="001D439C"/>
    <w:rsid w:val="001D4800"/>
    <w:rsid w:val="001D5130"/>
    <w:rsid w:val="001D529C"/>
    <w:rsid w:val="001D5F8A"/>
    <w:rsid w:val="001D602D"/>
    <w:rsid w:val="001D73B8"/>
    <w:rsid w:val="001D76C5"/>
    <w:rsid w:val="001D7B23"/>
    <w:rsid w:val="001E00BC"/>
    <w:rsid w:val="001E1114"/>
    <w:rsid w:val="001E182A"/>
    <w:rsid w:val="001E1B2B"/>
    <w:rsid w:val="001E1D62"/>
    <w:rsid w:val="001E2913"/>
    <w:rsid w:val="001E2C4B"/>
    <w:rsid w:val="001E44E0"/>
    <w:rsid w:val="001E458C"/>
    <w:rsid w:val="001E6176"/>
    <w:rsid w:val="001E649E"/>
    <w:rsid w:val="001E6833"/>
    <w:rsid w:val="001E6B12"/>
    <w:rsid w:val="001E73D8"/>
    <w:rsid w:val="001E7AA7"/>
    <w:rsid w:val="001F20C2"/>
    <w:rsid w:val="001F3987"/>
    <w:rsid w:val="001F3C58"/>
    <w:rsid w:val="001F42E4"/>
    <w:rsid w:val="001F5186"/>
    <w:rsid w:val="001F5BE6"/>
    <w:rsid w:val="001F6AF1"/>
    <w:rsid w:val="001F6D4E"/>
    <w:rsid w:val="001F78C3"/>
    <w:rsid w:val="001F7B4D"/>
    <w:rsid w:val="00200A73"/>
    <w:rsid w:val="0020142F"/>
    <w:rsid w:val="00202024"/>
    <w:rsid w:val="00204B93"/>
    <w:rsid w:val="00206EFE"/>
    <w:rsid w:val="00207317"/>
    <w:rsid w:val="0020766B"/>
    <w:rsid w:val="00211306"/>
    <w:rsid w:val="00212BDD"/>
    <w:rsid w:val="00213459"/>
    <w:rsid w:val="0021384C"/>
    <w:rsid w:val="0021402E"/>
    <w:rsid w:val="002149B4"/>
    <w:rsid w:val="0021505C"/>
    <w:rsid w:val="00216759"/>
    <w:rsid w:val="00217592"/>
    <w:rsid w:val="00220A23"/>
    <w:rsid w:val="00221028"/>
    <w:rsid w:val="00221A3F"/>
    <w:rsid w:val="002232F8"/>
    <w:rsid w:val="002246FF"/>
    <w:rsid w:val="00225585"/>
    <w:rsid w:val="00225B42"/>
    <w:rsid w:val="0022648B"/>
    <w:rsid w:val="00227854"/>
    <w:rsid w:val="00231A43"/>
    <w:rsid w:val="00232627"/>
    <w:rsid w:val="002333B7"/>
    <w:rsid w:val="00233E12"/>
    <w:rsid w:val="00235B21"/>
    <w:rsid w:val="00235E1B"/>
    <w:rsid w:val="002364A3"/>
    <w:rsid w:val="00236A05"/>
    <w:rsid w:val="0023789C"/>
    <w:rsid w:val="00240381"/>
    <w:rsid w:val="00240E10"/>
    <w:rsid w:val="00241AE0"/>
    <w:rsid w:val="0024245D"/>
    <w:rsid w:val="0024316D"/>
    <w:rsid w:val="00244A55"/>
    <w:rsid w:val="00244D3B"/>
    <w:rsid w:val="0024554B"/>
    <w:rsid w:val="00245AA2"/>
    <w:rsid w:val="002465BF"/>
    <w:rsid w:val="002468B3"/>
    <w:rsid w:val="002469F0"/>
    <w:rsid w:val="00246CF6"/>
    <w:rsid w:val="00247C47"/>
    <w:rsid w:val="00250CD7"/>
    <w:rsid w:val="00250F15"/>
    <w:rsid w:val="002517FD"/>
    <w:rsid w:val="002517FF"/>
    <w:rsid w:val="002522A9"/>
    <w:rsid w:val="00252895"/>
    <w:rsid w:val="002537FE"/>
    <w:rsid w:val="00253ABB"/>
    <w:rsid w:val="00254FAC"/>
    <w:rsid w:val="00256637"/>
    <w:rsid w:val="00257600"/>
    <w:rsid w:val="00257761"/>
    <w:rsid w:val="002578AC"/>
    <w:rsid w:val="00257B95"/>
    <w:rsid w:val="00257DCC"/>
    <w:rsid w:val="00257FA6"/>
    <w:rsid w:val="00260285"/>
    <w:rsid w:val="002612C5"/>
    <w:rsid w:val="00262B1C"/>
    <w:rsid w:val="00262C8F"/>
    <w:rsid w:val="002631CD"/>
    <w:rsid w:val="002640C4"/>
    <w:rsid w:val="00264315"/>
    <w:rsid w:val="00264733"/>
    <w:rsid w:val="00264CFA"/>
    <w:rsid w:val="00265AC1"/>
    <w:rsid w:val="00266787"/>
    <w:rsid w:val="00266FDE"/>
    <w:rsid w:val="00267A40"/>
    <w:rsid w:val="0027019A"/>
    <w:rsid w:val="00270C8D"/>
    <w:rsid w:val="00271136"/>
    <w:rsid w:val="002712BA"/>
    <w:rsid w:val="00271377"/>
    <w:rsid w:val="00271C46"/>
    <w:rsid w:val="00271F93"/>
    <w:rsid w:val="0027229B"/>
    <w:rsid w:val="002736A8"/>
    <w:rsid w:val="0027452D"/>
    <w:rsid w:val="00274E5E"/>
    <w:rsid w:val="00274FA5"/>
    <w:rsid w:val="0027568F"/>
    <w:rsid w:val="0027588F"/>
    <w:rsid w:val="002778C1"/>
    <w:rsid w:val="00277A2D"/>
    <w:rsid w:val="00277D90"/>
    <w:rsid w:val="00280567"/>
    <w:rsid w:val="00280774"/>
    <w:rsid w:val="00281B99"/>
    <w:rsid w:val="0028283A"/>
    <w:rsid w:val="00282932"/>
    <w:rsid w:val="00283198"/>
    <w:rsid w:val="002837F2"/>
    <w:rsid w:val="002840A4"/>
    <w:rsid w:val="00285002"/>
    <w:rsid w:val="002859B8"/>
    <w:rsid w:val="00285DE3"/>
    <w:rsid w:val="002867E0"/>
    <w:rsid w:val="002876B0"/>
    <w:rsid w:val="002876F1"/>
    <w:rsid w:val="00287C09"/>
    <w:rsid w:val="002902F9"/>
    <w:rsid w:val="00291474"/>
    <w:rsid w:val="002916B1"/>
    <w:rsid w:val="00291DAD"/>
    <w:rsid w:val="00292259"/>
    <w:rsid w:val="00293AB6"/>
    <w:rsid w:val="0029472D"/>
    <w:rsid w:val="00294D53"/>
    <w:rsid w:val="00295A5D"/>
    <w:rsid w:val="00296147"/>
    <w:rsid w:val="00296160"/>
    <w:rsid w:val="002970AC"/>
    <w:rsid w:val="00297C9A"/>
    <w:rsid w:val="00297DB8"/>
    <w:rsid w:val="002A0986"/>
    <w:rsid w:val="002B1130"/>
    <w:rsid w:val="002B1FE4"/>
    <w:rsid w:val="002B39FF"/>
    <w:rsid w:val="002B3C92"/>
    <w:rsid w:val="002B4A18"/>
    <w:rsid w:val="002B5D5A"/>
    <w:rsid w:val="002B5FFB"/>
    <w:rsid w:val="002B71F5"/>
    <w:rsid w:val="002C0389"/>
    <w:rsid w:val="002C0436"/>
    <w:rsid w:val="002C0AE7"/>
    <w:rsid w:val="002C16FB"/>
    <w:rsid w:val="002C4124"/>
    <w:rsid w:val="002C414E"/>
    <w:rsid w:val="002C4265"/>
    <w:rsid w:val="002C43A1"/>
    <w:rsid w:val="002C4B0E"/>
    <w:rsid w:val="002C5EFB"/>
    <w:rsid w:val="002C7520"/>
    <w:rsid w:val="002D01A1"/>
    <w:rsid w:val="002D2000"/>
    <w:rsid w:val="002D249B"/>
    <w:rsid w:val="002D5488"/>
    <w:rsid w:val="002D54F8"/>
    <w:rsid w:val="002D67F8"/>
    <w:rsid w:val="002D6D8F"/>
    <w:rsid w:val="002D6D92"/>
    <w:rsid w:val="002E3BFD"/>
    <w:rsid w:val="002E485F"/>
    <w:rsid w:val="002E55B5"/>
    <w:rsid w:val="002E5A33"/>
    <w:rsid w:val="002E5B8C"/>
    <w:rsid w:val="002E614A"/>
    <w:rsid w:val="002E63A1"/>
    <w:rsid w:val="002E7875"/>
    <w:rsid w:val="002E7CBE"/>
    <w:rsid w:val="002F08B9"/>
    <w:rsid w:val="002F129F"/>
    <w:rsid w:val="002F2758"/>
    <w:rsid w:val="002F349E"/>
    <w:rsid w:val="002F42F4"/>
    <w:rsid w:val="002F4C83"/>
    <w:rsid w:val="002F542F"/>
    <w:rsid w:val="002F5E27"/>
    <w:rsid w:val="002F71FA"/>
    <w:rsid w:val="002F758A"/>
    <w:rsid w:val="002F7B3E"/>
    <w:rsid w:val="002F7D56"/>
    <w:rsid w:val="003011A7"/>
    <w:rsid w:val="003016FD"/>
    <w:rsid w:val="003019A9"/>
    <w:rsid w:val="00301D32"/>
    <w:rsid w:val="00301DB4"/>
    <w:rsid w:val="00301F61"/>
    <w:rsid w:val="003032DB"/>
    <w:rsid w:val="003033AE"/>
    <w:rsid w:val="00304F98"/>
    <w:rsid w:val="00305D04"/>
    <w:rsid w:val="003063DC"/>
    <w:rsid w:val="00307047"/>
    <w:rsid w:val="00307EAA"/>
    <w:rsid w:val="00311260"/>
    <w:rsid w:val="00311351"/>
    <w:rsid w:val="003117B4"/>
    <w:rsid w:val="00311B3D"/>
    <w:rsid w:val="0031219B"/>
    <w:rsid w:val="00312940"/>
    <w:rsid w:val="003136FA"/>
    <w:rsid w:val="0031432D"/>
    <w:rsid w:val="003148E4"/>
    <w:rsid w:val="00314D91"/>
    <w:rsid w:val="00315157"/>
    <w:rsid w:val="00315A96"/>
    <w:rsid w:val="00315B5B"/>
    <w:rsid w:val="00316120"/>
    <w:rsid w:val="00316275"/>
    <w:rsid w:val="00316720"/>
    <w:rsid w:val="003171F5"/>
    <w:rsid w:val="003211CD"/>
    <w:rsid w:val="003212CB"/>
    <w:rsid w:val="00322986"/>
    <w:rsid w:val="00323575"/>
    <w:rsid w:val="003247D9"/>
    <w:rsid w:val="00325B4D"/>
    <w:rsid w:val="00326290"/>
    <w:rsid w:val="00327ECB"/>
    <w:rsid w:val="00330C7A"/>
    <w:rsid w:val="00332515"/>
    <w:rsid w:val="003332AE"/>
    <w:rsid w:val="00333429"/>
    <w:rsid w:val="00333756"/>
    <w:rsid w:val="003339DC"/>
    <w:rsid w:val="00333F17"/>
    <w:rsid w:val="003376AB"/>
    <w:rsid w:val="0034058B"/>
    <w:rsid w:val="00341089"/>
    <w:rsid w:val="003420D9"/>
    <w:rsid w:val="00343BE5"/>
    <w:rsid w:val="00343BF7"/>
    <w:rsid w:val="00344B16"/>
    <w:rsid w:val="00344B74"/>
    <w:rsid w:val="00344C16"/>
    <w:rsid w:val="003454A7"/>
    <w:rsid w:val="00345995"/>
    <w:rsid w:val="00345A77"/>
    <w:rsid w:val="00345BB6"/>
    <w:rsid w:val="0035049F"/>
    <w:rsid w:val="003513BD"/>
    <w:rsid w:val="0035351A"/>
    <w:rsid w:val="00357E4D"/>
    <w:rsid w:val="00360374"/>
    <w:rsid w:val="003616D6"/>
    <w:rsid w:val="003623AA"/>
    <w:rsid w:val="003628F6"/>
    <w:rsid w:val="00363053"/>
    <w:rsid w:val="003642F9"/>
    <w:rsid w:val="00365D78"/>
    <w:rsid w:val="003663CC"/>
    <w:rsid w:val="00366654"/>
    <w:rsid w:val="00366FAB"/>
    <w:rsid w:val="00366FB5"/>
    <w:rsid w:val="003676A0"/>
    <w:rsid w:val="003704F1"/>
    <w:rsid w:val="00371DD7"/>
    <w:rsid w:val="00372BBC"/>
    <w:rsid w:val="00375AB2"/>
    <w:rsid w:val="003761CF"/>
    <w:rsid w:val="003768F2"/>
    <w:rsid w:val="003807F6"/>
    <w:rsid w:val="00380CD0"/>
    <w:rsid w:val="00380E3E"/>
    <w:rsid w:val="00380E56"/>
    <w:rsid w:val="00380FEC"/>
    <w:rsid w:val="00382EE7"/>
    <w:rsid w:val="00383404"/>
    <w:rsid w:val="0038358B"/>
    <w:rsid w:val="00384068"/>
    <w:rsid w:val="00385137"/>
    <w:rsid w:val="00386A36"/>
    <w:rsid w:val="00386EA8"/>
    <w:rsid w:val="00390494"/>
    <w:rsid w:val="003922EB"/>
    <w:rsid w:val="00392D91"/>
    <w:rsid w:val="00393017"/>
    <w:rsid w:val="0039356C"/>
    <w:rsid w:val="003942D9"/>
    <w:rsid w:val="003944D4"/>
    <w:rsid w:val="00394546"/>
    <w:rsid w:val="003954B2"/>
    <w:rsid w:val="00395DDA"/>
    <w:rsid w:val="00396DC1"/>
    <w:rsid w:val="00397399"/>
    <w:rsid w:val="00397EBC"/>
    <w:rsid w:val="003A12D2"/>
    <w:rsid w:val="003A186A"/>
    <w:rsid w:val="003A1F14"/>
    <w:rsid w:val="003A1FF2"/>
    <w:rsid w:val="003A2878"/>
    <w:rsid w:val="003A3BFE"/>
    <w:rsid w:val="003A4B33"/>
    <w:rsid w:val="003A4C5A"/>
    <w:rsid w:val="003A4EA8"/>
    <w:rsid w:val="003A566F"/>
    <w:rsid w:val="003A586E"/>
    <w:rsid w:val="003A64BA"/>
    <w:rsid w:val="003A67CF"/>
    <w:rsid w:val="003B0027"/>
    <w:rsid w:val="003B0C8A"/>
    <w:rsid w:val="003B0F49"/>
    <w:rsid w:val="003B3074"/>
    <w:rsid w:val="003B533A"/>
    <w:rsid w:val="003B5546"/>
    <w:rsid w:val="003B5FBB"/>
    <w:rsid w:val="003C0053"/>
    <w:rsid w:val="003C0562"/>
    <w:rsid w:val="003C0A18"/>
    <w:rsid w:val="003C1132"/>
    <w:rsid w:val="003C2BB8"/>
    <w:rsid w:val="003C2D40"/>
    <w:rsid w:val="003C2DF6"/>
    <w:rsid w:val="003C4079"/>
    <w:rsid w:val="003C4790"/>
    <w:rsid w:val="003C58BB"/>
    <w:rsid w:val="003C60A6"/>
    <w:rsid w:val="003C67BD"/>
    <w:rsid w:val="003C6B59"/>
    <w:rsid w:val="003C72F0"/>
    <w:rsid w:val="003C7495"/>
    <w:rsid w:val="003C79E1"/>
    <w:rsid w:val="003D1F7A"/>
    <w:rsid w:val="003D2F96"/>
    <w:rsid w:val="003D3554"/>
    <w:rsid w:val="003D43D5"/>
    <w:rsid w:val="003D4570"/>
    <w:rsid w:val="003D5E41"/>
    <w:rsid w:val="003D6288"/>
    <w:rsid w:val="003D6E8A"/>
    <w:rsid w:val="003D72A3"/>
    <w:rsid w:val="003D77B9"/>
    <w:rsid w:val="003E025B"/>
    <w:rsid w:val="003E21EA"/>
    <w:rsid w:val="003E2865"/>
    <w:rsid w:val="003E2AD4"/>
    <w:rsid w:val="003E332E"/>
    <w:rsid w:val="003E45BD"/>
    <w:rsid w:val="003E4B8C"/>
    <w:rsid w:val="003E5E68"/>
    <w:rsid w:val="003E722B"/>
    <w:rsid w:val="003F080E"/>
    <w:rsid w:val="003F2C61"/>
    <w:rsid w:val="003F2DB7"/>
    <w:rsid w:val="003F3274"/>
    <w:rsid w:val="003F3A8B"/>
    <w:rsid w:val="003F40DC"/>
    <w:rsid w:val="003F41D3"/>
    <w:rsid w:val="003F464B"/>
    <w:rsid w:val="003F4F5E"/>
    <w:rsid w:val="003F676F"/>
    <w:rsid w:val="003F75FC"/>
    <w:rsid w:val="003F769B"/>
    <w:rsid w:val="00400CD1"/>
    <w:rsid w:val="00400FD6"/>
    <w:rsid w:val="00402B5B"/>
    <w:rsid w:val="004037BF"/>
    <w:rsid w:val="00404F0E"/>
    <w:rsid w:val="0040650E"/>
    <w:rsid w:val="00406741"/>
    <w:rsid w:val="004077AE"/>
    <w:rsid w:val="00407BD4"/>
    <w:rsid w:val="00410427"/>
    <w:rsid w:val="00411846"/>
    <w:rsid w:val="00411AA5"/>
    <w:rsid w:val="00413691"/>
    <w:rsid w:val="004153D9"/>
    <w:rsid w:val="00415560"/>
    <w:rsid w:val="004165EA"/>
    <w:rsid w:val="0041682A"/>
    <w:rsid w:val="00416B05"/>
    <w:rsid w:val="00416DC6"/>
    <w:rsid w:val="00417A3E"/>
    <w:rsid w:val="00420756"/>
    <w:rsid w:val="00420EED"/>
    <w:rsid w:val="004222E0"/>
    <w:rsid w:val="00423648"/>
    <w:rsid w:val="00424B0E"/>
    <w:rsid w:val="004253E0"/>
    <w:rsid w:val="0042558B"/>
    <w:rsid w:val="00425DE2"/>
    <w:rsid w:val="0042691D"/>
    <w:rsid w:val="0042694F"/>
    <w:rsid w:val="00427749"/>
    <w:rsid w:val="0042786D"/>
    <w:rsid w:val="0042796A"/>
    <w:rsid w:val="00430355"/>
    <w:rsid w:val="00431221"/>
    <w:rsid w:val="00432B84"/>
    <w:rsid w:val="00433636"/>
    <w:rsid w:val="00433977"/>
    <w:rsid w:val="004340D6"/>
    <w:rsid w:val="004350B2"/>
    <w:rsid w:val="004369A5"/>
    <w:rsid w:val="0043705A"/>
    <w:rsid w:val="0043735F"/>
    <w:rsid w:val="00440078"/>
    <w:rsid w:val="004409D2"/>
    <w:rsid w:val="00440AD1"/>
    <w:rsid w:val="00440D3F"/>
    <w:rsid w:val="004418D1"/>
    <w:rsid w:val="00442996"/>
    <w:rsid w:val="00443A21"/>
    <w:rsid w:val="00444184"/>
    <w:rsid w:val="0044466D"/>
    <w:rsid w:val="0044489F"/>
    <w:rsid w:val="00444B98"/>
    <w:rsid w:val="00444BB8"/>
    <w:rsid w:val="00444FD5"/>
    <w:rsid w:val="00445181"/>
    <w:rsid w:val="00445606"/>
    <w:rsid w:val="0044794A"/>
    <w:rsid w:val="00450543"/>
    <w:rsid w:val="00450D86"/>
    <w:rsid w:val="00451A30"/>
    <w:rsid w:val="00453150"/>
    <w:rsid w:val="00453307"/>
    <w:rsid w:val="004534A1"/>
    <w:rsid w:val="00453A83"/>
    <w:rsid w:val="0045458C"/>
    <w:rsid w:val="004549B0"/>
    <w:rsid w:val="0045538B"/>
    <w:rsid w:val="00457313"/>
    <w:rsid w:val="00457349"/>
    <w:rsid w:val="00460CE6"/>
    <w:rsid w:val="00462AFD"/>
    <w:rsid w:val="004633BB"/>
    <w:rsid w:val="00463603"/>
    <w:rsid w:val="00463846"/>
    <w:rsid w:val="0046388E"/>
    <w:rsid w:val="00463F82"/>
    <w:rsid w:val="004655C5"/>
    <w:rsid w:val="00465DD4"/>
    <w:rsid w:val="00466AE4"/>
    <w:rsid w:val="004674C1"/>
    <w:rsid w:val="0046768B"/>
    <w:rsid w:val="00467E72"/>
    <w:rsid w:val="00471266"/>
    <w:rsid w:val="0047146B"/>
    <w:rsid w:val="004718B2"/>
    <w:rsid w:val="00471B55"/>
    <w:rsid w:val="00474472"/>
    <w:rsid w:val="004746D8"/>
    <w:rsid w:val="004749FF"/>
    <w:rsid w:val="00474A08"/>
    <w:rsid w:val="00474C67"/>
    <w:rsid w:val="00475D38"/>
    <w:rsid w:val="00475F71"/>
    <w:rsid w:val="00476862"/>
    <w:rsid w:val="00476C36"/>
    <w:rsid w:val="00477F75"/>
    <w:rsid w:val="00480EA1"/>
    <w:rsid w:val="0048405C"/>
    <w:rsid w:val="004840B4"/>
    <w:rsid w:val="00485864"/>
    <w:rsid w:val="0048647F"/>
    <w:rsid w:val="00487071"/>
    <w:rsid w:val="004871F8"/>
    <w:rsid w:val="0048779C"/>
    <w:rsid w:val="00487DC2"/>
    <w:rsid w:val="00490142"/>
    <w:rsid w:val="004902B5"/>
    <w:rsid w:val="00490F44"/>
    <w:rsid w:val="00491931"/>
    <w:rsid w:val="00491BEF"/>
    <w:rsid w:val="00491FEF"/>
    <w:rsid w:val="00492923"/>
    <w:rsid w:val="0049398B"/>
    <w:rsid w:val="00494016"/>
    <w:rsid w:val="004941DC"/>
    <w:rsid w:val="00494485"/>
    <w:rsid w:val="004948F1"/>
    <w:rsid w:val="004948FC"/>
    <w:rsid w:val="00495365"/>
    <w:rsid w:val="00495567"/>
    <w:rsid w:val="004A2027"/>
    <w:rsid w:val="004A21DB"/>
    <w:rsid w:val="004A22A8"/>
    <w:rsid w:val="004A24B6"/>
    <w:rsid w:val="004A360C"/>
    <w:rsid w:val="004A4343"/>
    <w:rsid w:val="004A5071"/>
    <w:rsid w:val="004A526C"/>
    <w:rsid w:val="004A590B"/>
    <w:rsid w:val="004A5DE9"/>
    <w:rsid w:val="004A5E3A"/>
    <w:rsid w:val="004A720A"/>
    <w:rsid w:val="004A72CC"/>
    <w:rsid w:val="004A7877"/>
    <w:rsid w:val="004A7FED"/>
    <w:rsid w:val="004B04D7"/>
    <w:rsid w:val="004B2177"/>
    <w:rsid w:val="004B2D2E"/>
    <w:rsid w:val="004B31F8"/>
    <w:rsid w:val="004B32AF"/>
    <w:rsid w:val="004B3A8D"/>
    <w:rsid w:val="004B3AD9"/>
    <w:rsid w:val="004B3CB2"/>
    <w:rsid w:val="004B429C"/>
    <w:rsid w:val="004B533E"/>
    <w:rsid w:val="004B5CFB"/>
    <w:rsid w:val="004B5FF8"/>
    <w:rsid w:val="004B778E"/>
    <w:rsid w:val="004C007F"/>
    <w:rsid w:val="004C0DFF"/>
    <w:rsid w:val="004C1CAB"/>
    <w:rsid w:val="004C2CDC"/>
    <w:rsid w:val="004C2DA3"/>
    <w:rsid w:val="004C3ECD"/>
    <w:rsid w:val="004C5BA8"/>
    <w:rsid w:val="004C6690"/>
    <w:rsid w:val="004C6EA5"/>
    <w:rsid w:val="004C7CFB"/>
    <w:rsid w:val="004D15EC"/>
    <w:rsid w:val="004D1F5D"/>
    <w:rsid w:val="004D21FD"/>
    <w:rsid w:val="004D2BA6"/>
    <w:rsid w:val="004D2C45"/>
    <w:rsid w:val="004D359F"/>
    <w:rsid w:val="004D49C2"/>
    <w:rsid w:val="004D6569"/>
    <w:rsid w:val="004D7952"/>
    <w:rsid w:val="004D7C87"/>
    <w:rsid w:val="004E017B"/>
    <w:rsid w:val="004E0D0B"/>
    <w:rsid w:val="004E135D"/>
    <w:rsid w:val="004E435E"/>
    <w:rsid w:val="004E4767"/>
    <w:rsid w:val="004E598D"/>
    <w:rsid w:val="004E5FE7"/>
    <w:rsid w:val="004E650B"/>
    <w:rsid w:val="004E6B18"/>
    <w:rsid w:val="004E7A5F"/>
    <w:rsid w:val="004F172A"/>
    <w:rsid w:val="004F195A"/>
    <w:rsid w:val="004F1A5A"/>
    <w:rsid w:val="004F243A"/>
    <w:rsid w:val="004F25AD"/>
    <w:rsid w:val="004F291B"/>
    <w:rsid w:val="004F2A12"/>
    <w:rsid w:val="004F3985"/>
    <w:rsid w:val="004F3D86"/>
    <w:rsid w:val="004F429D"/>
    <w:rsid w:val="004F4459"/>
    <w:rsid w:val="004F5BC9"/>
    <w:rsid w:val="004F5D48"/>
    <w:rsid w:val="004F6160"/>
    <w:rsid w:val="004F6D59"/>
    <w:rsid w:val="004F72F0"/>
    <w:rsid w:val="004F7A8F"/>
    <w:rsid w:val="004F7CE1"/>
    <w:rsid w:val="00500863"/>
    <w:rsid w:val="005009D2"/>
    <w:rsid w:val="0050172F"/>
    <w:rsid w:val="00501CF1"/>
    <w:rsid w:val="00501F1D"/>
    <w:rsid w:val="0050229E"/>
    <w:rsid w:val="00502814"/>
    <w:rsid w:val="00504438"/>
    <w:rsid w:val="005045CD"/>
    <w:rsid w:val="00504ABD"/>
    <w:rsid w:val="00504EFF"/>
    <w:rsid w:val="00505478"/>
    <w:rsid w:val="005057C9"/>
    <w:rsid w:val="00506012"/>
    <w:rsid w:val="00506607"/>
    <w:rsid w:val="00507565"/>
    <w:rsid w:val="0050767D"/>
    <w:rsid w:val="00507957"/>
    <w:rsid w:val="00507B23"/>
    <w:rsid w:val="00507E39"/>
    <w:rsid w:val="005101DA"/>
    <w:rsid w:val="00510223"/>
    <w:rsid w:val="00513897"/>
    <w:rsid w:val="0051419F"/>
    <w:rsid w:val="00514730"/>
    <w:rsid w:val="00514AAD"/>
    <w:rsid w:val="005153EA"/>
    <w:rsid w:val="00515F62"/>
    <w:rsid w:val="00516161"/>
    <w:rsid w:val="005165CE"/>
    <w:rsid w:val="00517188"/>
    <w:rsid w:val="0052007D"/>
    <w:rsid w:val="005204C1"/>
    <w:rsid w:val="0052070E"/>
    <w:rsid w:val="005212B0"/>
    <w:rsid w:val="005217B2"/>
    <w:rsid w:val="00522BAF"/>
    <w:rsid w:val="00523140"/>
    <w:rsid w:val="0052412F"/>
    <w:rsid w:val="00524416"/>
    <w:rsid w:val="0052565A"/>
    <w:rsid w:val="0052798E"/>
    <w:rsid w:val="00527B4C"/>
    <w:rsid w:val="005303E1"/>
    <w:rsid w:val="005313E4"/>
    <w:rsid w:val="005326C6"/>
    <w:rsid w:val="00532A84"/>
    <w:rsid w:val="00532C5F"/>
    <w:rsid w:val="00532D00"/>
    <w:rsid w:val="00533A9F"/>
    <w:rsid w:val="005349D5"/>
    <w:rsid w:val="00534A1B"/>
    <w:rsid w:val="005351DB"/>
    <w:rsid w:val="005351FE"/>
    <w:rsid w:val="00536AF5"/>
    <w:rsid w:val="00536D83"/>
    <w:rsid w:val="0053718B"/>
    <w:rsid w:val="005375CE"/>
    <w:rsid w:val="0053794C"/>
    <w:rsid w:val="00537DA1"/>
    <w:rsid w:val="0054218A"/>
    <w:rsid w:val="00542493"/>
    <w:rsid w:val="005431AB"/>
    <w:rsid w:val="005449F6"/>
    <w:rsid w:val="00544D81"/>
    <w:rsid w:val="005468E2"/>
    <w:rsid w:val="00546EFE"/>
    <w:rsid w:val="0054743A"/>
    <w:rsid w:val="00547747"/>
    <w:rsid w:val="00550C66"/>
    <w:rsid w:val="00551027"/>
    <w:rsid w:val="00551050"/>
    <w:rsid w:val="0055124C"/>
    <w:rsid w:val="00552BB8"/>
    <w:rsid w:val="00553E5F"/>
    <w:rsid w:val="005548F2"/>
    <w:rsid w:val="0055626F"/>
    <w:rsid w:val="0055718A"/>
    <w:rsid w:val="005601DE"/>
    <w:rsid w:val="005604CF"/>
    <w:rsid w:val="00561361"/>
    <w:rsid w:val="00562703"/>
    <w:rsid w:val="00562CDA"/>
    <w:rsid w:val="005653D4"/>
    <w:rsid w:val="00565AC7"/>
    <w:rsid w:val="00566E1C"/>
    <w:rsid w:val="00566F24"/>
    <w:rsid w:val="00570467"/>
    <w:rsid w:val="00570C0E"/>
    <w:rsid w:val="00571E07"/>
    <w:rsid w:val="005722C9"/>
    <w:rsid w:val="00572426"/>
    <w:rsid w:val="00574265"/>
    <w:rsid w:val="00574303"/>
    <w:rsid w:val="005745AB"/>
    <w:rsid w:val="00574BA7"/>
    <w:rsid w:val="005750E7"/>
    <w:rsid w:val="005765E4"/>
    <w:rsid w:val="005767E2"/>
    <w:rsid w:val="00576B12"/>
    <w:rsid w:val="0057713A"/>
    <w:rsid w:val="0057726D"/>
    <w:rsid w:val="00580762"/>
    <w:rsid w:val="00580895"/>
    <w:rsid w:val="00582328"/>
    <w:rsid w:val="00582F1A"/>
    <w:rsid w:val="00584AA7"/>
    <w:rsid w:val="00584E6C"/>
    <w:rsid w:val="00585226"/>
    <w:rsid w:val="00585D98"/>
    <w:rsid w:val="00585F93"/>
    <w:rsid w:val="00586147"/>
    <w:rsid w:val="005866A0"/>
    <w:rsid w:val="0058707C"/>
    <w:rsid w:val="00591443"/>
    <w:rsid w:val="00591C56"/>
    <w:rsid w:val="005924C1"/>
    <w:rsid w:val="0059271D"/>
    <w:rsid w:val="005928CC"/>
    <w:rsid w:val="00592AEE"/>
    <w:rsid w:val="00592F8C"/>
    <w:rsid w:val="005946E1"/>
    <w:rsid w:val="005951E1"/>
    <w:rsid w:val="00596238"/>
    <w:rsid w:val="0059673C"/>
    <w:rsid w:val="00596ABB"/>
    <w:rsid w:val="00597056"/>
    <w:rsid w:val="00597492"/>
    <w:rsid w:val="00597ED3"/>
    <w:rsid w:val="005A0042"/>
    <w:rsid w:val="005A221D"/>
    <w:rsid w:val="005A3C04"/>
    <w:rsid w:val="005A3C8A"/>
    <w:rsid w:val="005A4A57"/>
    <w:rsid w:val="005A62E3"/>
    <w:rsid w:val="005A6489"/>
    <w:rsid w:val="005A6BB5"/>
    <w:rsid w:val="005A6BDF"/>
    <w:rsid w:val="005A6E45"/>
    <w:rsid w:val="005A6F6F"/>
    <w:rsid w:val="005A70CE"/>
    <w:rsid w:val="005A7204"/>
    <w:rsid w:val="005B071B"/>
    <w:rsid w:val="005B1349"/>
    <w:rsid w:val="005B1AF8"/>
    <w:rsid w:val="005B2DF7"/>
    <w:rsid w:val="005B3F1A"/>
    <w:rsid w:val="005B45A1"/>
    <w:rsid w:val="005B60F9"/>
    <w:rsid w:val="005B66F7"/>
    <w:rsid w:val="005B6800"/>
    <w:rsid w:val="005B6DC6"/>
    <w:rsid w:val="005C0B0C"/>
    <w:rsid w:val="005C2776"/>
    <w:rsid w:val="005C317B"/>
    <w:rsid w:val="005C401F"/>
    <w:rsid w:val="005C42D9"/>
    <w:rsid w:val="005C4869"/>
    <w:rsid w:val="005C5437"/>
    <w:rsid w:val="005C5675"/>
    <w:rsid w:val="005C588D"/>
    <w:rsid w:val="005C5BEC"/>
    <w:rsid w:val="005C625E"/>
    <w:rsid w:val="005C645A"/>
    <w:rsid w:val="005C6E7C"/>
    <w:rsid w:val="005C73D9"/>
    <w:rsid w:val="005C7BF0"/>
    <w:rsid w:val="005D08D7"/>
    <w:rsid w:val="005D14C4"/>
    <w:rsid w:val="005D1714"/>
    <w:rsid w:val="005D2B0F"/>
    <w:rsid w:val="005D555C"/>
    <w:rsid w:val="005D5F5C"/>
    <w:rsid w:val="005D67BD"/>
    <w:rsid w:val="005E0D5F"/>
    <w:rsid w:val="005E0E36"/>
    <w:rsid w:val="005E1830"/>
    <w:rsid w:val="005E24E4"/>
    <w:rsid w:val="005E25C6"/>
    <w:rsid w:val="005E2731"/>
    <w:rsid w:val="005E2A0D"/>
    <w:rsid w:val="005E2EA0"/>
    <w:rsid w:val="005E2F3C"/>
    <w:rsid w:val="005E4BAD"/>
    <w:rsid w:val="005E5247"/>
    <w:rsid w:val="005E586B"/>
    <w:rsid w:val="005E71D5"/>
    <w:rsid w:val="005E79ED"/>
    <w:rsid w:val="005E7FC4"/>
    <w:rsid w:val="005F01E3"/>
    <w:rsid w:val="005F0802"/>
    <w:rsid w:val="005F1B72"/>
    <w:rsid w:val="005F2D18"/>
    <w:rsid w:val="005F3AAB"/>
    <w:rsid w:val="005F487F"/>
    <w:rsid w:val="005F5E83"/>
    <w:rsid w:val="005F6481"/>
    <w:rsid w:val="005F6512"/>
    <w:rsid w:val="005F7262"/>
    <w:rsid w:val="00600358"/>
    <w:rsid w:val="00600E58"/>
    <w:rsid w:val="0060185C"/>
    <w:rsid w:val="00601865"/>
    <w:rsid w:val="00601E73"/>
    <w:rsid w:val="006027C5"/>
    <w:rsid w:val="0060355E"/>
    <w:rsid w:val="00603B19"/>
    <w:rsid w:val="00604ABD"/>
    <w:rsid w:val="0060578B"/>
    <w:rsid w:val="006059EF"/>
    <w:rsid w:val="00605B9A"/>
    <w:rsid w:val="00605EFA"/>
    <w:rsid w:val="00606153"/>
    <w:rsid w:val="006069CC"/>
    <w:rsid w:val="00606C58"/>
    <w:rsid w:val="00606CA4"/>
    <w:rsid w:val="00607481"/>
    <w:rsid w:val="00610EB5"/>
    <w:rsid w:val="00611BA9"/>
    <w:rsid w:val="006122EF"/>
    <w:rsid w:val="006134C5"/>
    <w:rsid w:val="00614608"/>
    <w:rsid w:val="00615363"/>
    <w:rsid w:val="006169D0"/>
    <w:rsid w:val="00616BBD"/>
    <w:rsid w:val="0061702B"/>
    <w:rsid w:val="00617142"/>
    <w:rsid w:val="00620759"/>
    <w:rsid w:val="0062112C"/>
    <w:rsid w:val="0062181B"/>
    <w:rsid w:val="00622F96"/>
    <w:rsid w:val="006233C2"/>
    <w:rsid w:val="00623570"/>
    <w:rsid w:val="00625641"/>
    <w:rsid w:val="0062792B"/>
    <w:rsid w:val="006300C5"/>
    <w:rsid w:val="00631A70"/>
    <w:rsid w:val="00631E69"/>
    <w:rsid w:val="00632238"/>
    <w:rsid w:val="0063434B"/>
    <w:rsid w:val="00634F9B"/>
    <w:rsid w:val="0063530F"/>
    <w:rsid w:val="0063565C"/>
    <w:rsid w:val="00635D24"/>
    <w:rsid w:val="00636582"/>
    <w:rsid w:val="00637831"/>
    <w:rsid w:val="006379D8"/>
    <w:rsid w:val="006379FA"/>
    <w:rsid w:val="0064022A"/>
    <w:rsid w:val="00640CF1"/>
    <w:rsid w:val="0064145A"/>
    <w:rsid w:val="00641CCB"/>
    <w:rsid w:val="006421BC"/>
    <w:rsid w:val="00642297"/>
    <w:rsid w:val="0064306A"/>
    <w:rsid w:val="00643438"/>
    <w:rsid w:val="00643473"/>
    <w:rsid w:val="00643A5A"/>
    <w:rsid w:val="00647E5C"/>
    <w:rsid w:val="00650AF5"/>
    <w:rsid w:val="006510AF"/>
    <w:rsid w:val="006523AE"/>
    <w:rsid w:val="006523D5"/>
    <w:rsid w:val="006527E6"/>
    <w:rsid w:val="00652C3A"/>
    <w:rsid w:val="00652FBF"/>
    <w:rsid w:val="00653D60"/>
    <w:rsid w:val="00653DE0"/>
    <w:rsid w:val="0065424F"/>
    <w:rsid w:val="006543A1"/>
    <w:rsid w:val="0065598B"/>
    <w:rsid w:val="00657040"/>
    <w:rsid w:val="00657BCD"/>
    <w:rsid w:val="00660191"/>
    <w:rsid w:val="00660F26"/>
    <w:rsid w:val="0066136F"/>
    <w:rsid w:val="006618F1"/>
    <w:rsid w:val="0066289F"/>
    <w:rsid w:val="006633BA"/>
    <w:rsid w:val="00663ED3"/>
    <w:rsid w:val="00663F54"/>
    <w:rsid w:val="006642F7"/>
    <w:rsid w:val="0066496F"/>
    <w:rsid w:val="00666DAA"/>
    <w:rsid w:val="00667647"/>
    <w:rsid w:val="006707E5"/>
    <w:rsid w:val="006712FA"/>
    <w:rsid w:val="00672738"/>
    <w:rsid w:val="0067305D"/>
    <w:rsid w:val="00673668"/>
    <w:rsid w:val="00674D74"/>
    <w:rsid w:val="00676292"/>
    <w:rsid w:val="0067641C"/>
    <w:rsid w:val="00676B55"/>
    <w:rsid w:val="006800E1"/>
    <w:rsid w:val="00680A73"/>
    <w:rsid w:val="006816F6"/>
    <w:rsid w:val="00683E50"/>
    <w:rsid w:val="006842E2"/>
    <w:rsid w:val="006848C3"/>
    <w:rsid w:val="006852D6"/>
    <w:rsid w:val="00686454"/>
    <w:rsid w:val="006864AF"/>
    <w:rsid w:val="006877DD"/>
    <w:rsid w:val="00691473"/>
    <w:rsid w:val="006917F9"/>
    <w:rsid w:val="00691877"/>
    <w:rsid w:val="00691B14"/>
    <w:rsid w:val="00695131"/>
    <w:rsid w:val="00696193"/>
    <w:rsid w:val="006964AF"/>
    <w:rsid w:val="0069669E"/>
    <w:rsid w:val="00696BB3"/>
    <w:rsid w:val="00696BF4"/>
    <w:rsid w:val="006A1C9C"/>
    <w:rsid w:val="006A25BC"/>
    <w:rsid w:val="006A296C"/>
    <w:rsid w:val="006A2A56"/>
    <w:rsid w:val="006A313E"/>
    <w:rsid w:val="006A446E"/>
    <w:rsid w:val="006A7109"/>
    <w:rsid w:val="006A760A"/>
    <w:rsid w:val="006A7CAF"/>
    <w:rsid w:val="006B0A72"/>
    <w:rsid w:val="006B160A"/>
    <w:rsid w:val="006B1A57"/>
    <w:rsid w:val="006B2903"/>
    <w:rsid w:val="006B2A0C"/>
    <w:rsid w:val="006B423D"/>
    <w:rsid w:val="006C03C3"/>
    <w:rsid w:val="006C12AB"/>
    <w:rsid w:val="006C31BF"/>
    <w:rsid w:val="006C3442"/>
    <w:rsid w:val="006C3589"/>
    <w:rsid w:val="006C4558"/>
    <w:rsid w:val="006C5D05"/>
    <w:rsid w:val="006C62E4"/>
    <w:rsid w:val="006C6F57"/>
    <w:rsid w:val="006D0CB5"/>
    <w:rsid w:val="006D1204"/>
    <w:rsid w:val="006D1ED4"/>
    <w:rsid w:val="006D20EC"/>
    <w:rsid w:val="006D3561"/>
    <w:rsid w:val="006D42C1"/>
    <w:rsid w:val="006D444E"/>
    <w:rsid w:val="006D4F43"/>
    <w:rsid w:val="006D5872"/>
    <w:rsid w:val="006D5898"/>
    <w:rsid w:val="006D5BA2"/>
    <w:rsid w:val="006D62C3"/>
    <w:rsid w:val="006E04B9"/>
    <w:rsid w:val="006E14EB"/>
    <w:rsid w:val="006E2104"/>
    <w:rsid w:val="006E253B"/>
    <w:rsid w:val="006E30EF"/>
    <w:rsid w:val="006E3B2D"/>
    <w:rsid w:val="006E42EE"/>
    <w:rsid w:val="006E4CA4"/>
    <w:rsid w:val="006E6AA0"/>
    <w:rsid w:val="006E702C"/>
    <w:rsid w:val="006F292A"/>
    <w:rsid w:val="006F31AC"/>
    <w:rsid w:val="006F3C6A"/>
    <w:rsid w:val="006F41C6"/>
    <w:rsid w:val="006F43A8"/>
    <w:rsid w:val="006F4410"/>
    <w:rsid w:val="006F4759"/>
    <w:rsid w:val="006F54A7"/>
    <w:rsid w:val="006F5ED5"/>
    <w:rsid w:val="006F7329"/>
    <w:rsid w:val="006F7C4F"/>
    <w:rsid w:val="006F7F1D"/>
    <w:rsid w:val="007003D2"/>
    <w:rsid w:val="00700E4A"/>
    <w:rsid w:val="00701072"/>
    <w:rsid w:val="00701E5E"/>
    <w:rsid w:val="00702105"/>
    <w:rsid w:val="00703004"/>
    <w:rsid w:val="00703496"/>
    <w:rsid w:val="00703975"/>
    <w:rsid w:val="00704CBB"/>
    <w:rsid w:val="00704E33"/>
    <w:rsid w:val="0070504D"/>
    <w:rsid w:val="007054A3"/>
    <w:rsid w:val="00705975"/>
    <w:rsid w:val="00705E23"/>
    <w:rsid w:val="00705EAA"/>
    <w:rsid w:val="00706099"/>
    <w:rsid w:val="007106CE"/>
    <w:rsid w:val="00710D7F"/>
    <w:rsid w:val="007112BC"/>
    <w:rsid w:val="00712C43"/>
    <w:rsid w:val="00712C4B"/>
    <w:rsid w:val="007130AA"/>
    <w:rsid w:val="007159B1"/>
    <w:rsid w:val="00722D93"/>
    <w:rsid w:val="00722E58"/>
    <w:rsid w:val="00722F26"/>
    <w:rsid w:val="007268BC"/>
    <w:rsid w:val="007268E8"/>
    <w:rsid w:val="007269DC"/>
    <w:rsid w:val="00727D84"/>
    <w:rsid w:val="007306E6"/>
    <w:rsid w:val="0073093D"/>
    <w:rsid w:val="00731596"/>
    <w:rsid w:val="007315F4"/>
    <w:rsid w:val="0073175D"/>
    <w:rsid w:val="007319E8"/>
    <w:rsid w:val="007319FB"/>
    <w:rsid w:val="00731FFF"/>
    <w:rsid w:val="0073356C"/>
    <w:rsid w:val="0073364C"/>
    <w:rsid w:val="00733EE7"/>
    <w:rsid w:val="00734A3D"/>
    <w:rsid w:val="00734C2E"/>
    <w:rsid w:val="00735E55"/>
    <w:rsid w:val="007360BD"/>
    <w:rsid w:val="00736876"/>
    <w:rsid w:val="00736AE8"/>
    <w:rsid w:val="0074100A"/>
    <w:rsid w:val="007417C0"/>
    <w:rsid w:val="00743ADF"/>
    <w:rsid w:val="00744094"/>
    <w:rsid w:val="0074450E"/>
    <w:rsid w:val="007455E5"/>
    <w:rsid w:val="0074691F"/>
    <w:rsid w:val="00746B4A"/>
    <w:rsid w:val="00746BC3"/>
    <w:rsid w:val="00746EB1"/>
    <w:rsid w:val="0075275F"/>
    <w:rsid w:val="007541C9"/>
    <w:rsid w:val="00754AF7"/>
    <w:rsid w:val="00754CB0"/>
    <w:rsid w:val="0075579B"/>
    <w:rsid w:val="0076063D"/>
    <w:rsid w:val="00762BF9"/>
    <w:rsid w:val="007646DF"/>
    <w:rsid w:val="0076563B"/>
    <w:rsid w:val="00766278"/>
    <w:rsid w:val="00767213"/>
    <w:rsid w:val="00770381"/>
    <w:rsid w:val="00770BAA"/>
    <w:rsid w:val="00770C2C"/>
    <w:rsid w:val="00770DEA"/>
    <w:rsid w:val="007716BC"/>
    <w:rsid w:val="00772276"/>
    <w:rsid w:val="00773513"/>
    <w:rsid w:val="0077357D"/>
    <w:rsid w:val="00773A0B"/>
    <w:rsid w:val="00774FEC"/>
    <w:rsid w:val="00775275"/>
    <w:rsid w:val="0077584D"/>
    <w:rsid w:val="00776278"/>
    <w:rsid w:val="007765D6"/>
    <w:rsid w:val="00776FA7"/>
    <w:rsid w:val="00777288"/>
    <w:rsid w:val="00777780"/>
    <w:rsid w:val="007803C7"/>
    <w:rsid w:val="00781F68"/>
    <w:rsid w:val="007821ED"/>
    <w:rsid w:val="0078277C"/>
    <w:rsid w:val="00782A53"/>
    <w:rsid w:val="0078387B"/>
    <w:rsid w:val="00784436"/>
    <w:rsid w:val="00784447"/>
    <w:rsid w:val="0078486D"/>
    <w:rsid w:val="00784A20"/>
    <w:rsid w:val="007851A6"/>
    <w:rsid w:val="00785AF0"/>
    <w:rsid w:val="00785DBC"/>
    <w:rsid w:val="00786637"/>
    <w:rsid w:val="00787173"/>
    <w:rsid w:val="00787DF0"/>
    <w:rsid w:val="007903D4"/>
    <w:rsid w:val="007906F5"/>
    <w:rsid w:val="00790D10"/>
    <w:rsid w:val="007916C8"/>
    <w:rsid w:val="00791A87"/>
    <w:rsid w:val="00791BBE"/>
    <w:rsid w:val="00791C9A"/>
    <w:rsid w:val="007920E8"/>
    <w:rsid w:val="007921CA"/>
    <w:rsid w:val="007926A2"/>
    <w:rsid w:val="00792CFB"/>
    <w:rsid w:val="00793514"/>
    <w:rsid w:val="00793A8F"/>
    <w:rsid w:val="00796E32"/>
    <w:rsid w:val="00797515"/>
    <w:rsid w:val="00797D23"/>
    <w:rsid w:val="007A052F"/>
    <w:rsid w:val="007A0E13"/>
    <w:rsid w:val="007A1123"/>
    <w:rsid w:val="007A222C"/>
    <w:rsid w:val="007A2481"/>
    <w:rsid w:val="007A34A0"/>
    <w:rsid w:val="007A37D5"/>
    <w:rsid w:val="007A3D34"/>
    <w:rsid w:val="007A4391"/>
    <w:rsid w:val="007A4884"/>
    <w:rsid w:val="007A4C99"/>
    <w:rsid w:val="007A503F"/>
    <w:rsid w:val="007A51C5"/>
    <w:rsid w:val="007A639B"/>
    <w:rsid w:val="007A7125"/>
    <w:rsid w:val="007A76F7"/>
    <w:rsid w:val="007A7C72"/>
    <w:rsid w:val="007A7E29"/>
    <w:rsid w:val="007B1672"/>
    <w:rsid w:val="007B339D"/>
    <w:rsid w:val="007B3545"/>
    <w:rsid w:val="007B3706"/>
    <w:rsid w:val="007B418E"/>
    <w:rsid w:val="007B5487"/>
    <w:rsid w:val="007B5CED"/>
    <w:rsid w:val="007B6625"/>
    <w:rsid w:val="007B6906"/>
    <w:rsid w:val="007B77EE"/>
    <w:rsid w:val="007C0BEA"/>
    <w:rsid w:val="007C18E5"/>
    <w:rsid w:val="007C1D80"/>
    <w:rsid w:val="007C3FDB"/>
    <w:rsid w:val="007C505E"/>
    <w:rsid w:val="007C5AE9"/>
    <w:rsid w:val="007C5B94"/>
    <w:rsid w:val="007C7D4E"/>
    <w:rsid w:val="007D32CE"/>
    <w:rsid w:val="007D383C"/>
    <w:rsid w:val="007D3FFD"/>
    <w:rsid w:val="007D5756"/>
    <w:rsid w:val="007D6CE4"/>
    <w:rsid w:val="007D6D9E"/>
    <w:rsid w:val="007D7284"/>
    <w:rsid w:val="007D7583"/>
    <w:rsid w:val="007D7900"/>
    <w:rsid w:val="007D7F58"/>
    <w:rsid w:val="007E1494"/>
    <w:rsid w:val="007E19B1"/>
    <w:rsid w:val="007E23DB"/>
    <w:rsid w:val="007E2A7A"/>
    <w:rsid w:val="007E3575"/>
    <w:rsid w:val="007E3702"/>
    <w:rsid w:val="007E3DB3"/>
    <w:rsid w:val="007E55CB"/>
    <w:rsid w:val="007E6F74"/>
    <w:rsid w:val="007E7342"/>
    <w:rsid w:val="007F09A6"/>
    <w:rsid w:val="007F0C8B"/>
    <w:rsid w:val="007F1C9E"/>
    <w:rsid w:val="007F2B01"/>
    <w:rsid w:val="007F324F"/>
    <w:rsid w:val="007F3BBD"/>
    <w:rsid w:val="007F3EFF"/>
    <w:rsid w:val="007F5EF7"/>
    <w:rsid w:val="007F711B"/>
    <w:rsid w:val="007F7DFC"/>
    <w:rsid w:val="00801484"/>
    <w:rsid w:val="008014B5"/>
    <w:rsid w:val="00801C68"/>
    <w:rsid w:val="00802D9C"/>
    <w:rsid w:val="00802E17"/>
    <w:rsid w:val="00803619"/>
    <w:rsid w:val="008041BD"/>
    <w:rsid w:val="0080495C"/>
    <w:rsid w:val="008049C5"/>
    <w:rsid w:val="008052F8"/>
    <w:rsid w:val="00805897"/>
    <w:rsid w:val="008064DE"/>
    <w:rsid w:val="00806F34"/>
    <w:rsid w:val="00807EDC"/>
    <w:rsid w:val="00810D74"/>
    <w:rsid w:val="00811C5D"/>
    <w:rsid w:val="0081253F"/>
    <w:rsid w:val="00813167"/>
    <w:rsid w:val="00813715"/>
    <w:rsid w:val="008137B0"/>
    <w:rsid w:val="00813D40"/>
    <w:rsid w:val="0081421C"/>
    <w:rsid w:val="00814A7B"/>
    <w:rsid w:val="00814A8B"/>
    <w:rsid w:val="008157A5"/>
    <w:rsid w:val="00816D5E"/>
    <w:rsid w:val="00817184"/>
    <w:rsid w:val="008175D9"/>
    <w:rsid w:val="00817FFC"/>
    <w:rsid w:val="00820674"/>
    <w:rsid w:val="00820E06"/>
    <w:rsid w:val="00820E47"/>
    <w:rsid w:val="00821B4B"/>
    <w:rsid w:val="00822447"/>
    <w:rsid w:val="00822F25"/>
    <w:rsid w:val="00823790"/>
    <w:rsid w:val="00824E95"/>
    <w:rsid w:val="00825CF5"/>
    <w:rsid w:val="00825DCF"/>
    <w:rsid w:val="008260D7"/>
    <w:rsid w:val="0082737E"/>
    <w:rsid w:val="0082751E"/>
    <w:rsid w:val="00827A03"/>
    <w:rsid w:val="0083088F"/>
    <w:rsid w:val="00830AD8"/>
    <w:rsid w:val="00831AA7"/>
    <w:rsid w:val="00833616"/>
    <w:rsid w:val="00833B40"/>
    <w:rsid w:val="00834B31"/>
    <w:rsid w:val="00834E75"/>
    <w:rsid w:val="008357F1"/>
    <w:rsid w:val="008357F4"/>
    <w:rsid w:val="0083621D"/>
    <w:rsid w:val="0083663A"/>
    <w:rsid w:val="008368BB"/>
    <w:rsid w:val="00836B9A"/>
    <w:rsid w:val="00836BDE"/>
    <w:rsid w:val="0083795C"/>
    <w:rsid w:val="008406A4"/>
    <w:rsid w:val="00840D97"/>
    <w:rsid w:val="00840DAA"/>
    <w:rsid w:val="00841627"/>
    <w:rsid w:val="0084195D"/>
    <w:rsid w:val="00841F8C"/>
    <w:rsid w:val="0084255D"/>
    <w:rsid w:val="00842C38"/>
    <w:rsid w:val="00843642"/>
    <w:rsid w:val="00843B00"/>
    <w:rsid w:val="00843D21"/>
    <w:rsid w:val="00844060"/>
    <w:rsid w:val="008444D5"/>
    <w:rsid w:val="00845D0C"/>
    <w:rsid w:val="00845EDB"/>
    <w:rsid w:val="00845FF8"/>
    <w:rsid w:val="008460BA"/>
    <w:rsid w:val="00847319"/>
    <w:rsid w:val="0084734E"/>
    <w:rsid w:val="00847D34"/>
    <w:rsid w:val="00851AF3"/>
    <w:rsid w:val="00852378"/>
    <w:rsid w:val="00854958"/>
    <w:rsid w:val="0085596A"/>
    <w:rsid w:val="008564E0"/>
    <w:rsid w:val="00856E14"/>
    <w:rsid w:val="00857F85"/>
    <w:rsid w:val="00857FD7"/>
    <w:rsid w:val="008600A3"/>
    <w:rsid w:val="008602E5"/>
    <w:rsid w:val="0086090A"/>
    <w:rsid w:val="00860E35"/>
    <w:rsid w:val="00861294"/>
    <w:rsid w:val="008615E1"/>
    <w:rsid w:val="008621A4"/>
    <w:rsid w:val="0086240A"/>
    <w:rsid w:val="0086263D"/>
    <w:rsid w:val="00865497"/>
    <w:rsid w:val="00865A00"/>
    <w:rsid w:val="0086637D"/>
    <w:rsid w:val="008663DF"/>
    <w:rsid w:val="008678E3"/>
    <w:rsid w:val="00870D40"/>
    <w:rsid w:val="00871022"/>
    <w:rsid w:val="0087266E"/>
    <w:rsid w:val="008729D3"/>
    <w:rsid w:val="0087331C"/>
    <w:rsid w:val="00873916"/>
    <w:rsid w:val="00873DB1"/>
    <w:rsid w:val="00874F95"/>
    <w:rsid w:val="00874FC2"/>
    <w:rsid w:val="0087599C"/>
    <w:rsid w:val="00875B69"/>
    <w:rsid w:val="00875C12"/>
    <w:rsid w:val="00875E66"/>
    <w:rsid w:val="00877EFB"/>
    <w:rsid w:val="00881343"/>
    <w:rsid w:val="008815EA"/>
    <w:rsid w:val="008818CD"/>
    <w:rsid w:val="00882CC0"/>
    <w:rsid w:val="008831F1"/>
    <w:rsid w:val="008837C4"/>
    <w:rsid w:val="00883F7A"/>
    <w:rsid w:val="008843E4"/>
    <w:rsid w:val="00884977"/>
    <w:rsid w:val="00884AB7"/>
    <w:rsid w:val="00884B20"/>
    <w:rsid w:val="00885305"/>
    <w:rsid w:val="008866FA"/>
    <w:rsid w:val="008875CB"/>
    <w:rsid w:val="00887B46"/>
    <w:rsid w:val="00887CF8"/>
    <w:rsid w:val="008901EC"/>
    <w:rsid w:val="00890919"/>
    <w:rsid w:val="008918D3"/>
    <w:rsid w:val="00891B47"/>
    <w:rsid w:val="00892B8A"/>
    <w:rsid w:val="00893003"/>
    <w:rsid w:val="0089315B"/>
    <w:rsid w:val="00894007"/>
    <w:rsid w:val="00895526"/>
    <w:rsid w:val="00896672"/>
    <w:rsid w:val="00896B06"/>
    <w:rsid w:val="00896E05"/>
    <w:rsid w:val="0089753A"/>
    <w:rsid w:val="008A012C"/>
    <w:rsid w:val="008A04DD"/>
    <w:rsid w:val="008A09F6"/>
    <w:rsid w:val="008A2499"/>
    <w:rsid w:val="008A2ED2"/>
    <w:rsid w:val="008A3537"/>
    <w:rsid w:val="008A3FDC"/>
    <w:rsid w:val="008A4252"/>
    <w:rsid w:val="008A540C"/>
    <w:rsid w:val="008A6E59"/>
    <w:rsid w:val="008A6FB2"/>
    <w:rsid w:val="008A7114"/>
    <w:rsid w:val="008A7643"/>
    <w:rsid w:val="008A78A7"/>
    <w:rsid w:val="008B00E9"/>
    <w:rsid w:val="008B0BDC"/>
    <w:rsid w:val="008B3852"/>
    <w:rsid w:val="008B43A6"/>
    <w:rsid w:val="008B5D6C"/>
    <w:rsid w:val="008B68B7"/>
    <w:rsid w:val="008B77CF"/>
    <w:rsid w:val="008C2782"/>
    <w:rsid w:val="008C2C06"/>
    <w:rsid w:val="008C3432"/>
    <w:rsid w:val="008C3949"/>
    <w:rsid w:val="008C4B4C"/>
    <w:rsid w:val="008C53C5"/>
    <w:rsid w:val="008C55A7"/>
    <w:rsid w:val="008C72D5"/>
    <w:rsid w:val="008C7658"/>
    <w:rsid w:val="008C76B1"/>
    <w:rsid w:val="008C7A82"/>
    <w:rsid w:val="008D1A1F"/>
    <w:rsid w:val="008D1C84"/>
    <w:rsid w:val="008D210E"/>
    <w:rsid w:val="008D3223"/>
    <w:rsid w:val="008D3457"/>
    <w:rsid w:val="008D4CD3"/>
    <w:rsid w:val="008D5234"/>
    <w:rsid w:val="008D579B"/>
    <w:rsid w:val="008D6565"/>
    <w:rsid w:val="008D659D"/>
    <w:rsid w:val="008D75AC"/>
    <w:rsid w:val="008D75B4"/>
    <w:rsid w:val="008D761E"/>
    <w:rsid w:val="008E13D8"/>
    <w:rsid w:val="008E150B"/>
    <w:rsid w:val="008E2803"/>
    <w:rsid w:val="008E3276"/>
    <w:rsid w:val="008E4C1D"/>
    <w:rsid w:val="008E6088"/>
    <w:rsid w:val="008E7134"/>
    <w:rsid w:val="008F1F55"/>
    <w:rsid w:val="008F21E3"/>
    <w:rsid w:val="008F26FA"/>
    <w:rsid w:val="008F29D9"/>
    <w:rsid w:val="008F2F1C"/>
    <w:rsid w:val="008F4A4A"/>
    <w:rsid w:val="008F4D5D"/>
    <w:rsid w:val="008F74B2"/>
    <w:rsid w:val="008F75DD"/>
    <w:rsid w:val="00900E4B"/>
    <w:rsid w:val="009029D6"/>
    <w:rsid w:val="00903C44"/>
    <w:rsid w:val="00903F2E"/>
    <w:rsid w:val="009047BB"/>
    <w:rsid w:val="009047C6"/>
    <w:rsid w:val="00905123"/>
    <w:rsid w:val="00906119"/>
    <w:rsid w:val="009062C8"/>
    <w:rsid w:val="009064B5"/>
    <w:rsid w:val="00906BEC"/>
    <w:rsid w:val="00906EF9"/>
    <w:rsid w:val="00910D2C"/>
    <w:rsid w:val="00911B52"/>
    <w:rsid w:val="00913ED2"/>
    <w:rsid w:val="00915FC3"/>
    <w:rsid w:val="0091647B"/>
    <w:rsid w:val="00917DC7"/>
    <w:rsid w:val="00921867"/>
    <w:rsid w:val="009218DE"/>
    <w:rsid w:val="009226FE"/>
    <w:rsid w:val="00924428"/>
    <w:rsid w:val="00924E2E"/>
    <w:rsid w:val="009261E5"/>
    <w:rsid w:val="00930AF9"/>
    <w:rsid w:val="00931F98"/>
    <w:rsid w:val="00932831"/>
    <w:rsid w:val="00934A7D"/>
    <w:rsid w:val="00934C7B"/>
    <w:rsid w:val="0093509B"/>
    <w:rsid w:val="00935371"/>
    <w:rsid w:val="0093538B"/>
    <w:rsid w:val="00936A88"/>
    <w:rsid w:val="00936D9A"/>
    <w:rsid w:val="00937377"/>
    <w:rsid w:val="00937EFC"/>
    <w:rsid w:val="00937F70"/>
    <w:rsid w:val="0094000F"/>
    <w:rsid w:val="00940284"/>
    <w:rsid w:val="00943879"/>
    <w:rsid w:val="00946B29"/>
    <w:rsid w:val="00947185"/>
    <w:rsid w:val="009471D7"/>
    <w:rsid w:val="00947C3F"/>
    <w:rsid w:val="00950534"/>
    <w:rsid w:val="00950D4B"/>
    <w:rsid w:val="009512F0"/>
    <w:rsid w:val="0095173B"/>
    <w:rsid w:val="009539CA"/>
    <w:rsid w:val="00954A17"/>
    <w:rsid w:val="00955D74"/>
    <w:rsid w:val="009563E4"/>
    <w:rsid w:val="00956884"/>
    <w:rsid w:val="0095785A"/>
    <w:rsid w:val="00957AA3"/>
    <w:rsid w:val="00957AAB"/>
    <w:rsid w:val="00961C3B"/>
    <w:rsid w:val="00963682"/>
    <w:rsid w:val="00964269"/>
    <w:rsid w:val="009652F8"/>
    <w:rsid w:val="0096717E"/>
    <w:rsid w:val="00967218"/>
    <w:rsid w:val="00970AED"/>
    <w:rsid w:val="00970AEE"/>
    <w:rsid w:val="00970ED4"/>
    <w:rsid w:val="00971518"/>
    <w:rsid w:val="00971C27"/>
    <w:rsid w:val="00972377"/>
    <w:rsid w:val="009728F7"/>
    <w:rsid w:val="009763F8"/>
    <w:rsid w:val="00977300"/>
    <w:rsid w:val="00980441"/>
    <w:rsid w:val="00980BAD"/>
    <w:rsid w:val="00981C2D"/>
    <w:rsid w:val="00981F0F"/>
    <w:rsid w:val="00982462"/>
    <w:rsid w:val="00983496"/>
    <w:rsid w:val="009838FB"/>
    <w:rsid w:val="00983BA4"/>
    <w:rsid w:val="00984B61"/>
    <w:rsid w:val="00984DD7"/>
    <w:rsid w:val="00985887"/>
    <w:rsid w:val="0098589A"/>
    <w:rsid w:val="00985A9B"/>
    <w:rsid w:val="00985C31"/>
    <w:rsid w:val="00986C5B"/>
    <w:rsid w:val="00987B6F"/>
    <w:rsid w:val="009903FB"/>
    <w:rsid w:val="00991A5C"/>
    <w:rsid w:val="00993218"/>
    <w:rsid w:val="0099448E"/>
    <w:rsid w:val="009946F7"/>
    <w:rsid w:val="009956EA"/>
    <w:rsid w:val="00996850"/>
    <w:rsid w:val="009A0396"/>
    <w:rsid w:val="009A0FE0"/>
    <w:rsid w:val="009A1165"/>
    <w:rsid w:val="009A1388"/>
    <w:rsid w:val="009A30E5"/>
    <w:rsid w:val="009A31BE"/>
    <w:rsid w:val="009A3734"/>
    <w:rsid w:val="009A3754"/>
    <w:rsid w:val="009A38E2"/>
    <w:rsid w:val="009A3F67"/>
    <w:rsid w:val="009A3F79"/>
    <w:rsid w:val="009A4965"/>
    <w:rsid w:val="009A4A25"/>
    <w:rsid w:val="009A6596"/>
    <w:rsid w:val="009B0F3D"/>
    <w:rsid w:val="009B1250"/>
    <w:rsid w:val="009B1EF1"/>
    <w:rsid w:val="009B2113"/>
    <w:rsid w:val="009B274A"/>
    <w:rsid w:val="009B336C"/>
    <w:rsid w:val="009B3A60"/>
    <w:rsid w:val="009B5D57"/>
    <w:rsid w:val="009B5F57"/>
    <w:rsid w:val="009B608C"/>
    <w:rsid w:val="009B6C92"/>
    <w:rsid w:val="009B79AF"/>
    <w:rsid w:val="009B7B81"/>
    <w:rsid w:val="009C0C0F"/>
    <w:rsid w:val="009C26A6"/>
    <w:rsid w:val="009C27EE"/>
    <w:rsid w:val="009C2B52"/>
    <w:rsid w:val="009C4E5C"/>
    <w:rsid w:val="009D0BFD"/>
    <w:rsid w:val="009D1006"/>
    <w:rsid w:val="009D175F"/>
    <w:rsid w:val="009D1936"/>
    <w:rsid w:val="009D3525"/>
    <w:rsid w:val="009D39D1"/>
    <w:rsid w:val="009D3F17"/>
    <w:rsid w:val="009D4366"/>
    <w:rsid w:val="009D50EA"/>
    <w:rsid w:val="009D583D"/>
    <w:rsid w:val="009D64EE"/>
    <w:rsid w:val="009E0411"/>
    <w:rsid w:val="009E07B2"/>
    <w:rsid w:val="009E0AEE"/>
    <w:rsid w:val="009E0CFC"/>
    <w:rsid w:val="009E1ABF"/>
    <w:rsid w:val="009E2222"/>
    <w:rsid w:val="009E27C4"/>
    <w:rsid w:val="009E2C50"/>
    <w:rsid w:val="009E3143"/>
    <w:rsid w:val="009E3C31"/>
    <w:rsid w:val="009E4FB6"/>
    <w:rsid w:val="009E6ACD"/>
    <w:rsid w:val="009F1C03"/>
    <w:rsid w:val="009F1C85"/>
    <w:rsid w:val="009F25EB"/>
    <w:rsid w:val="009F2645"/>
    <w:rsid w:val="009F2834"/>
    <w:rsid w:val="009F558A"/>
    <w:rsid w:val="009F5F94"/>
    <w:rsid w:val="009F7536"/>
    <w:rsid w:val="00A0043F"/>
    <w:rsid w:val="00A01100"/>
    <w:rsid w:val="00A01673"/>
    <w:rsid w:val="00A03904"/>
    <w:rsid w:val="00A03DEC"/>
    <w:rsid w:val="00A03E6E"/>
    <w:rsid w:val="00A04A1D"/>
    <w:rsid w:val="00A05C01"/>
    <w:rsid w:val="00A069F9"/>
    <w:rsid w:val="00A06C39"/>
    <w:rsid w:val="00A06FAA"/>
    <w:rsid w:val="00A07F10"/>
    <w:rsid w:val="00A116F8"/>
    <w:rsid w:val="00A11A0B"/>
    <w:rsid w:val="00A12CB3"/>
    <w:rsid w:val="00A12E2E"/>
    <w:rsid w:val="00A1304F"/>
    <w:rsid w:val="00A13187"/>
    <w:rsid w:val="00A14007"/>
    <w:rsid w:val="00A14150"/>
    <w:rsid w:val="00A1428F"/>
    <w:rsid w:val="00A1503B"/>
    <w:rsid w:val="00A15A0C"/>
    <w:rsid w:val="00A15EAD"/>
    <w:rsid w:val="00A169EC"/>
    <w:rsid w:val="00A16B49"/>
    <w:rsid w:val="00A17CB2"/>
    <w:rsid w:val="00A2005E"/>
    <w:rsid w:val="00A20F68"/>
    <w:rsid w:val="00A21386"/>
    <w:rsid w:val="00A21E78"/>
    <w:rsid w:val="00A21F59"/>
    <w:rsid w:val="00A21FD2"/>
    <w:rsid w:val="00A22AB1"/>
    <w:rsid w:val="00A23BC7"/>
    <w:rsid w:val="00A245BD"/>
    <w:rsid w:val="00A279D3"/>
    <w:rsid w:val="00A3075C"/>
    <w:rsid w:val="00A31235"/>
    <w:rsid w:val="00A319BD"/>
    <w:rsid w:val="00A31A8F"/>
    <w:rsid w:val="00A34073"/>
    <w:rsid w:val="00A3418A"/>
    <w:rsid w:val="00A34CEF"/>
    <w:rsid w:val="00A3546A"/>
    <w:rsid w:val="00A3549F"/>
    <w:rsid w:val="00A36DA9"/>
    <w:rsid w:val="00A3732C"/>
    <w:rsid w:val="00A37A71"/>
    <w:rsid w:val="00A4092A"/>
    <w:rsid w:val="00A41485"/>
    <w:rsid w:val="00A41BF6"/>
    <w:rsid w:val="00A42846"/>
    <w:rsid w:val="00A43FEA"/>
    <w:rsid w:val="00A443FE"/>
    <w:rsid w:val="00A445B7"/>
    <w:rsid w:val="00A44F23"/>
    <w:rsid w:val="00A45493"/>
    <w:rsid w:val="00A45609"/>
    <w:rsid w:val="00A46600"/>
    <w:rsid w:val="00A46899"/>
    <w:rsid w:val="00A46BFF"/>
    <w:rsid w:val="00A502BA"/>
    <w:rsid w:val="00A513F6"/>
    <w:rsid w:val="00A515F5"/>
    <w:rsid w:val="00A51B7A"/>
    <w:rsid w:val="00A51FBA"/>
    <w:rsid w:val="00A54593"/>
    <w:rsid w:val="00A54CD0"/>
    <w:rsid w:val="00A55E9D"/>
    <w:rsid w:val="00A56C02"/>
    <w:rsid w:val="00A56E14"/>
    <w:rsid w:val="00A572F6"/>
    <w:rsid w:val="00A6116B"/>
    <w:rsid w:val="00A62973"/>
    <w:rsid w:val="00A62FA4"/>
    <w:rsid w:val="00A66C12"/>
    <w:rsid w:val="00A6795F"/>
    <w:rsid w:val="00A679DE"/>
    <w:rsid w:val="00A70206"/>
    <w:rsid w:val="00A707FB"/>
    <w:rsid w:val="00A734A9"/>
    <w:rsid w:val="00A73C12"/>
    <w:rsid w:val="00A74711"/>
    <w:rsid w:val="00A7597E"/>
    <w:rsid w:val="00A76672"/>
    <w:rsid w:val="00A766B8"/>
    <w:rsid w:val="00A766EF"/>
    <w:rsid w:val="00A76E9A"/>
    <w:rsid w:val="00A7705F"/>
    <w:rsid w:val="00A7721C"/>
    <w:rsid w:val="00A80DC0"/>
    <w:rsid w:val="00A81097"/>
    <w:rsid w:val="00A8168C"/>
    <w:rsid w:val="00A8240A"/>
    <w:rsid w:val="00A84270"/>
    <w:rsid w:val="00A849B4"/>
    <w:rsid w:val="00A867A6"/>
    <w:rsid w:val="00A86B8F"/>
    <w:rsid w:val="00A87041"/>
    <w:rsid w:val="00A90EED"/>
    <w:rsid w:val="00A9182C"/>
    <w:rsid w:val="00A921B7"/>
    <w:rsid w:val="00A921BD"/>
    <w:rsid w:val="00A9291A"/>
    <w:rsid w:val="00A92AE6"/>
    <w:rsid w:val="00A94904"/>
    <w:rsid w:val="00A95257"/>
    <w:rsid w:val="00A95366"/>
    <w:rsid w:val="00A95AF0"/>
    <w:rsid w:val="00A965C3"/>
    <w:rsid w:val="00AA1A8C"/>
    <w:rsid w:val="00AA2E79"/>
    <w:rsid w:val="00AA3545"/>
    <w:rsid w:val="00AA4B8C"/>
    <w:rsid w:val="00AA524A"/>
    <w:rsid w:val="00AA5393"/>
    <w:rsid w:val="00AA53DE"/>
    <w:rsid w:val="00AA58AF"/>
    <w:rsid w:val="00AA63DD"/>
    <w:rsid w:val="00AA6985"/>
    <w:rsid w:val="00AA69BC"/>
    <w:rsid w:val="00AA7C32"/>
    <w:rsid w:val="00AB101F"/>
    <w:rsid w:val="00AB12CC"/>
    <w:rsid w:val="00AB189D"/>
    <w:rsid w:val="00AB35BE"/>
    <w:rsid w:val="00AB38BA"/>
    <w:rsid w:val="00AB52A8"/>
    <w:rsid w:val="00AB52DC"/>
    <w:rsid w:val="00AB6858"/>
    <w:rsid w:val="00AB7231"/>
    <w:rsid w:val="00AB7457"/>
    <w:rsid w:val="00AC0351"/>
    <w:rsid w:val="00AC05E7"/>
    <w:rsid w:val="00AC0F1B"/>
    <w:rsid w:val="00AC1903"/>
    <w:rsid w:val="00AC1B1F"/>
    <w:rsid w:val="00AC337A"/>
    <w:rsid w:val="00AC36E7"/>
    <w:rsid w:val="00AC3DD7"/>
    <w:rsid w:val="00AC473A"/>
    <w:rsid w:val="00AC480F"/>
    <w:rsid w:val="00AC577F"/>
    <w:rsid w:val="00AC6061"/>
    <w:rsid w:val="00AC6A91"/>
    <w:rsid w:val="00AC798A"/>
    <w:rsid w:val="00AD0A5C"/>
    <w:rsid w:val="00AD1F4F"/>
    <w:rsid w:val="00AD22F0"/>
    <w:rsid w:val="00AD24EC"/>
    <w:rsid w:val="00AD3083"/>
    <w:rsid w:val="00AD3216"/>
    <w:rsid w:val="00AD341A"/>
    <w:rsid w:val="00AD349E"/>
    <w:rsid w:val="00AD3D08"/>
    <w:rsid w:val="00AD403B"/>
    <w:rsid w:val="00AD4876"/>
    <w:rsid w:val="00AD5F77"/>
    <w:rsid w:val="00AD79AD"/>
    <w:rsid w:val="00AE0C0F"/>
    <w:rsid w:val="00AE10BC"/>
    <w:rsid w:val="00AE1206"/>
    <w:rsid w:val="00AE1D80"/>
    <w:rsid w:val="00AE2205"/>
    <w:rsid w:val="00AE24E6"/>
    <w:rsid w:val="00AE328C"/>
    <w:rsid w:val="00AE3612"/>
    <w:rsid w:val="00AE46A9"/>
    <w:rsid w:val="00AE6344"/>
    <w:rsid w:val="00AE6468"/>
    <w:rsid w:val="00AE65FA"/>
    <w:rsid w:val="00AE6996"/>
    <w:rsid w:val="00AF0869"/>
    <w:rsid w:val="00AF0CD6"/>
    <w:rsid w:val="00AF0EA8"/>
    <w:rsid w:val="00AF0FB7"/>
    <w:rsid w:val="00AF29B5"/>
    <w:rsid w:val="00AF3020"/>
    <w:rsid w:val="00AF3071"/>
    <w:rsid w:val="00AF327E"/>
    <w:rsid w:val="00AF3926"/>
    <w:rsid w:val="00AF5DC9"/>
    <w:rsid w:val="00AF5F81"/>
    <w:rsid w:val="00AF6044"/>
    <w:rsid w:val="00AF611A"/>
    <w:rsid w:val="00AF724E"/>
    <w:rsid w:val="00AF7495"/>
    <w:rsid w:val="00B00C57"/>
    <w:rsid w:val="00B00F22"/>
    <w:rsid w:val="00B00FFD"/>
    <w:rsid w:val="00B015D5"/>
    <w:rsid w:val="00B02DD7"/>
    <w:rsid w:val="00B035F6"/>
    <w:rsid w:val="00B041C7"/>
    <w:rsid w:val="00B04774"/>
    <w:rsid w:val="00B04A15"/>
    <w:rsid w:val="00B05BDA"/>
    <w:rsid w:val="00B06138"/>
    <w:rsid w:val="00B0703F"/>
    <w:rsid w:val="00B074A7"/>
    <w:rsid w:val="00B101F2"/>
    <w:rsid w:val="00B11450"/>
    <w:rsid w:val="00B1151B"/>
    <w:rsid w:val="00B11EF7"/>
    <w:rsid w:val="00B12419"/>
    <w:rsid w:val="00B12903"/>
    <w:rsid w:val="00B12977"/>
    <w:rsid w:val="00B13967"/>
    <w:rsid w:val="00B1409B"/>
    <w:rsid w:val="00B15175"/>
    <w:rsid w:val="00B15FF4"/>
    <w:rsid w:val="00B16274"/>
    <w:rsid w:val="00B167A7"/>
    <w:rsid w:val="00B17D3A"/>
    <w:rsid w:val="00B17DA3"/>
    <w:rsid w:val="00B2024E"/>
    <w:rsid w:val="00B207EA"/>
    <w:rsid w:val="00B21338"/>
    <w:rsid w:val="00B2187E"/>
    <w:rsid w:val="00B22027"/>
    <w:rsid w:val="00B22446"/>
    <w:rsid w:val="00B2407A"/>
    <w:rsid w:val="00B24824"/>
    <w:rsid w:val="00B24B11"/>
    <w:rsid w:val="00B260AC"/>
    <w:rsid w:val="00B279BD"/>
    <w:rsid w:val="00B27CD7"/>
    <w:rsid w:val="00B30FF6"/>
    <w:rsid w:val="00B31091"/>
    <w:rsid w:val="00B310C6"/>
    <w:rsid w:val="00B31E9B"/>
    <w:rsid w:val="00B3247A"/>
    <w:rsid w:val="00B334CC"/>
    <w:rsid w:val="00B343B6"/>
    <w:rsid w:val="00B35AF2"/>
    <w:rsid w:val="00B360BB"/>
    <w:rsid w:val="00B365E4"/>
    <w:rsid w:val="00B36CDF"/>
    <w:rsid w:val="00B37D8A"/>
    <w:rsid w:val="00B40199"/>
    <w:rsid w:val="00B40AA9"/>
    <w:rsid w:val="00B40C3E"/>
    <w:rsid w:val="00B41097"/>
    <w:rsid w:val="00B44D69"/>
    <w:rsid w:val="00B455A7"/>
    <w:rsid w:val="00B45D65"/>
    <w:rsid w:val="00B45EC9"/>
    <w:rsid w:val="00B46416"/>
    <w:rsid w:val="00B46E22"/>
    <w:rsid w:val="00B50551"/>
    <w:rsid w:val="00B50BFC"/>
    <w:rsid w:val="00B51F16"/>
    <w:rsid w:val="00B53127"/>
    <w:rsid w:val="00B54085"/>
    <w:rsid w:val="00B566EC"/>
    <w:rsid w:val="00B56B9C"/>
    <w:rsid w:val="00B577F4"/>
    <w:rsid w:val="00B6066B"/>
    <w:rsid w:val="00B60B9D"/>
    <w:rsid w:val="00B6245D"/>
    <w:rsid w:val="00B624AB"/>
    <w:rsid w:val="00B63A3C"/>
    <w:rsid w:val="00B63B66"/>
    <w:rsid w:val="00B643B1"/>
    <w:rsid w:val="00B64962"/>
    <w:rsid w:val="00B658D1"/>
    <w:rsid w:val="00B65917"/>
    <w:rsid w:val="00B670BB"/>
    <w:rsid w:val="00B67201"/>
    <w:rsid w:val="00B674BA"/>
    <w:rsid w:val="00B67D45"/>
    <w:rsid w:val="00B67FAC"/>
    <w:rsid w:val="00B7083C"/>
    <w:rsid w:val="00B70C38"/>
    <w:rsid w:val="00B7108D"/>
    <w:rsid w:val="00B71514"/>
    <w:rsid w:val="00B71803"/>
    <w:rsid w:val="00B71BF8"/>
    <w:rsid w:val="00B72F38"/>
    <w:rsid w:val="00B76D5B"/>
    <w:rsid w:val="00B77DBA"/>
    <w:rsid w:val="00B8061C"/>
    <w:rsid w:val="00B80950"/>
    <w:rsid w:val="00B8096B"/>
    <w:rsid w:val="00B80C66"/>
    <w:rsid w:val="00B80EDF"/>
    <w:rsid w:val="00B8114D"/>
    <w:rsid w:val="00B81366"/>
    <w:rsid w:val="00B819FF"/>
    <w:rsid w:val="00B821B7"/>
    <w:rsid w:val="00B83397"/>
    <w:rsid w:val="00B833DB"/>
    <w:rsid w:val="00B84C60"/>
    <w:rsid w:val="00B85633"/>
    <w:rsid w:val="00B8583B"/>
    <w:rsid w:val="00B87413"/>
    <w:rsid w:val="00B87711"/>
    <w:rsid w:val="00B87F31"/>
    <w:rsid w:val="00B90CE6"/>
    <w:rsid w:val="00B90D4A"/>
    <w:rsid w:val="00B9132D"/>
    <w:rsid w:val="00B9197F"/>
    <w:rsid w:val="00B92615"/>
    <w:rsid w:val="00B92950"/>
    <w:rsid w:val="00B92A73"/>
    <w:rsid w:val="00B92BDA"/>
    <w:rsid w:val="00B93C7C"/>
    <w:rsid w:val="00B93CFE"/>
    <w:rsid w:val="00B9475B"/>
    <w:rsid w:val="00B950A1"/>
    <w:rsid w:val="00B96E30"/>
    <w:rsid w:val="00B97DBB"/>
    <w:rsid w:val="00BA0FAB"/>
    <w:rsid w:val="00BA13B7"/>
    <w:rsid w:val="00BA14C7"/>
    <w:rsid w:val="00BA26F7"/>
    <w:rsid w:val="00BA2BED"/>
    <w:rsid w:val="00BA3435"/>
    <w:rsid w:val="00BA3D75"/>
    <w:rsid w:val="00BA5548"/>
    <w:rsid w:val="00BA55DA"/>
    <w:rsid w:val="00BA628C"/>
    <w:rsid w:val="00BA7128"/>
    <w:rsid w:val="00BA79BD"/>
    <w:rsid w:val="00BB0086"/>
    <w:rsid w:val="00BB15D1"/>
    <w:rsid w:val="00BB1A35"/>
    <w:rsid w:val="00BB243D"/>
    <w:rsid w:val="00BB2837"/>
    <w:rsid w:val="00BB318C"/>
    <w:rsid w:val="00BB3284"/>
    <w:rsid w:val="00BB4699"/>
    <w:rsid w:val="00BB5CED"/>
    <w:rsid w:val="00BB5D12"/>
    <w:rsid w:val="00BC06B6"/>
    <w:rsid w:val="00BC0B29"/>
    <w:rsid w:val="00BC210F"/>
    <w:rsid w:val="00BC2913"/>
    <w:rsid w:val="00BC3231"/>
    <w:rsid w:val="00BC3AE6"/>
    <w:rsid w:val="00BC4AA2"/>
    <w:rsid w:val="00BC5A11"/>
    <w:rsid w:val="00BC746E"/>
    <w:rsid w:val="00BD051E"/>
    <w:rsid w:val="00BD1369"/>
    <w:rsid w:val="00BD18C8"/>
    <w:rsid w:val="00BD2A9B"/>
    <w:rsid w:val="00BD2DA5"/>
    <w:rsid w:val="00BD3F97"/>
    <w:rsid w:val="00BD5717"/>
    <w:rsid w:val="00BD6E44"/>
    <w:rsid w:val="00BD6EAC"/>
    <w:rsid w:val="00BD7D05"/>
    <w:rsid w:val="00BD7D4F"/>
    <w:rsid w:val="00BE0452"/>
    <w:rsid w:val="00BE0F5B"/>
    <w:rsid w:val="00BE237F"/>
    <w:rsid w:val="00BE33B6"/>
    <w:rsid w:val="00BE3954"/>
    <w:rsid w:val="00BE3D5A"/>
    <w:rsid w:val="00BE4588"/>
    <w:rsid w:val="00BE4912"/>
    <w:rsid w:val="00BE5B81"/>
    <w:rsid w:val="00BE5DB5"/>
    <w:rsid w:val="00BE6338"/>
    <w:rsid w:val="00BE7888"/>
    <w:rsid w:val="00BF0908"/>
    <w:rsid w:val="00BF0C8E"/>
    <w:rsid w:val="00BF0F64"/>
    <w:rsid w:val="00BF13DA"/>
    <w:rsid w:val="00BF16D0"/>
    <w:rsid w:val="00BF2AB6"/>
    <w:rsid w:val="00BF3990"/>
    <w:rsid w:val="00BF3AD8"/>
    <w:rsid w:val="00BF507F"/>
    <w:rsid w:val="00BF517E"/>
    <w:rsid w:val="00BF6604"/>
    <w:rsid w:val="00BF7496"/>
    <w:rsid w:val="00BF7A3F"/>
    <w:rsid w:val="00BF7A49"/>
    <w:rsid w:val="00BF7F1B"/>
    <w:rsid w:val="00C01591"/>
    <w:rsid w:val="00C01CED"/>
    <w:rsid w:val="00C031C6"/>
    <w:rsid w:val="00C05723"/>
    <w:rsid w:val="00C059BB"/>
    <w:rsid w:val="00C06479"/>
    <w:rsid w:val="00C100D9"/>
    <w:rsid w:val="00C109B2"/>
    <w:rsid w:val="00C111BF"/>
    <w:rsid w:val="00C11D64"/>
    <w:rsid w:val="00C12251"/>
    <w:rsid w:val="00C12E6F"/>
    <w:rsid w:val="00C14B56"/>
    <w:rsid w:val="00C14EAD"/>
    <w:rsid w:val="00C16145"/>
    <w:rsid w:val="00C16E51"/>
    <w:rsid w:val="00C17200"/>
    <w:rsid w:val="00C17295"/>
    <w:rsid w:val="00C2016B"/>
    <w:rsid w:val="00C216C2"/>
    <w:rsid w:val="00C21AB0"/>
    <w:rsid w:val="00C21B35"/>
    <w:rsid w:val="00C220BF"/>
    <w:rsid w:val="00C224FB"/>
    <w:rsid w:val="00C2266F"/>
    <w:rsid w:val="00C23767"/>
    <w:rsid w:val="00C24892"/>
    <w:rsid w:val="00C24B68"/>
    <w:rsid w:val="00C24D43"/>
    <w:rsid w:val="00C25305"/>
    <w:rsid w:val="00C2587F"/>
    <w:rsid w:val="00C26717"/>
    <w:rsid w:val="00C273AF"/>
    <w:rsid w:val="00C27C6C"/>
    <w:rsid w:val="00C30FE3"/>
    <w:rsid w:val="00C31E2D"/>
    <w:rsid w:val="00C3254A"/>
    <w:rsid w:val="00C33080"/>
    <w:rsid w:val="00C331B4"/>
    <w:rsid w:val="00C332AC"/>
    <w:rsid w:val="00C33644"/>
    <w:rsid w:val="00C3420B"/>
    <w:rsid w:val="00C3441A"/>
    <w:rsid w:val="00C34C41"/>
    <w:rsid w:val="00C36DAC"/>
    <w:rsid w:val="00C40379"/>
    <w:rsid w:val="00C4097F"/>
    <w:rsid w:val="00C412CA"/>
    <w:rsid w:val="00C432C5"/>
    <w:rsid w:val="00C43A3E"/>
    <w:rsid w:val="00C44FA9"/>
    <w:rsid w:val="00C46A2C"/>
    <w:rsid w:val="00C47234"/>
    <w:rsid w:val="00C47413"/>
    <w:rsid w:val="00C501CE"/>
    <w:rsid w:val="00C51A03"/>
    <w:rsid w:val="00C51C15"/>
    <w:rsid w:val="00C5219C"/>
    <w:rsid w:val="00C525EF"/>
    <w:rsid w:val="00C54334"/>
    <w:rsid w:val="00C5446F"/>
    <w:rsid w:val="00C545D7"/>
    <w:rsid w:val="00C54DBB"/>
    <w:rsid w:val="00C54EA8"/>
    <w:rsid w:val="00C55225"/>
    <w:rsid w:val="00C55B40"/>
    <w:rsid w:val="00C566F9"/>
    <w:rsid w:val="00C5707A"/>
    <w:rsid w:val="00C57FBD"/>
    <w:rsid w:val="00C60EEE"/>
    <w:rsid w:val="00C629E1"/>
    <w:rsid w:val="00C63D44"/>
    <w:rsid w:val="00C646FB"/>
    <w:rsid w:val="00C65592"/>
    <w:rsid w:val="00C656B8"/>
    <w:rsid w:val="00C660A3"/>
    <w:rsid w:val="00C66170"/>
    <w:rsid w:val="00C66283"/>
    <w:rsid w:val="00C66C0B"/>
    <w:rsid w:val="00C6726C"/>
    <w:rsid w:val="00C67571"/>
    <w:rsid w:val="00C6775C"/>
    <w:rsid w:val="00C678E8"/>
    <w:rsid w:val="00C67FD4"/>
    <w:rsid w:val="00C7093A"/>
    <w:rsid w:val="00C70D84"/>
    <w:rsid w:val="00C71B61"/>
    <w:rsid w:val="00C72A07"/>
    <w:rsid w:val="00C733FC"/>
    <w:rsid w:val="00C73F09"/>
    <w:rsid w:val="00C742A0"/>
    <w:rsid w:val="00C748DD"/>
    <w:rsid w:val="00C74CDB"/>
    <w:rsid w:val="00C74D57"/>
    <w:rsid w:val="00C77E19"/>
    <w:rsid w:val="00C80BD6"/>
    <w:rsid w:val="00C8238A"/>
    <w:rsid w:val="00C8244F"/>
    <w:rsid w:val="00C8251F"/>
    <w:rsid w:val="00C82588"/>
    <w:rsid w:val="00C82D4C"/>
    <w:rsid w:val="00C83DEE"/>
    <w:rsid w:val="00C8448C"/>
    <w:rsid w:val="00C84DAC"/>
    <w:rsid w:val="00C84ED7"/>
    <w:rsid w:val="00C85951"/>
    <w:rsid w:val="00C85C7C"/>
    <w:rsid w:val="00C85D68"/>
    <w:rsid w:val="00C85F6E"/>
    <w:rsid w:val="00C86774"/>
    <w:rsid w:val="00C86D1F"/>
    <w:rsid w:val="00C8771E"/>
    <w:rsid w:val="00C9020A"/>
    <w:rsid w:val="00C9076B"/>
    <w:rsid w:val="00C90A12"/>
    <w:rsid w:val="00C91CDE"/>
    <w:rsid w:val="00C91D0C"/>
    <w:rsid w:val="00C92EA9"/>
    <w:rsid w:val="00C92F3B"/>
    <w:rsid w:val="00C93D5C"/>
    <w:rsid w:val="00C94E07"/>
    <w:rsid w:val="00C9589E"/>
    <w:rsid w:val="00C95D9F"/>
    <w:rsid w:val="00C971E0"/>
    <w:rsid w:val="00C97460"/>
    <w:rsid w:val="00C97B4D"/>
    <w:rsid w:val="00CA0805"/>
    <w:rsid w:val="00CA0C68"/>
    <w:rsid w:val="00CA105A"/>
    <w:rsid w:val="00CA1D76"/>
    <w:rsid w:val="00CA22D8"/>
    <w:rsid w:val="00CA2C17"/>
    <w:rsid w:val="00CA31F2"/>
    <w:rsid w:val="00CA35E3"/>
    <w:rsid w:val="00CA6823"/>
    <w:rsid w:val="00CA6D54"/>
    <w:rsid w:val="00CA7420"/>
    <w:rsid w:val="00CA76F2"/>
    <w:rsid w:val="00CB05E7"/>
    <w:rsid w:val="00CB176A"/>
    <w:rsid w:val="00CB2054"/>
    <w:rsid w:val="00CB3A86"/>
    <w:rsid w:val="00CB4892"/>
    <w:rsid w:val="00CB4D64"/>
    <w:rsid w:val="00CB6158"/>
    <w:rsid w:val="00CB70EF"/>
    <w:rsid w:val="00CB72EB"/>
    <w:rsid w:val="00CC094F"/>
    <w:rsid w:val="00CC0F09"/>
    <w:rsid w:val="00CC16C8"/>
    <w:rsid w:val="00CC1DC0"/>
    <w:rsid w:val="00CC2346"/>
    <w:rsid w:val="00CC2ED8"/>
    <w:rsid w:val="00CC4436"/>
    <w:rsid w:val="00CC50D4"/>
    <w:rsid w:val="00CC5E9F"/>
    <w:rsid w:val="00CC6574"/>
    <w:rsid w:val="00CC7B9D"/>
    <w:rsid w:val="00CC7F02"/>
    <w:rsid w:val="00CD0589"/>
    <w:rsid w:val="00CD0A48"/>
    <w:rsid w:val="00CD0B7F"/>
    <w:rsid w:val="00CD0DA5"/>
    <w:rsid w:val="00CD100C"/>
    <w:rsid w:val="00CD369E"/>
    <w:rsid w:val="00CD3E21"/>
    <w:rsid w:val="00CD516D"/>
    <w:rsid w:val="00CD5751"/>
    <w:rsid w:val="00CD58D9"/>
    <w:rsid w:val="00CD60BE"/>
    <w:rsid w:val="00CD6AB6"/>
    <w:rsid w:val="00CE2D52"/>
    <w:rsid w:val="00CE31FF"/>
    <w:rsid w:val="00CE3275"/>
    <w:rsid w:val="00CE36FF"/>
    <w:rsid w:val="00CE3A69"/>
    <w:rsid w:val="00CE49E3"/>
    <w:rsid w:val="00CE6B26"/>
    <w:rsid w:val="00CE7284"/>
    <w:rsid w:val="00CE75BD"/>
    <w:rsid w:val="00CE7BEF"/>
    <w:rsid w:val="00CE7D19"/>
    <w:rsid w:val="00CF1AC3"/>
    <w:rsid w:val="00CF1B9C"/>
    <w:rsid w:val="00CF243B"/>
    <w:rsid w:val="00CF2F88"/>
    <w:rsid w:val="00CF2FD1"/>
    <w:rsid w:val="00CF3846"/>
    <w:rsid w:val="00CF49B4"/>
    <w:rsid w:val="00CF4E35"/>
    <w:rsid w:val="00CF5770"/>
    <w:rsid w:val="00CF5F03"/>
    <w:rsid w:val="00CF61C0"/>
    <w:rsid w:val="00CF6281"/>
    <w:rsid w:val="00CF634E"/>
    <w:rsid w:val="00D002BB"/>
    <w:rsid w:val="00D006FE"/>
    <w:rsid w:val="00D010BD"/>
    <w:rsid w:val="00D01950"/>
    <w:rsid w:val="00D01D4E"/>
    <w:rsid w:val="00D0498B"/>
    <w:rsid w:val="00D04F20"/>
    <w:rsid w:val="00D10A93"/>
    <w:rsid w:val="00D11636"/>
    <w:rsid w:val="00D1257C"/>
    <w:rsid w:val="00D1407D"/>
    <w:rsid w:val="00D14E69"/>
    <w:rsid w:val="00D1547E"/>
    <w:rsid w:val="00D15578"/>
    <w:rsid w:val="00D15E19"/>
    <w:rsid w:val="00D165AC"/>
    <w:rsid w:val="00D16C0D"/>
    <w:rsid w:val="00D17685"/>
    <w:rsid w:val="00D20159"/>
    <w:rsid w:val="00D20C8B"/>
    <w:rsid w:val="00D21456"/>
    <w:rsid w:val="00D21EDF"/>
    <w:rsid w:val="00D2377D"/>
    <w:rsid w:val="00D2437F"/>
    <w:rsid w:val="00D247B7"/>
    <w:rsid w:val="00D2584F"/>
    <w:rsid w:val="00D267AB"/>
    <w:rsid w:val="00D26841"/>
    <w:rsid w:val="00D27698"/>
    <w:rsid w:val="00D307F7"/>
    <w:rsid w:val="00D3096D"/>
    <w:rsid w:val="00D3128F"/>
    <w:rsid w:val="00D31598"/>
    <w:rsid w:val="00D31F3A"/>
    <w:rsid w:val="00D33981"/>
    <w:rsid w:val="00D34B66"/>
    <w:rsid w:val="00D35A87"/>
    <w:rsid w:val="00D36AAC"/>
    <w:rsid w:val="00D3722E"/>
    <w:rsid w:val="00D37466"/>
    <w:rsid w:val="00D37B3A"/>
    <w:rsid w:val="00D422DD"/>
    <w:rsid w:val="00D42786"/>
    <w:rsid w:val="00D427EF"/>
    <w:rsid w:val="00D427FE"/>
    <w:rsid w:val="00D44A91"/>
    <w:rsid w:val="00D4687C"/>
    <w:rsid w:val="00D46EEC"/>
    <w:rsid w:val="00D50280"/>
    <w:rsid w:val="00D50AAF"/>
    <w:rsid w:val="00D5125C"/>
    <w:rsid w:val="00D551BE"/>
    <w:rsid w:val="00D56184"/>
    <w:rsid w:val="00D56D24"/>
    <w:rsid w:val="00D604EA"/>
    <w:rsid w:val="00D60767"/>
    <w:rsid w:val="00D620A8"/>
    <w:rsid w:val="00D6359F"/>
    <w:rsid w:val="00D63C5D"/>
    <w:rsid w:val="00D64D28"/>
    <w:rsid w:val="00D668BD"/>
    <w:rsid w:val="00D66C35"/>
    <w:rsid w:val="00D70141"/>
    <w:rsid w:val="00D7050B"/>
    <w:rsid w:val="00D70656"/>
    <w:rsid w:val="00D70C17"/>
    <w:rsid w:val="00D7294C"/>
    <w:rsid w:val="00D72BCD"/>
    <w:rsid w:val="00D7408B"/>
    <w:rsid w:val="00D74A54"/>
    <w:rsid w:val="00D7517B"/>
    <w:rsid w:val="00D77A0E"/>
    <w:rsid w:val="00D77C70"/>
    <w:rsid w:val="00D77ED8"/>
    <w:rsid w:val="00D800FC"/>
    <w:rsid w:val="00D80667"/>
    <w:rsid w:val="00D806BD"/>
    <w:rsid w:val="00D81A62"/>
    <w:rsid w:val="00D8206A"/>
    <w:rsid w:val="00D82322"/>
    <w:rsid w:val="00D82CF9"/>
    <w:rsid w:val="00D830B0"/>
    <w:rsid w:val="00D83904"/>
    <w:rsid w:val="00D83CDE"/>
    <w:rsid w:val="00D83E44"/>
    <w:rsid w:val="00D84776"/>
    <w:rsid w:val="00D84997"/>
    <w:rsid w:val="00D84A14"/>
    <w:rsid w:val="00D84E3A"/>
    <w:rsid w:val="00D85887"/>
    <w:rsid w:val="00D86E03"/>
    <w:rsid w:val="00D90E6E"/>
    <w:rsid w:val="00D91C30"/>
    <w:rsid w:val="00D932C9"/>
    <w:rsid w:val="00D955EB"/>
    <w:rsid w:val="00D95CDE"/>
    <w:rsid w:val="00D960A2"/>
    <w:rsid w:val="00D9655A"/>
    <w:rsid w:val="00D96717"/>
    <w:rsid w:val="00D97420"/>
    <w:rsid w:val="00D97659"/>
    <w:rsid w:val="00D97A9A"/>
    <w:rsid w:val="00D97DFF"/>
    <w:rsid w:val="00DA061F"/>
    <w:rsid w:val="00DA15EC"/>
    <w:rsid w:val="00DA1F4D"/>
    <w:rsid w:val="00DA2645"/>
    <w:rsid w:val="00DA2DD4"/>
    <w:rsid w:val="00DA3295"/>
    <w:rsid w:val="00DA3453"/>
    <w:rsid w:val="00DA3696"/>
    <w:rsid w:val="00DA481D"/>
    <w:rsid w:val="00DA4897"/>
    <w:rsid w:val="00DA48D5"/>
    <w:rsid w:val="00DA4BBF"/>
    <w:rsid w:val="00DA4CD9"/>
    <w:rsid w:val="00DA558F"/>
    <w:rsid w:val="00DA6045"/>
    <w:rsid w:val="00DA6395"/>
    <w:rsid w:val="00DA66F2"/>
    <w:rsid w:val="00DA6849"/>
    <w:rsid w:val="00DA6C51"/>
    <w:rsid w:val="00DB037D"/>
    <w:rsid w:val="00DB12C7"/>
    <w:rsid w:val="00DB2970"/>
    <w:rsid w:val="00DB3493"/>
    <w:rsid w:val="00DB3C9F"/>
    <w:rsid w:val="00DB46BA"/>
    <w:rsid w:val="00DB49FD"/>
    <w:rsid w:val="00DB4A99"/>
    <w:rsid w:val="00DB5DBB"/>
    <w:rsid w:val="00DB6D28"/>
    <w:rsid w:val="00DB7209"/>
    <w:rsid w:val="00DB75CC"/>
    <w:rsid w:val="00DB75D4"/>
    <w:rsid w:val="00DB772C"/>
    <w:rsid w:val="00DB7CAC"/>
    <w:rsid w:val="00DC02E2"/>
    <w:rsid w:val="00DC0A4A"/>
    <w:rsid w:val="00DC1515"/>
    <w:rsid w:val="00DC25F6"/>
    <w:rsid w:val="00DC332E"/>
    <w:rsid w:val="00DC443E"/>
    <w:rsid w:val="00DC46B5"/>
    <w:rsid w:val="00DC7442"/>
    <w:rsid w:val="00DC7915"/>
    <w:rsid w:val="00DD1415"/>
    <w:rsid w:val="00DD2A02"/>
    <w:rsid w:val="00DD2A31"/>
    <w:rsid w:val="00DD4EF0"/>
    <w:rsid w:val="00DD52A7"/>
    <w:rsid w:val="00DD6908"/>
    <w:rsid w:val="00DE095E"/>
    <w:rsid w:val="00DE0F41"/>
    <w:rsid w:val="00DE10A9"/>
    <w:rsid w:val="00DE17A9"/>
    <w:rsid w:val="00DE217A"/>
    <w:rsid w:val="00DE26A5"/>
    <w:rsid w:val="00DE2DC6"/>
    <w:rsid w:val="00DE38C6"/>
    <w:rsid w:val="00DE42A1"/>
    <w:rsid w:val="00DE4460"/>
    <w:rsid w:val="00DE48D1"/>
    <w:rsid w:val="00DE4F62"/>
    <w:rsid w:val="00DE671A"/>
    <w:rsid w:val="00DE676F"/>
    <w:rsid w:val="00DE6C56"/>
    <w:rsid w:val="00DE6C8B"/>
    <w:rsid w:val="00DE6D49"/>
    <w:rsid w:val="00DE7584"/>
    <w:rsid w:val="00DF139E"/>
    <w:rsid w:val="00DF145E"/>
    <w:rsid w:val="00DF15C5"/>
    <w:rsid w:val="00DF17D4"/>
    <w:rsid w:val="00DF17E8"/>
    <w:rsid w:val="00DF1872"/>
    <w:rsid w:val="00DF2119"/>
    <w:rsid w:val="00DF2A2E"/>
    <w:rsid w:val="00DF30A9"/>
    <w:rsid w:val="00DF51B3"/>
    <w:rsid w:val="00DF623C"/>
    <w:rsid w:val="00DF7558"/>
    <w:rsid w:val="00DF7B69"/>
    <w:rsid w:val="00DF7D9E"/>
    <w:rsid w:val="00E00026"/>
    <w:rsid w:val="00E0181D"/>
    <w:rsid w:val="00E01825"/>
    <w:rsid w:val="00E025B8"/>
    <w:rsid w:val="00E03710"/>
    <w:rsid w:val="00E04757"/>
    <w:rsid w:val="00E05A29"/>
    <w:rsid w:val="00E06282"/>
    <w:rsid w:val="00E0647A"/>
    <w:rsid w:val="00E07475"/>
    <w:rsid w:val="00E10AE2"/>
    <w:rsid w:val="00E112FF"/>
    <w:rsid w:val="00E12A7F"/>
    <w:rsid w:val="00E12DBD"/>
    <w:rsid w:val="00E13655"/>
    <w:rsid w:val="00E13F87"/>
    <w:rsid w:val="00E14B4E"/>
    <w:rsid w:val="00E15C42"/>
    <w:rsid w:val="00E160E5"/>
    <w:rsid w:val="00E17481"/>
    <w:rsid w:val="00E2157B"/>
    <w:rsid w:val="00E2170C"/>
    <w:rsid w:val="00E21DB5"/>
    <w:rsid w:val="00E22961"/>
    <w:rsid w:val="00E22F6B"/>
    <w:rsid w:val="00E23268"/>
    <w:rsid w:val="00E23F3F"/>
    <w:rsid w:val="00E24BC4"/>
    <w:rsid w:val="00E24FF6"/>
    <w:rsid w:val="00E2592F"/>
    <w:rsid w:val="00E25BB1"/>
    <w:rsid w:val="00E25CF0"/>
    <w:rsid w:val="00E25DFF"/>
    <w:rsid w:val="00E2675F"/>
    <w:rsid w:val="00E27402"/>
    <w:rsid w:val="00E30148"/>
    <w:rsid w:val="00E31612"/>
    <w:rsid w:val="00E316F3"/>
    <w:rsid w:val="00E31B65"/>
    <w:rsid w:val="00E31BD2"/>
    <w:rsid w:val="00E31CFD"/>
    <w:rsid w:val="00E32305"/>
    <w:rsid w:val="00E323C7"/>
    <w:rsid w:val="00E33174"/>
    <w:rsid w:val="00E3513D"/>
    <w:rsid w:val="00E35626"/>
    <w:rsid w:val="00E35951"/>
    <w:rsid w:val="00E35FFF"/>
    <w:rsid w:val="00E36062"/>
    <w:rsid w:val="00E36965"/>
    <w:rsid w:val="00E3705C"/>
    <w:rsid w:val="00E40F8D"/>
    <w:rsid w:val="00E41984"/>
    <w:rsid w:val="00E41A6C"/>
    <w:rsid w:val="00E41FD2"/>
    <w:rsid w:val="00E421D0"/>
    <w:rsid w:val="00E434BC"/>
    <w:rsid w:val="00E43E53"/>
    <w:rsid w:val="00E44413"/>
    <w:rsid w:val="00E449E0"/>
    <w:rsid w:val="00E47123"/>
    <w:rsid w:val="00E47170"/>
    <w:rsid w:val="00E47B1B"/>
    <w:rsid w:val="00E510BA"/>
    <w:rsid w:val="00E54B25"/>
    <w:rsid w:val="00E54F64"/>
    <w:rsid w:val="00E55706"/>
    <w:rsid w:val="00E56919"/>
    <w:rsid w:val="00E56CEC"/>
    <w:rsid w:val="00E57271"/>
    <w:rsid w:val="00E60198"/>
    <w:rsid w:val="00E60281"/>
    <w:rsid w:val="00E608C2"/>
    <w:rsid w:val="00E609DB"/>
    <w:rsid w:val="00E616A3"/>
    <w:rsid w:val="00E62E75"/>
    <w:rsid w:val="00E63301"/>
    <w:rsid w:val="00E64B5D"/>
    <w:rsid w:val="00E65176"/>
    <w:rsid w:val="00E6637A"/>
    <w:rsid w:val="00E6741A"/>
    <w:rsid w:val="00E6786B"/>
    <w:rsid w:val="00E720F6"/>
    <w:rsid w:val="00E72DD9"/>
    <w:rsid w:val="00E72E27"/>
    <w:rsid w:val="00E751C8"/>
    <w:rsid w:val="00E75DF2"/>
    <w:rsid w:val="00E7734D"/>
    <w:rsid w:val="00E779EE"/>
    <w:rsid w:val="00E80A6D"/>
    <w:rsid w:val="00E821D1"/>
    <w:rsid w:val="00E8318E"/>
    <w:rsid w:val="00E83E46"/>
    <w:rsid w:val="00E84350"/>
    <w:rsid w:val="00E84DB5"/>
    <w:rsid w:val="00E84EB4"/>
    <w:rsid w:val="00E84FC7"/>
    <w:rsid w:val="00E85AE9"/>
    <w:rsid w:val="00E86754"/>
    <w:rsid w:val="00E869E7"/>
    <w:rsid w:val="00E86BE4"/>
    <w:rsid w:val="00E8756F"/>
    <w:rsid w:val="00E9193C"/>
    <w:rsid w:val="00E92AF0"/>
    <w:rsid w:val="00E93787"/>
    <w:rsid w:val="00E93F48"/>
    <w:rsid w:val="00E949A5"/>
    <w:rsid w:val="00E94EAB"/>
    <w:rsid w:val="00E9593A"/>
    <w:rsid w:val="00E9615E"/>
    <w:rsid w:val="00E96198"/>
    <w:rsid w:val="00E96694"/>
    <w:rsid w:val="00E979C0"/>
    <w:rsid w:val="00E97F04"/>
    <w:rsid w:val="00EA13CF"/>
    <w:rsid w:val="00EA15A4"/>
    <w:rsid w:val="00EA1CD3"/>
    <w:rsid w:val="00EA1FA6"/>
    <w:rsid w:val="00EA37E9"/>
    <w:rsid w:val="00EA4CBA"/>
    <w:rsid w:val="00EA58E4"/>
    <w:rsid w:val="00EA5A37"/>
    <w:rsid w:val="00EA5B67"/>
    <w:rsid w:val="00EA690E"/>
    <w:rsid w:val="00EA6C83"/>
    <w:rsid w:val="00EA75E0"/>
    <w:rsid w:val="00EA7C6D"/>
    <w:rsid w:val="00EB0454"/>
    <w:rsid w:val="00EB1637"/>
    <w:rsid w:val="00EB36A6"/>
    <w:rsid w:val="00EB3CF4"/>
    <w:rsid w:val="00EB5104"/>
    <w:rsid w:val="00EB6A22"/>
    <w:rsid w:val="00EB7967"/>
    <w:rsid w:val="00EC1158"/>
    <w:rsid w:val="00EC191C"/>
    <w:rsid w:val="00EC1DAA"/>
    <w:rsid w:val="00EC2230"/>
    <w:rsid w:val="00EC25A2"/>
    <w:rsid w:val="00EC2C2B"/>
    <w:rsid w:val="00EC49A9"/>
    <w:rsid w:val="00EC4ED7"/>
    <w:rsid w:val="00EC55F6"/>
    <w:rsid w:val="00EC5A12"/>
    <w:rsid w:val="00EC6EFD"/>
    <w:rsid w:val="00EC7B0D"/>
    <w:rsid w:val="00ED236C"/>
    <w:rsid w:val="00ED25B0"/>
    <w:rsid w:val="00ED2A97"/>
    <w:rsid w:val="00ED355E"/>
    <w:rsid w:val="00ED3D54"/>
    <w:rsid w:val="00ED3E84"/>
    <w:rsid w:val="00ED4539"/>
    <w:rsid w:val="00ED473B"/>
    <w:rsid w:val="00ED5894"/>
    <w:rsid w:val="00ED5C39"/>
    <w:rsid w:val="00ED6F01"/>
    <w:rsid w:val="00ED6F4D"/>
    <w:rsid w:val="00EE0195"/>
    <w:rsid w:val="00EE0C18"/>
    <w:rsid w:val="00EE14D6"/>
    <w:rsid w:val="00EE1568"/>
    <w:rsid w:val="00EE1847"/>
    <w:rsid w:val="00EE3B2B"/>
    <w:rsid w:val="00EE4573"/>
    <w:rsid w:val="00EE526E"/>
    <w:rsid w:val="00EE55ED"/>
    <w:rsid w:val="00EE5B79"/>
    <w:rsid w:val="00EE6494"/>
    <w:rsid w:val="00EE6CD7"/>
    <w:rsid w:val="00EF1740"/>
    <w:rsid w:val="00EF18B8"/>
    <w:rsid w:val="00EF1914"/>
    <w:rsid w:val="00EF2B87"/>
    <w:rsid w:val="00EF3110"/>
    <w:rsid w:val="00EF335B"/>
    <w:rsid w:val="00EF384E"/>
    <w:rsid w:val="00EF3FBA"/>
    <w:rsid w:val="00EF5248"/>
    <w:rsid w:val="00EF5A1A"/>
    <w:rsid w:val="00EF5A36"/>
    <w:rsid w:val="00EF5A99"/>
    <w:rsid w:val="00EF6098"/>
    <w:rsid w:val="00EF621F"/>
    <w:rsid w:val="00EF6364"/>
    <w:rsid w:val="00EF69B5"/>
    <w:rsid w:val="00EF7ABB"/>
    <w:rsid w:val="00F007BC"/>
    <w:rsid w:val="00F00AE3"/>
    <w:rsid w:val="00F0124C"/>
    <w:rsid w:val="00F01D93"/>
    <w:rsid w:val="00F020B1"/>
    <w:rsid w:val="00F02475"/>
    <w:rsid w:val="00F02A93"/>
    <w:rsid w:val="00F02C52"/>
    <w:rsid w:val="00F03431"/>
    <w:rsid w:val="00F0392E"/>
    <w:rsid w:val="00F03A71"/>
    <w:rsid w:val="00F04733"/>
    <w:rsid w:val="00F05731"/>
    <w:rsid w:val="00F05FB5"/>
    <w:rsid w:val="00F06C1D"/>
    <w:rsid w:val="00F07447"/>
    <w:rsid w:val="00F102D6"/>
    <w:rsid w:val="00F11849"/>
    <w:rsid w:val="00F124AA"/>
    <w:rsid w:val="00F1254E"/>
    <w:rsid w:val="00F12E89"/>
    <w:rsid w:val="00F137D7"/>
    <w:rsid w:val="00F15700"/>
    <w:rsid w:val="00F16311"/>
    <w:rsid w:val="00F16800"/>
    <w:rsid w:val="00F16E11"/>
    <w:rsid w:val="00F1778A"/>
    <w:rsid w:val="00F211AF"/>
    <w:rsid w:val="00F2168E"/>
    <w:rsid w:val="00F2369B"/>
    <w:rsid w:val="00F23850"/>
    <w:rsid w:val="00F24AEF"/>
    <w:rsid w:val="00F253DB"/>
    <w:rsid w:val="00F25EAB"/>
    <w:rsid w:val="00F2753F"/>
    <w:rsid w:val="00F278DA"/>
    <w:rsid w:val="00F27CEE"/>
    <w:rsid w:val="00F307AE"/>
    <w:rsid w:val="00F30B6C"/>
    <w:rsid w:val="00F30B77"/>
    <w:rsid w:val="00F31B1D"/>
    <w:rsid w:val="00F31B4D"/>
    <w:rsid w:val="00F33546"/>
    <w:rsid w:val="00F34C8C"/>
    <w:rsid w:val="00F35567"/>
    <w:rsid w:val="00F35E33"/>
    <w:rsid w:val="00F36678"/>
    <w:rsid w:val="00F3698A"/>
    <w:rsid w:val="00F36F64"/>
    <w:rsid w:val="00F40BB9"/>
    <w:rsid w:val="00F40DE0"/>
    <w:rsid w:val="00F42814"/>
    <w:rsid w:val="00F42ECE"/>
    <w:rsid w:val="00F42F4E"/>
    <w:rsid w:val="00F4454D"/>
    <w:rsid w:val="00F4506B"/>
    <w:rsid w:val="00F45EEA"/>
    <w:rsid w:val="00F46123"/>
    <w:rsid w:val="00F46F73"/>
    <w:rsid w:val="00F474F1"/>
    <w:rsid w:val="00F51AF3"/>
    <w:rsid w:val="00F52864"/>
    <w:rsid w:val="00F529D7"/>
    <w:rsid w:val="00F53C63"/>
    <w:rsid w:val="00F53D44"/>
    <w:rsid w:val="00F567F5"/>
    <w:rsid w:val="00F56A7B"/>
    <w:rsid w:val="00F57CC1"/>
    <w:rsid w:val="00F57DDF"/>
    <w:rsid w:val="00F619D3"/>
    <w:rsid w:val="00F62468"/>
    <w:rsid w:val="00F62550"/>
    <w:rsid w:val="00F636E3"/>
    <w:rsid w:val="00F64633"/>
    <w:rsid w:val="00F65C8F"/>
    <w:rsid w:val="00F65F1B"/>
    <w:rsid w:val="00F67713"/>
    <w:rsid w:val="00F71534"/>
    <w:rsid w:val="00F7246F"/>
    <w:rsid w:val="00F72B67"/>
    <w:rsid w:val="00F73B33"/>
    <w:rsid w:val="00F74295"/>
    <w:rsid w:val="00F7551C"/>
    <w:rsid w:val="00F75904"/>
    <w:rsid w:val="00F76E2C"/>
    <w:rsid w:val="00F77B80"/>
    <w:rsid w:val="00F81246"/>
    <w:rsid w:val="00F818B4"/>
    <w:rsid w:val="00F82BA8"/>
    <w:rsid w:val="00F82C7B"/>
    <w:rsid w:val="00F83A54"/>
    <w:rsid w:val="00F85FA2"/>
    <w:rsid w:val="00F8613A"/>
    <w:rsid w:val="00F86806"/>
    <w:rsid w:val="00F8706B"/>
    <w:rsid w:val="00F87467"/>
    <w:rsid w:val="00F87B94"/>
    <w:rsid w:val="00F87E0C"/>
    <w:rsid w:val="00F906BD"/>
    <w:rsid w:val="00F90C43"/>
    <w:rsid w:val="00F91411"/>
    <w:rsid w:val="00F92249"/>
    <w:rsid w:val="00F9413F"/>
    <w:rsid w:val="00F9483B"/>
    <w:rsid w:val="00F96CA5"/>
    <w:rsid w:val="00F96DEA"/>
    <w:rsid w:val="00FA03C3"/>
    <w:rsid w:val="00FA12E9"/>
    <w:rsid w:val="00FA1ECF"/>
    <w:rsid w:val="00FA2CA4"/>
    <w:rsid w:val="00FA2EB9"/>
    <w:rsid w:val="00FA3D9A"/>
    <w:rsid w:val="00FA3F51"/>
    <w:rsid w:val="00FA4802"/>
    <w:rsid w:val="00FA67A9"/>
    <w:rsid w:val="00FA7675"/>
    <w:rsid w:val="00FB0F0A"/>
    <w:rsid w:val="00FB2138"/>
    <w:rsid w:val="00FB26BB"/>
    <w:rsid w:val="00FB29BF"/>
    <w:rsid w:val="00FB330C"/>
    <w:rsid w:val="00FB462B"/>
    <w:rsid w:val="00FB5057"/>
    <w:rsid w:val="00FB518A"/>
    <w:rsid w:val="00FB5B3A"/>
    <w:rsid w:val="00FB6DBC"/>
    <w:rsid w:val="00FB7161"/>
    <w:rsid w:val="00FB7BEA"/>
    <w:rsid w:val="00FC0294"/>
    <w:rsid w:val="00FC0420"/>
    <w:rsid w:val="00FC0B50"/>
    <w:rsid w:val="00FC5CC9"/>
    <w:rsid w:val="00FC7EAB"/>
    <w:rsid w:val="00FD00F1"/>
    <w:rsid w:val="00FD0701"/>
    <w:rsid w:val="00FD1E6D"/>
    <w:rsid w:val="00FD2662"/>
    <w:rsid w:val="00FD28A6"/>
    <w:rsid w:val="00FD2BD7"/>
    <w:rsid w:val="00FD34E2"/>
    <w:rsid w:val="00FD3812"/>
    <w:rsid w:val="00FD41F7"/>
    <w:rsid w:val="00FD589A"/>
    <w:rsid w:val="00FD5941"/>
    <w:rsid w:val="00FD5F5B"/>
    <w:rsid w:val="00FD617F"/>
    <w:rsid w:val="00FD72C4"/>
    <w:rsid w:val="00FD739D"/>
    <w:rsid w:val="00FE1253"/>
    <w:rsid w:val="00FE2C8F"/>
    <w:rsid w:val="00FE2CB8"/>
    <w:rsid w:val="00FE50F2"/>
    <w:rsid w:val="00FE5238"/>
    <w:rsid w:val="00FE7828"/>
    <w:rsid w:val="00FE7D34"/>
    <w:rsid w:val="00FF0811"/>
    <w:rsid w:val="00FF108E"/>
    <w:rsid w:val="00FF1B65"/>
    <w:rsid w:val="00FF1EFC"/>
    <w:rsid w:val="00FF1FE9"/>
    <w:rsid w:val="00FF2252"/>
    <w:rsid w:val="00FF2958"/>
    <w:rsid w:val="00FF3897"/>
    <w:rsid w:val="00FF3898"/>
    <w:rsid w:val="00FF3A56"/>
    <w:rsid w:val="00FF5415"/>
    <w:rsid w:val="00FF5D74"/>
    <w:rsid w:val="00FF7274"/>
    <w:rsid w:val="00FF73E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73F334"/>
  <w15:docId w15:val="{CF55FE6B-CEF2-494C-964C-293BE3271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20A"/>
  </w:style>
  <w:style w:type="paragraph" w:styleId="Heading1">
    <w:name w:val="heading 1"/>
    <w:basedOn w:val="Normal"/>
    <w:next w:val="Normal"/>
    <w:link w:val="Heading1Char"/>
    <w:uiPriority w:val="9"/>
    <w:qFormat/>
    <w:rsid w:val="002647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6473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Akapit z listą BS,Outlines a.b.c.,List_Paragraph,Multilevel para_II,Akapit z lista BS,List1,body 2,List Paragraph11"/>
    <w:basedOn w:val="Normal"/>
    <w:link w:val="ListParagraphChar"/>
    <w:uiPriority w:val="34"/>
    <w:qFormat/>
    <w:rsid w:val="00861294"/>
    <w:pPr>
      <w:ind w:left="720"/>
      <w:contextualSpacing/>
    </w:pPr>
  </w:style>
  <w:style w:type="character" w:customStyle="1" w:styleId="Heading1Char">
    <w:name w:val="Heading 1 Char"/>
    <w:basedOn w:val="DefaultParagraphFont"/>
    <w:link w:val="Heading1"/>
    <w:uiPriority w:val="9"/>
    <w:rsid w:val="0026473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64733"/>
    <w:rPr>
      <w:rFonts w:asciiTheme="majorHAnsi" w:eastAsiaTheme="majorEastAsia" w:hAnsiTheme="majorHAnsi" w:cstheme="majorBidi"/>
      <w:b/>
      <w:bCs/>
      <w:color w:val="4F81BD" w:themeColor="accent1"/>
      <w:sz w:val="26"/>
      <w:szCs w:val="26"/>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unhideWhenUsed/>
    <w:rsid w:val="00264CFA"/>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264CFA"/>
    <w:rPr>
      <w:sz w:val="20"/>
      <w:szCs w:val="20"/>
    </w:rPr>
  </w:style>
  <w:style w:type="character" w:styleId="FootnoteReference">
    <w:name w:val="footnote reference"/>
    <w:aliases w:val="Footnote symbol"/>
    <w:basedOn w:val="DefaultParagraphFont"/>
    <w:uiPriority w:val="99"/>
    <w:unhideWhenUsed/>
    <w:rsid w:val="00264CFA"/>
    <w:rPr>
      <w:vertAlign w:val="superscript"/>
    </w:rPr>
  </w:style>
  <w:style w:type="character" w:styleId="Hyperlink">
    <w:name w:val="Hyperlink"/>
    <w:basedOn w:val="DefaultParagraphFont"/>
    <w:uiPriority w:val="99"/>
    <w:unhideWhenUsed/>
    <w:rsid w:val="00FF5415"/>
    <w:rPr>
      <w:color w:val="0000FF" w:themeColor="hyperlink"/>
      <w:u w:val="single"/>
    </w:rPr>
  </w:style>
  <w:style w:type="paragraph" w:styleId="Header">
    <w:name w:val="header"/>
    <w:basedOn w:val="Normal"/>
    <w:link w:val="HeaderChar"/>
    <w:uiPriority w:val="99"/>
    <w:unhideWhenUsed/>
    <w:rsid w:val="006134C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134C5"/>
  </w:style>
  <w:style w:type="paragraph" w:styleId="Footer">
    <w:name w:val="footer"/>
    <w:basedOn w:val="Normal"/>
    <w:link w:val="FooterChar"/>
    <w:uiPriority w:val="99"/>
    <w:unhideWhenUsed/>
    <w:rsid w:val="00613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134C5"/>
  </w:style>
  <w:style w:type="table" w:styleId="LightList-Accent4">
    <w:name w:val="Light List Accent 4"/>
    <w:basedOn w:val="TableNormal"/>
    <w:uiPriority w:val="61"/>
    <w:rsid w:val="00044A3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TOCHeading">
    <w:name w:val="TOC Heading"/>
    <w:basedOn w:val="Heading1"/>
    <w:next w:val="Normal"/>
    <w:uiPriority w:val="39"/>
    <w:unhideWhenUsed/>
    <w:qFormat/>
    <w:rsid w:val="00AE1D80"/>
    <w:pPr>
      <w:outlineLvl w:val="9"/>
    </w:pPr>
    <w:rPr>
      <w:lang w:val="en-US" w:eastAsia="ja-JP"/>
    </w:rPr>
  </w:style>
  <w:style w:type="paragraph" w:styleId="TOC1">
    <w:name w:val="toc 1"/>
    <w:basedOn w:val="Normal"/>
    <w:next w:val="Normal"/>
    <w:autoRedefine/>
    <w:uiPriority w:val="39"/>
    <w:unhideWhenUsed/>
    <w:rsid w:val="00AE6996"/>
    <w:pPr>
      <w:tabs>
        <w:tab w:val="right" w:leader="dot" w:pos="9629"/>
      </w:tabs>
      <w:spacing w:after="100"/>
    </w:pPr>
    <w:rPr>
      <w:rFonts w:eastAsia="Calibri"/>
      <w:b/>
      <w:noProof/>
    </w:rPr>
  </w:style>
  <w:style w:type="paragraph" w:styleId="TOC2">
    <w:name w:val="toc 2"/>
    <w:basedOn w:val="Normal"/>
    <w:next w:val="Normal"/>
    <w:autoRedefine/>
    <w:uiPriority w:val="39"/>
    <w:unhideWhenUsed/>
    <w:rsid w:val="005F7262"/>
    <w:pPr>
      <w:tabs>
        <w:tab w:val="right" w:leader="dot" w:pos="9771"/>
      </w:tabs>
      <w:spacing w:after="100"/>
      <w:ind w:left="220"/>
      <w:jc w:val="both"/>
    </w:pPr>
  </w:style>
  <w:style w:type="paragraph" w:styleId="BalloonText">
    <w:name w:val="Balloon Text"/>
    <w:basedOn w:val="Normal"/>
    <w:link w:val="BalloonTextChar"/>
    <w:uiPriority w:val="99"/>
    <w:semiHidden/>
    <w:unhideWhenUsed/>
    <w:rsid w:val="00AE1D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1D80"/>
    <w:rPr>
      <w:rFonts w:ascii="Tahoma" w:hAnsi="Tahoma" w:cs="Tahoma"/>
      <w:sz w:val="16"/>
      <w:szCs w:val="16"/>
    </w:rPr>
  </w:style>
  <w:style w:type="table" w:styleId="TableGrid">
    <w:name w:val="Table Grid"/>
    <w:basedOn w:val="TableNormal"/>
    <w:uiPriority w:val="39"/>
    <w:rsid w:val="00043B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4">
    <w:name w:val="Light Shading Accent 4"/>
    <w:basedOn w:val="TableNormal"/>
    <w:uiPriority w:val="60"/>
    <w:rsid w:val="00043BA1"/>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CommentText">
    <w:name w:val="annotation text"/>
    <w:basedOn w:val="Normal"/>
    <w:link w:val="CommentTextChar"/>
    <w:uiPriority w:val="99"/>
    <w:unhideWhenUsed/>
    <w:rsid w:val="00AD3D08"/>
    <w:pPr>
      <w:spacing w:line="240" w:lineRule="auto"/>
    </w:pPr>
    <w:rPr>
      <w:sz w:val="20"/>
      <w:szCs w:val="20"/>
    </w:rPr>
  </w:style>
  <w:style w:type="character" w:customStyle="1" w:styleId="CommentTextChar">
    <w:name w:val="Comment Text Char"/>
    <w:basedOn w:val="DefaultParagraphFont"/>
    <w:link w:val="CommentText"/>
    <w:uiPriority w:val="99"/>
    <w:rsid w:val="00AD3D08"/>
    <w:rPr>
      <w:sz w:val="20"/>
      <w:szCs w:val="20"/>
    </w:rPr>
  </w:style>
  <w:style w:type="character" w:styleId="CommentReference">
    <w:name w:val="annotation reference"/>
    <w:basedOn w:val="DefaultParagraphFont"/>
    <w:uiPriority w:val="99"/>
    <w:unhideWhenUsed/>
    <w:rsid w:val="00AD3D08"/>
    <w:rPr>
      <w:sz w:val="16"/>
      <w:szCs w:val="16"/>
    </w:rPr>
  </w:style>
  <w:style w:type="paragraph" w:styleId="CommentSubject">
    <w:name w:val="annotation subject"/>
    <w:basedOn w:val="CommentText"/>
    <w:next w:val="CommentText"/>
    <w:link w:val="CommentSubjectChar"/>
    <w:uiPriority w:val="99"/>
    <w:semiHidden/>
    <w:unhideWhenUsed/>
    <w:rsid w:val="009A30E5"/>
    <w:rPr>
      <w:b/>
      <w:bCs/>
    </w:rPr>
  </w:style>
  <w:style w:type="character" w:customStyle="1" w:styleId="CommentSubjectChar">
    <w:name w:val="Comment Subject Char"/>
    <w:basedOn w:val="CommentTextChar"/>
    <w:link w:val="CommentSubject"/>
    <w:uiPriority w:val="99"/>
    <w:semiHidden/>
    <w:rsid w:val="009A30E5"/>
    <w:rPr>
      <w:b/>
      <w:bCs/>
      <w:sz w:val="20"/>
      <w:szCs w:val="20"/>
    </w:rPr>
  </w:style>
  <w:style w:type="paragraph" w:styleId="Revision">
    <w:name w:val="Revision"/>
    <w:hidden/>
    <w:uiPriority w:val="99"/>
    <w:semiHidden/>
    <w:rsid w:val="001D5130"/>
    <w:pPr>
      <w:spacing w:after="0" w:line="240" w:lineRule="auto"/>
    </w:pPr>
  </w:style>
  <w:style w:type="character" w:styleId="FollowedHyperlink">
    <w:name w:val="FollowedHyperlink"/>
    <w:basedOn w:val="DefaultParagraphFont"/>
    <w:uiPriority w:val="99"/>
    <w:semiHidden/>
    <w:unhideWhenUsed/>
    <w:rsid w:val="006C12AB"/>
    <w:rPr>
      <w:color w:val="800080" w:themeColor="followedHyperlink"/>
      <w:u w:val="single"/>
    </w:rPr>
  </w:style>
  <w:style w:type="character" w:styleId="PageNumber">
    <w:name w:val="page number"/>
    <w:basedOn w:val="DefaultParagraphFont"/>
    <w:rsid w:val="00DC443E"/>
  </w:style>
  <w:style w:type="character" w:customStyle="1" w:styleId="ListParagraphChar">
    <w:name w:val="List Paragraph Char"/>
    <w:aliases w:val="Normal bullet 2 Char,List Paragraph1 Char,Akapit z listą BS Char,Outlines a.b.c. Char,List_Paragraph Char,Multilevel para_II Char,Akapit z lista BS Char,List1 Char,body 2 Char,List Paragraph11 Char"/>
    <w:link w:val="ListParagraph"/>
    <w:uiPriority w:val="34"/>
    <w:locked/>
    <w:rsid w:val="00D267AB"/>
  </w:style>
  <w:style w:type="paragraph" w:customStyle="1" w:styleId="Default">
    <w:name w:val="Default"/>
    <w:rsid w:val="00BA0FAB"/>
    <w:pPr>
      <w:autoSpaceDE w:val="0"/>
      <w:autoSpaceDN w:val="0"/>
      <w:adjustRightInd w:val="0"/>
      <w:spacing w:after="0" w:line="240" w:lineRule="auto"/>
    </w:pPr>
    <w:rPr>
      <w:rFonts w:ascii="Calibri" w:hAnsi="Calibri" w:cs="Calibri"/>
      <w:color w:val="000000"/>
      <w:sz w:val="24"/>
      <w:szCs w:val="24"/>
      <w:lang w:val="en-US"/>
    </w:rPr>
  </w:style>
  <w:style w:type="character" w:customStyle="1" w:styleId="UnresolvedMention1">
    <w:name w:val="Unresolved Mention1"/>
    <w:basedOn w:val="DefaultParagraphFont"/>
    <w:uiPriority w:val="99"/>
    <w:semiHidden/>
    <w:unhideWhenUsed/>
    <w:rsid w:val="00653DE0"/>
    <w:rPr>
      <w:color w:val="605E5C"/>
      <w:shd w:val="clear" w:color="auto" w:fill="E1DFDD"/>
    </w:rPr>
  </w:style>
  <w:style w:type="character" w:customStyle="1" w:styleId="UnresolvedMention2">
    <w:name w:val="Unresolved Mention2"/>
    <w:basedOn w:val="DefaultParagraphFont"/>
    <w:uiPriority w:val="99"/>
    <w:semiHidden/>
    <w:unhideWhenUsed/>
    <w:rsid w:val="00A73C12"/>
    <w:rPr>
      <w:color w:val="605E5C"/>
      <w:shd w:val="clear" w:color="auto" w:fill="E1DFDD"/>
    </w:rPr>
  </w:style>
  <w:style w:type="character" w:styleId="UnresolvedMention">
    <w:name w:val="Unresolved Mention"/>
    <w:basedOn w:val="DefaultParagraphFont"/>
    <w:uiPriority w:val="99"/>
    <w:semiHidden/>
    <w:unhideWhenUsed/>
    <w:rsid w:val="00F62468"/>
    <w:rPr>
      <w:color w:val="605E5C"/>
      <w:shd w:val="clear" w:color="auto" w:fill="E1DFDD"/>
    </w:rPr>
  </w:style>
  <w:style w:type="paragraph" w:styleId="Caption">
    <w:name w:val="caption"/>
    <w:basedOn w:val="Normal"/>
    <w:next w:val="Normal"/>
    <w:uiPriority w:val="35"/>
    <w:unhideWhenUsed/>
    <w:qFormat/>
    <w:rsid w:val="00D21456"/>
    <w:pPr>
      <w:spacing w:before="60" w:line="240" w:lineRule="auto"/>
      <w:jc w:val="both"/>
    </w:pPr>
    <w:rPr>
      <w:rFonts w:ascii="EYInterstate Light" w:hAnsi="EYInterstate Light"/>
      <w:i/>
      <w:iCs/>
      <w:color w:val="1F497D" w:themeColor="text2"/>
      <w:sz w:val="18"/>
      <w:szCs w:val="18"/>
      <w:lang w:val="en-US"/>
    </w:rPr>
  </w:style>
  <w:style w:type="paragraph" w:styleId="NoSpacing">
    <w:name w:val="No Spacing"/>
    <w:uiPriority w:val="1"/>
    <w:qFormat/>
    <w:rsid w:val="00636582"/>
    <w:pPr>
      <w:spacing w:after="0" w:line="240" w:lineRule="auto"/>
    </w:pPr>
  </w:style>
  <w:style w:type="character" w:styleId="Strong">
    <w:name w:val="Strong"/>
    <w:basedOn w:val="DefaultParagraphFont"/>
    <w:uiPriority w:val="22"/>
    <w:qFormat/>
    <w:rsid w:val="00892B8A"/>
    <w:rPr>
      <w:b/>
      <w:bCs/>
    </w:rPr>
  </w:style>
  <w:style w:type="paragraph" w:styleId="BodyTextIndent2">
    <w:name w:val="Body Text Indent 2"/>
    <w:basedOn w:val="Normal"/>
    <w:link w:val="BodyTextIndent2Char"/>
    <w:rsid w:val="00115A70"/>
    <w:pPr>
      <w:spacing w:after="0" w:line="240" w:lineRule="auto"/>
      <w:ind w:left="-935"/>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115A70"/>
    <w:rPr>
      <w:rFonts w:ascii="Times New Roman" w:eastAsia="Times New Roman" w:hAnsi="Times New Roman" w:cs="Times New Roman"/>
      <w:sz w:val="24"/>
      <w:szCs w:val="24"/>
    </w:rPr>
  </w:style>
  <w:style w:type="paragraph" w:styleId="NormalWeb">
    <w:name w:val="Normal (Web)"/>
    <w:basedOn w:val="Normal"/>
    <w:uiPriority w:val="99"/>
    <w:semiHidden/>
    <w:unhideWhenUsed/>
    <w:rsid w:val="001055AF"/>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styleId="TOC3">
    <w:name w:val="toc 3"/>
    <w:basedOn w:val="Normal"/>
    <w:next w:val="Normal"/>
    <w:autoRedefine/>
    <w:uiPriority w:val="39"/>
    <w:unhideWhenUsed/>
    <w:rsid w:val="0069669E"/>
    <w:pPr>
      <w:spacing w:before="120" w:after="120" w:line="259" w:lineRule="auto"/>
      <w:jc w:val="both"/>
    </w:pPr>
    <w:rPr>
      <w:rFonts w:ascii="Trebuchet MS" w:hAnsi="Trebuchet MS"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0186">
      <w:bodyDiv w:val="1"/>
      <w:marLeft w:val="0"/>
      <w:marRight w:val="0"/>
      <w:marTop w:val="0"/>
      <w:marBottom w:val="0"/>
      <w:divBdr>
        <w:top w:val="none" w:sz="0" w:space="0" w:color="auto"/>
        <w:left w:val="none" w:sz="0" w:space="0" w:color="auto"/>
        <w:bottom w:val="none" w:sz="0" w:space="0" w:color="auto"/>
        <w:right w:val="none" w:sz="0" w:space="0" w:color="auto"/>
      </w:divBdr>
    </w:div>
    <w:div w:id="35738369">
      <w:bodyDiv w:val="1"/>
      <w:marLeft w:val="0"/>
      <w:marRight w:val="0"/>
      <w:marTop w:val="0"/>
      <w:marBottom w:val="0"/>
      <w:divBdr>
        <w:top w:val="none" w:sz="0" w:space="0" w:color="auto"/>
        <w:left w:val="none" w:sz="0" w:space="0" w:color="auto"/>
        <w:bottom w:val="none" w:sz="0" w:space="0" w:color="auto"/>
        <w:right w:val="none" w:sz="0" w:space="0" w:color="auto"/>
      </w:divBdr>
    </w:div>
    <w:div w:id="185952077">
      <w:bodyDiv w:val="1"/>
      <w:marLeft w:val="0"/>
      <w:marRight w:val="0"/>
      <w:marTop w:val="0"/>
      <w:marBottom w:val="0"/>
      <w:divBdr>
        <w:top w:val="none" w:sz="0" w:space="0" w:color="auto"/>
        <w:left w:val="none" w:sz="0" w:space="0" w:color="auto"/>
        <w:bottom w:val="none" w:sz="0" w:space="0" w:color="auto"/>
        <w:right w:val="none" w:sz="0" w:space="0" w:color="auto"/>
      </w:divBdr>
    </w:div>
    <w:div w:id="241373699">
      <w:bodyDiv w:val="1"/>
      <w:marLeft w:val="0"/>
      <w:marRight w:val="0"/>
      <w:marTop w:val="0"/>
      <w:marBottom w:val="0"/>
      <w:divBdr>
        <w:top w:val="none" w:sz="0" w:space="0" w:color="auto"/>
        <w:left w:val="none" w:sz="0" w:space="0" w:color="auto"/>
        <w:bottom w:val="none" w:sz="0" w:space="0" w:color="auto"/>
        <w:right w:val="none" w:sz="0" w:space="0" w:color="auto"/>
      </w:divBdr>
    </w:div>
    <w:div w:id="245766892">
      <w:bodyDiv w:val="1"/>
      <w:marLeft w:val="0"/>
      <w:marRight w:val="0"/>
      <w:marTop w:val="0"/>
      <w:marBottom w:val="0"/>
      <w:divBdr>
        <w:top w:val="none" w:sz="0" w:space="0" w:color="auto"/>
        <w:left w:val="none" w:sz="0" w:space="0" w:color="auto"/>
        <w:bottom w:val="none" w:sz="0" w:space="0" w:color="auto"/>
        <w:right w:val="none" w:sz="0" w:space="0" w:color="auto"/>
      </w:divBdr>
    </w:div>
    <w:div w:id="260457464">
      <w:bodyDiv w:val="1"/>
      <w:marLeft w:val="0"/>
      <w:marRight w:val="0"/>
      <w:marTop w:val="0"/>
      <w:marBottom w:val="0"/>
      <w:divBdr>
        <w:top w:val="none" w:sz="0" w:space="0" w:color="auto"/>
        <w:left w:val="none" w:sz="0" w:space="0" w:color="auto"/>
        <w:bottom w:val="none" w:sz="0" w:space="0" w:color="auto"/>
        <w:right w:val="none" w:sz="0" w:space="0" w:color="auto"/>
      </w:divBdr>
    </w:div>
    <w:div w:id="298147465">
      <w:bodyDiv w:val="1"/>
      <w:marLeft w:val="0"/>
      <w:marRight w:val="0"/>
      <w:marTop w:val="0"/>
      <w:marBottom w:val="0"/>
      <w:divBdr>
        <w:top w:val="none" w:sz="0" w:space="0" w:color="auto"/>
        <w:left w:val="none" w:sz="0" w:space="0" w:color="auto"/>
        <w:bottom w:val="none" w:sz="0" w:space="0" w:color="auto"/>
        <w:right w:val="none" w:sz="0" w:space="0" w:color="auto"/>
      </w:divBdr>
    </w:div>
    <w:div w:id="339282788">
      <w:bodyDiv w:val="1"/>
      <w:marLeft w:val="0"/>
      <w:marRight w:val="0"/>
      <w:marTop w:val="0"/>
      <w:marBottom w:val="0"/>
      <w:divBdr>
        <w:top w:val="none" w:sz="0" w:space="0" w:color="auto"/>
        <w:left w:val="none" w:sz="0" w:space="0" w:color="auto"/>
        <w:bottom w:val="none" w:sz="0" w:space="0" w:color="auto"/>
        <w:right w:val="none" w:sz="0" w:space="0" w:color="auto"/>
      </w:divBdr>
    </w:div>
    <w:div w:id="346450338">
      <w:bodyDiv w:val="1"/>
      <w:marLeft w:val="0"/>
      <w:marRight w:val="0"/>
      <w:marTop w:val="0"/>
      <w:marBottom w:val="0"/>
      <w:divBdr>
        <w:top w:val="none" w:sz="0" w:space="0" w:color="auto"/>
        <w:left w:val="none" w:sz="0" w:space="0" w:color="auto"/>
        <w:bottom w:val="none" w:sz="0" w:space="0" w:color="auto"/>
        <w:right w:val="none" w:sz="0" w:space="0" w:color="auto"/>
      </w:divBdr>
    </w:div>
    <w:div w:id="434599692">
      <w:bodyDiv w:val="1"/>
      <w:marLeft w:val="0"/>
      <w:marRight w:val="0"/>
      <w:marTop w:val="0"/>
      <w:marBottom w:val="0"/>
      <w:divBdr>
        <w:top w:val="none" w:sz="0" w:space="0" w:color="auto"/>
        <w:left w:val="none" w:sz="0" w:space="0" w:color="auto"/>
        <w:bottom w:val="none" w:sz="0" w:space="0" w:color="auto"/>
        <w:right w:val="none" w:sz="0" w:space="0" w:color="auto"/>
      </w:divBdr>
    </w:div>
    <w:div w:id="529033823">
      <w:bodyDiv w:val="1"/>
      <w:marLeft w:val="0"/>
      <w:marRight w:val="0"/>
      <w:marTop w:val="0"/>
      <w:marBottom w:val="0"/>
      <w:divBdr>
        <w:top w:val="none" w:sz="0" w:space="0" w:color="auto"/>
        <w:left w:val="none" w:sz="0" w:space="0" w:color="auto"/>
        <w:bottom w:val="none" w:sz="0" w:space="0" w:color="auto"/>
        <w:right w:val="none" w:sz="0" w:space="0" w:color="auto"/>
      </w:divBdr>
    </w:div>
    <w:div w:id="603614023">
      <w:bodyDiv w:val="1"/>
      <w:marLeft w:val="0"/>
      <w:marRight w:val="0"/>
      <w:marTop w:val="0"/>
      <w:marBottom w:val="0"/>
      <w:divBdr>
        <w:top w:val="none" w:sz="0" w:space="0" w:color="auto"/>
        <w:left w:val="none" w:sz="0" w:space="0" w:color="auto"/>
        <w:bottom w:val="none" w:sz="0" w:space="0" w:color="auto"/>
        <w:right w:val="none" w:sz="0" w:space="0" w:color="auto"/>
      </w:divBdr>
    </w:div>
    <w:div w:id="608777945">
      <w:bodyDiv w:val="1"/>
      <w:marLeft w:val="0"/>
      <w:marRight w:val="0"/>
      <w:marTop w:val="0"/>
      <w:marBottom w:val="0"/>
      <w:divBdr>
        <w:top w:val="none" w:sz="0" w:space="0" w:color="auto"/>
        <w:left w:val="none" w:sz="0" w:space="0" w:color="auto"/>
        <w:bottom w:val="none" w:sz="0" w:space="0" w:color="auto"/>
        <w:right w:val="none" w:sz="0" w:space="0" w:color="auto"/>
      </w:divBdr>
    </w:div>
    <w:div w:id="608857351">
      <w:bodyDiv w:val="1"/>
      <w:marLeft w:val="0"/>
      <w:marRight w:val="0"/>
      <w:marTop w:val="0"/>
      <w:marBottom w:val="0"/>
      <w:divBdr>
        <w:top w:val="none" w:sz="0" w:space="0" w:color="auto"/>
        <w:left w:val="none" w:sz="0" w:space="0" w:color="auto"/>
        <w:bottom w:val="none" w:sz="0" w:space="0" w:color="auto"/>
        <w:right w:val="none" w:sz="0" w:space="0" w:color="auto"/>
      </w:divBdr>
    </w:div>
    <w:div w:id="686176199">
      <w:bodyDiv w:val="1"/>
      <w:marLeft w:val="0"/>
      <w:marRight w:val="0"/>
      <w:marTop w:val="0"/>
      <w:marBottom w:val="0"/>
      <w:divBdr>
        <w:top w:val="none" w:sz="0" w:space="0" w:color="auto"/>
        <w:left w:val="none" w:sz="0" w:space="0" w:color="auto"/>
        <w:bottom w:val="none" w:sz="0" w:space="0" w:color="auto"/>
        <w:right w:val="none" w:sz="0" w:space="0" w:color="auto"/>
      </w:divBdr>
    </w:div>
    <w:div w:id="752237032">
      <w:bodyDiv w:val="1"/>
      <w:marLeft w:val="0"/>
      <w:marRight w:val="0"/>
      <w:marTop w:val="0"/>
      <w:marBottom w:val="0"/>
      <w:divBdr>
        <w:top w:val="none" w:sz="0" w:space="0" w:color="auto"/>
        <w:left w:val="none" w:sz="0" w:space="0" w:color="auto"/>
        <w:bottom w:val="none" w:sz="0" w:space="0" w:color="auto"/>
        <w:right w:val="none" w:sz="0" w:space="0" w:color="auto"/>
      </w:divBdr>
    </w:div>
    <w:div w:id="780105068">
      <w:bodyDiv w:val="1"/>
      <w:marLeft w:val="0"/>
      <w:marRight w:val="0"/>
      <w:marTop w:val="0"/>
      <w:marBottom w:val="0"/>
      <w:divBdr>
        <w:top w:val="none" w:sz="0" w:space="0" w:color="auto"/>
        <w:left w:val="none" w:sz="0" w:space="0" w:color="auto"/>
        <w:bottom w:val="none" w:sz="0" w:space="0" w:color="auto"/>
        <w:right w:val="none" w:sz="0" w:space="0" w:color="auto"/>
      </w:divBdr>
    </w:div>
    <w:div w:id="780497800">
      <w:bodyDiv w:val="1"/>
      <w:marLeft w:val="0"/>
      <w:marRight w:val="0"/>
      <w:marTop w:val="0"/>
      <w:marBottom w:val="0"/>
      <w:divBdr>
        <w:top w:val="none" w:sz="0" w:space="0" w:color="auto"/>
        <w:left w:val="none" w:sz="0" w:space="0" w:color="auto"/>
        <w:bottom w:val="none" w:sz="0" w:space="0" w:color="auto"/>
        <w:right w:val="none" w:sz="0" w:space="0" w:color="auto"/>
      </w:divBdr>
    </w:div>
    <w:div w:id="814688460">
      <w:bodyDiv w:val="1"/>
      <w:marLeft w:val="0"/>
      <w:marRight w:val="0"/>
      <w:marTop w:val="0"/>
      <w:marBottom w:val="0"/>
      <w:divBdr>
        <w:top w:val="none" w:sz="0" w:space="0" w:color="auto"/>
        <w:left w:val="none" w:sz="0" w:space="0" w:color="auto"/>
        <w:bottom w:val="none" w:sz="0" w:space="0" w:color="auto"/>
        <w:right w:val="none" w:sz="0" w:space="0" w:color="auto"/>
      </w:divBdr>
    </w:div>
    <w:div w:id="1096823240">
      <w:bodyDiv w:val="1"/>
      <w:marLeft w:val="0"/>
      <w:marRight w:val="0"/>
      <w:marTop w:val="0"/>
      <w:marBottom w:val="0"/>
      <w:divBdr>
        <w:top w:val="none" w:sz="0" w:space="0" w:color="auto"/>
        <w:left w:val="none" w:sz="0" w:space="0" w:color="auto"/>
        <w:bottom w:val="none" w:sz="0" w:space="0" w:color="auto"/>
        <w:right w:val="none" w:sz="0" w:space="0" w:color="auto"/>
      </w:divBdr>
    </w:div>
    <w:div w:id="1138761404">
      <w:bodyDiv w:val="1"/>
      <w:marLeft w:val="0"/>
      <w:marRight w:val="0"/>
      <w:marTop w:val="0"/>
      <w:marBottom w:val="0"/>
      <w:divBdr>
        <w:top w:val="none" w:sz="0" w:space="0" w:color="auto"/>
        <w:left w:val="none" w:sz="0" w:space="0" w:color="auto"/>
        <w:bottom w:val="none" w:sz="0" w:space="0" w:color="auto"/>
        <w:right w:val="none" w:sz="0" w:space="0" w:color="auto"/>
      </w:divBdr>
    </w:div>
    <w:div w:id="1153722522">
      <w:bodyDiv w:val="1"/>
      <w:marLeft w:val="0"/>
      <w:marRight w:val="0"/>
      <w:marTop w:val="0"/>
      <w:marBottom w:val="0"/>
      <w:divBdr>
        <w:top w:val="none" w:sz="0" w:space="0" w:color="auto"/>
        <w:left w:val="none" w:sz="0" w:space="0" w:color="auto"/>
        <w:bottom w:val="none" w:sz="0" w:space="0" w:color="auto"/>
        <w:right w:val="none" w:sz="0" w:space="0" w:color="auto"/>
      </w:divBdr>
    </w:div>
    <w:div w:id="1154643627">
      <w:bodyDiv w:val="1"/>
      <w:marLeft w:val="0"/>
      <w:marRight w:val="0"/>
      <w:marTop w:val="0"/>
      <w:marBottom w:val="0"/>
      <w:divBdr>
        <w:top w:val="none" w:sz="0" w:space="0" w:color="auto"/>
        <w:left w:val="none" w:sz="0" w:space="0" w:color="auto"/>
        <w:bottom w:val="none" w:sz="0" w:space="0" w:color="auto"/>
        <w:right w:val="none" w:sz="0" w:space="0" w:color="auto"/>
      </w:divBdr>
    </w:div>
    <w:div w:id="1184712519">
      <w:bodyDiv w:val="1"/>
      <w:marLeft w:val="0"/>
      <w:marRight w:val="0"/>
      <w:marTop w:val="0"/>
      <w:marBottom w:val="0"/>
      <w:divBdr>
        <w:top w:val="none" w:sz="0" w:space="0" w:color="auto"/>
        <w:left w:val="none" w:sz="0" w:space="0" w:color="auto"/>
        <w:bottom w:val="none" w:sz="0" w:space="0" w:color="auto"/>
        <w:right w:val="none" w:sz="0" w:space="0" w:color="auto"/>
      </w:divBdr>
    </w:div>
    <w:div w:id="1298418527">
      <w:bodyDiv w:val="1"/>
      <w:marLeft w:val="0"/>
      <w:marRight w:val="0"/>
      <w:marTop w:val="0"/>
      <w:marBottom w:val="0"/>
      <w:divBdr>
        <w:top w:val="none" w:sz="0" w:space="0" w:color="auto"/>
        <w:left w:val="none" w:sz="0" w:space="0" w:color="auto"/>
        <w:bottom w:val="none" w:sz="0" w:space="0" w:color="auto"/>
        <w:right w:val="none" w:sz="0" w:space="0" w:color="auto"/>
      </w:divBdr>
    </w:div>
    <w:div w:id="1394618284">
      <w:bodyDiv w:val="1"/>
      <w:marLeft w:val="0"/>
      <w:marRight w:val="0"/>
      <w:marTop w:val="0"/>
      <w:marBottom w:val="0"/>
      <w:divBdr>
        <w:top w:val="none" w:sz="0" w:space="0" w:color="auto"/>
        <w:left w:val="none" w:sz="0" w:space="0" w:color="auto"/>
        <w:bottom w:val="none" w:sz="0" w:space="0" w:color="auto"/>
        <w:right w:val="none" w:sz="0" w:space="0" w:color="auto"/>
      </w:divBdr>
    </w:div>
    <w:div w:id="1567105988">
      <w:bodyDiv w:val="1"/>
      <w:marLeft w:val="0"/>
      <w:marRight w:val="0"/>
      <w:marTop w:val="0"/>
      <w:marBottom w:val="0"/>
      <w:divBdr>
        <w:top w:val="none" w:sz="0" w:space="0" w:color="auto"/>
        <w:left w:val="none" w:sz="0" w:space="0" w:color="auto"/>
        <w:bottom w:val="none" w:sz="0" w:space="0" w:color="auto"/>
        <w:right w:val="none" w:sz="0" w:space="0" w:color="auto"/>
      </w:divBdr>
    </w:div>
    <w:div w:id="1602492627">
      <w:bodyDiv w:val="1"/>
      <w:marLeft w:val="0"/>
      <w:marRight w:val="0"/>
      <w:marTop w:val="0"/>
      <w:marBottom w:val="0"/>
      <w:divBdr>
        <w:top w:val="none" w:sz="0" w:space="0" w:color="auto"/>
        <w:left w:val="none" w:sz="0" w:space="0" w:color="auto"/>
        <w:bottom w:val="none" w:sz="0" w:space="0" w:color="auto"/>
        <w:right w:val="none" w:sz="0" w:space="0" w:color="auto"/>
      </w:divBdr>
    </w:div>
    <w:div w:id="1705905707">
      <w:bodyDiv w:val="1"/>
      <w:marLeft w:val="0"/>
      <w:marRight w:val="0"/>
      <w:marTop w:val="0"/>
      <w:marBottom w:val="0"/>
      <w:divBdr>
        <w:top w:val="none" w:sz="0" w:space="0" w:color="auto"/>
        <w:left w:val="none" w:sz="0" w:space="0" w:color="auto"/>
        <w:bottom w:val="none" w:sz="0" w:space="0" w:color="auto"/>
        <w:right w:val="none" w:sz="0" w:space="0" w:color="auto"/>
      </w:divBdr>
    </w:div>
    <w:div w:id="1707758967">
      <w:bodyDiv w:val="1"/>
      <w:marLeft w:val="0"/>
      <w:marRight w:val="0"/>
      <w:marTop w:val="0"/>
      <w:marBottom w:val="0"/>
      <w:divBdr>
        <w:top w:val="none" w:sz="0" w:space="0" w:color="auto"/>
        <w:left w:val="none" w:sz="0" w:space="0" w:color="auto"/>
        <w:bottom w:val="none" w:sz="0" w:space="0" w:color="auto"/>
        <w:right w:val="none" w:sz="0" w:space="0" w:color="auto"/>
      </w:divBdr>
    </w:div>
    <w:div w:id="1721133188">
      <w:bodyDiv w:val="1"/>
      <w:marLeft w:val="0"/>
      <w:marRight w:val="0"/>
      <w:marTop w:val="0"/>
      <w:marBottom w:val="0"/>
      <w:divBdr>
        <w:top w:val="none" w:sz="0" w:space="0" w:color="auto"/>
        <w:left w:val="none" w:sz="0" w:space="0" w:color="auto"/>
        <w:bottom w:val="none" w:sz="0" w:space="0" w:color="auto"/>
        <w:right w:val="none" w:sz="0" w:space="0" w:color="auto"/>
      </w:divBdr>
    </w:div>
    <w:div w:id="1844781205">
      <w:bodyDiv w:val="1"/>
      <w:marLeft w:val="0"/>
      <w:marRight w:val="0"/>
      <w:marTop w:val="0"/>
      <w:marBottom w:val="0"/>
      <w:divBdr>
        <w:top w:val="none" w:sz="0" w:space="0" w:color="auto"/>
        <w:left w:val="none" w:sz="0" w:space="0" w:color="auto"/>
        <w:bottom w:val="none" w:sz="0" w:space="0" w:color="auto"/>
        <w:right w:val="none" w:sz="0" w:space="0" w:color="auto"/>
      </w:divBdr>
    </w:div>
    <w:div w:id="1986886148">
      <w:bodyDiv w:val="1"/>
      <w:marLeft w:val="0"/>
      <w:marRight w:val="0"/>
      <w:marTop w:val="0"/>
      <w:marBottom w:val="0"/>
      <w:divBdr>
        <w:top w:val="none" w:sz="0" w:space="0" w:color="auto"/>
        <w:left w:val="none" w:sz="0" w:space="0" w:color="auto"/>
        <w:bottom w:val="none" w:sz="0" w:space="0" w:color="auto"/>
        <w:right w:val="none" w:sz="0" w:space="0" w:color="auto"/>
      </w:divBdr>
    </w:div>
    <w:div w:id="2010794428">
      <w:bodyDiv w:val="1"/>
      <w:marLeft w:val="0"/>
      <w:marRight w:val="0"/>
      <w:marTop w:val="0"/>
      <w:marBottom w:val="0"/>
      <w:divBdr>
        <w:top w:val="none" w:sz="0" w:space="0" w:color="auto"/>
        <w:left w:val="none" w:sz="0" w:space="0" w:color="auto"/>
        <w:bottom w:val="none" w:sz="0" w:space="0" w:color="auto"/>
        <w:right w:val="none" w:sz="0" w:space="0" w:color="auto"/>
      </w:divBdr>
    </w:div>
    <w:div w:id="2031292690">
      <w:bodyDiv w:val="1"/>
      <w:marLeft w:val="0"/>
      <w:marRight w:val="0"/>
      <w:marTop w:val="0"/>
      <w:marBottom w:val="0"/>
      <w:divBdr>
        <w:top w:val="none" w:sz="0" w:space="0" w:color="auto"/>
        <w:left w:val="none" w:sz="0" w:space="0" w:color="auto"/>
        <w:bottom w:val="none" w:sz="0" w:space="0" w:color="auto"/>
        <w:right w:val="none" w:sz="0" w:space="0" w:color="auto"/>
      </w:divBdr>
    </w:div>
    <w:div w:id="2134588525">
      <w:bodyDiv w:val="1"/>
      <w:marLeft w:val="0"/>
      <w:marRight w:val="0"/>
      <w:marTop w:val="0"/>
      <w:marBottom w:val="0"/>
      <w:divBdr>
        <w:top w:val="none" w:sz="0" w:space="0" w:color="auto"/>
        <w:left w:val="none" w:sz="0" w:space="0" w:color="auto"/>
        <w:bottom w:val="none" w:sz="0" w:space="0" w:color="auto"/>
        <w:right w:val="none" w:sz="0" w:space="0" w:color="auto"/>
      </w:divBdr>
    </w:div>
    <w:div w:id="21377476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hyperlink" Target="mailto:helpdesk.poat@mfe.gov.ro" TargetMode="External"/><Relationship Id="rId26" Type="http://schemas.openxmlformats.org/officeDocument/2006/relationships/hyperlink" Target="https://www.bnr.ro/Cursul-de-schimb-3544.aspx" TargetMode="External"/><Relationship Id="rId3" Type="http://schemas.openxmlformats.org/officeDocument/2006/relationships/styles" Target="styles.xml"/><Relationship Id="rId21" Type="http://schemas.openxmlformats.org/officeDocument/2006/relationships/hyperlink" Target="http://www.fonduri-ue.ro" TargetMode="External"/><Relationship Id="rId7" Type="http://schemas.openxmlformats.org/officeDocument/2006/relationships/endnotes" Target="endnotes.xml"/><Relationship Id="rId12" Type="http://schemas.openxmlformats.org/officeDocument/2006/relationships/image" Target="media/image30.png"/><Relationship Id="rId17" Type="http://schemas.openxmlformats.org/officeDocument/2006/relationships/hyperlink" Target="http://www.mfe.gov.ro" TargetMode="External"/><Relationship Id="rId25" Type="http://schemas.openxmlformats.org/officeDocument/2006/relationships/hyperlink" Target="http://www.fonduri-ue.ro"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mfe.gov.ro" TargetMode="External"/><Relationship Id="rId29" Type="http://schemas.openxmlformats.org/officeDocument/2006/relationships/hyperlink" Target="https://eur-lex.europa.eu/legal-content/RO/TXT/PDF/?uri=CELEX:12012P/TXT&amp;from=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www.fonduri-ue.ro"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hyperlink" Target="https://www.fonduri-ue.ro/eula-mysmis2021" TargetMode="External"/><Relationship Id="rId28" Type="http://schemas.openxmlformats.org/officeDocument/2006/relationships/hyperlink" Target="https://mfe.gov.ro/wp-content/uploads/2022/08/0289aed9bcb174a18d17d7badb94816f.pdf" TargetMode="External"/><Relationship Id="rId10" Type="http://schemas.openxmlformats.org/officeDocument/2006/relationships/image" Target="media/image2.png"/><Relationship Id="rId19" Type="http://schemas.openxmlformats.org/officeDocument/2006/relationships/hyperlink" Target="https://mfe.gov.ro"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4.jpeg"/><Relationship Id="rId22" Type="http://schemas.openxmlformats.org/officeDocument/2006/relationships/hyperlink" Target="https://mfe.gov.ro/wp-content/uploads/2022/08/0289aed9bcb174a18d17d7badb94816f.pdf" TargetMode="External"/><Relationship Id="rId27" Type="http://schemas.openxmlformats.org/officeDocument/2006/relationships/hyperlink" Target="http://www.mfe.gov.ro" TargetMode="External"/><Relationship Id="rId30" Type="http://schemas.openxmlformats.org/officeDocument/2006/relationships/footer" Target="footer4.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B1C67A-8FC1-45DE-A03F-4464B87BE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301</TotalTime>
  <Pages>53</Pages>
  <Words>20485</Words>
  <Characters>118817</Characters>
  <Application>Microsoft Office Word</Application>
  <DocSecurity>0</DocSecurity>
  <Lines>990</Lines>
  <Paragraphs>278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139024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Elena Tiganus</dc:creator>
  <cp:keywords/>
  <dc:description/>
  <cp:lastModifiedBy>Anda Gabriela Popescu</cp:lastModifiedBy>
  <cp:revision>75</cp:revision>
  <cp:lastPrinted>2023-07-31T06:19:00Z</cp:lastPrinted>
  <dcterms:created xsi:type="dcterms:W3CDTF">2023-07-31T06:19:00Z</dcterms:created>
  <dcterms:modified xsi:type="dcterms:W3CDTF">2023-07-31T15:12:00Z</dcterms:modified>
</cp:coreProperties>
</file>